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36"/>
          <w:szCs w:val="3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36"/>
          <w:szCs w:val="3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ascii="socialshare" w:hAnsi="socialshare" w:eastAsia="socialshare" w:cs="socialshare"/>
          <w:i w:val="0"/>
          <w:iCs w:val="0"/>
          <w:color w:val="333333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44"/>
          <w:sz w:val="44"/>
          <w:szCs w:val="44"/>
          <w:lang w:val="en-US" w:eastAsia="zh-CN" w:bidi="ar"/>
        </w:rPr>
        <w:t>农业部关于下发《海洋渔业船舶船员证书》考试发证收费标准的通知</w:t>
      </w:r>
      <w:r>
        <w:rPr>
          <w:rFonts w:hint="default" w:ascii="socialshare" w:hAnsi="socialshare" w:eastAsia="socialshare" w:cs="socialshare"/>
          <w:i w:val="0"/>
          <w:iCs w:val="0"/>
          <w:color w:val="7BC549"/>
          <w:kern w:val="0"/>
          <w:sz w:val="19"/>
          <w:szCs w:val="19"/>
          <w:u w:val="none"/>
          <w:bdr w:val="single" w:color="7BC549" w:sz="4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olor w:val="7BC549"/>
          <w:kern w:val="0"/>
          <w:sz w:val="19"/>
          <w:szCs w:val="19"/>
          <w:u w:val="none"/>
          <w:bdr w:val="single" w:color="7BC549" w:sz="4" w:space="0"/>
          <w:lang w:val="en-US" w:eastAsia="zh-CN" w:bidi="ar"/>
        </w:rPr>
        <w:instrText xml:space="preserve"> HYPERLINK "javascript:;" </w:instrText>
      </w:r>
      <w:r>
        <w:rPr>
          <w:rFonts w:hint="default" w:ascii="socialshare" w:hAnsi="socialshare" w:eastAsia="socialshare" w:cs="socialshare"/>
          <w:i w:val="0"/>
          <w:iCs w:val="0"/>
          <w:color w:val="7BC549"/>
          <w:kern w:val="0"/>
          <w:sz w:val="19"/>
          <w:szCs w:val="19"/>
          <w:u w:val="none"/>
          <w:bdr w:val="single" w:color="7BC549" w:sz="4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olor w:val="7BC549"/>
          <w:kern w:val="0"/>
          <w:sz w:val="19"/>
          <w:szCs w:val="19"/>
          <w:u w:val="none"/>
          <w:bdr w:val="single" w:color="7BC549" w:sz="4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olor w:val="FF763B"/>
          <w:kern w:val="0"/>
          <w:sz w:val="19"/>
          <w:szCs w:val="19"/>
          <w:u w:val="none"/>
          <w:bdr w:val="single" w:color="FF763B" w:sz="4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olor w:val="FF763B"/>
          <w:kern w:val="0"/>
          <w:sz w:val="19"/>
          <w:szCs w:val="19"/>
          <w:u w:val="none"/>
          <w:bdr w:val="single" w:color="FF763B" w:sz="4" w:space="0"/>
          <w:lang w:val="en-US" w:eastAsia="zh-CN" w:bidi="ar"/>
        </w:rPr>
        <w:instrText xml:space="preserve"> HYPERLINK "https://service.weibo.com/share/share.php?url=http://dara.gd.gov.cn/zcfg2295/nyncbgz/content/post_3275102.html&amp;title=%E5%86%9C%E4%B8%9A%E9%83%A8%E5%85%B3%E4%BA%8E%E4%B8%8B%E5%8F%91%E3%80%8A%E6%B5%B7%E6%B4%8B%E6%B8%94%E4%B8%9A%E8%88%B9%E8%88%B6%E8%88%B9%E5%91%98%E8%AF%81%E4%B9%A6%E3%80%8B%E8%80%83%E8%AF%95%E5%8F%91%E8%AF%81%E6%94%B6%E8%B4%B9%E6%A0%87%E5%87%86%E7%9A%84%E9%80%9A%E7%9F%A5-%E5%B9%BF%E4%B8%9C%E7%9C%81%E5%86%9C%E4%B8%9A%E5%86%9C%E6%9D%91%E5%8E%85%E7%BD%91%E7%AB%99&amp;pic=http://dara.gd.gov.cn/zcfg2295/nyncbgz/content/images/ipv.png&amp;appkey=" \t "http://dara.gd.gov.cn/zcfg2295/nyncbgz/content/_blank" </w:instrText>
      </w:r>
      <w:r>
        <w:rPr>
          <w:rFonts w:hint="default" w:ascii="socialshare" w:hAnsi="socialshare" w:eastAsia="socialshare" w:cs="socialshare"/>
          <w:i w:val="0"/>
          <w:iCs w:val="0"/>
          <w:color w:val="FF763B"/>
          <w:kern w:val="0"/>
          <w:sz w:val="19"/>
          <w:szCs w:val="19"/>
          <w:u w:val="none"/>
          <w:bdr w:val="single" w:color="FF763B" w:sz="4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olor w:val="FF763B"/>
          <w:kern w:val="0"/>
          <w:sz w:val="19"/>
          <w:szCs w:val="19"/>
          <w:u w:val="none"/>
          <w:bdr w:val="single" w:color="FF763B" w:sz="4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olor w:val="56B6E7"/>
          <w:kern w:val="0"/>
          <w:sz w:val="19"/>
          <w:szCs w:val="19"/>
          <w:u w:val="none"/>
          <w:bdr w:val="single" w:color="56B6E7" w:sz="4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olor w:val="56B6E7"/>
          <w:kern w:val="0"/>
          <w:sz w:val="19"/>
          <w:szCs w:val="19"/>
          <w:u w:val="none"/>
          <w:bdr w:val="single" w:color="56B6E7" w:sz="4" w:space="0"/>
          <w:lang w:val="en-US" w:eastAsia="zh-CN" w:bidi="ar"/>
        </w:rPr>
        <w:instrText xml:space="preserve"> HYPERLINK "http://connect.qq.com/widget/shareqq/index.html?url=http://dara.gd.gov.cn/zcfg2295/nyncbgz/content/post_3275102.html&amp;title=%E5%86%9C%E4%B8%9A%E9%83%A8%E5%85%B3%E4%BA%8E%E4%B8%8B%E5%8F%91%E3%80%8A%E6%B5%B7%E6%B4%8B%E6%B8%94%E4%B8%9A%E8%88%B9%E8%88%B6%E8%88%B9%E5%91%98%E8%AF%81%E4%B9%A6%E3%80%8B%E8%80%83%E8%AF%95%E5%8F%91%E8%AF%81%E6%94%B6%E8%B4%B9%E6%A0%87%E5%87%86%E7%9A%84%E9%80%9A%E7%9F%A5-%E5%B9%BF%E4%B8%9C%E7%9C%81%E5%86%9C%E4%B8%9A%E5%86%9C%E6%9D%91%E5%8E%85%E7%BD%91%E7%AB%99&amp;source=%E5%86%9C%E4%B8%9A%E9%83%A8%E5%85%B3%E4%BA%8E%E4%B8%8B%E5%8F%91%E3%80%8A%E6%B5%B7%E6%B4%8B%E6%B8%94%E4%B8%9A%E8%88%B9%E8%88%B6%E8%88%B9%E5%91%98%E8%AF%81%E4%B9%A6%E3%80%8B%E8%80%83%E8%AF%95%E5%8F%91%E8%AF%81%E6%94%B6%E8%B4%B9%E6%A0%87%E5%87%86%E7%9A%84%E9%80%9A%E7%9F%A5-%E5%B9%BF%E4%B8%9C%E7%9C%81%E5%86%9C%E4%B8%9A%E5%86%9C%E6%9D%91%E5%8E%85%E7%BD%91%E7%AB%99&amp;desc=%E5%B9%BF%E4%B8%9C%E7%9C%81%E5%86%9C%E4%B8%9A%E5%86%9C%E6%9D%91%E5%8E%85%E9%97%A8%E6%88%B7%E7%BD%91%E7%AB%99%E7%94%B1%E5%B9%BF%E4%B8%9C%E7%9C%81%E5%86%9C%E4%B8%9A%E5%86%9C%E6%9D%91%E5%8E%85%E4%B8%BB%E5%8A%9E%EF%BC%8C%E5%8D%97%E6%96%B9%E6%96%B0%E9%97%BB%E7%BD%91%E6%89%BF%E5%8A%9E%E3%80%82&amp;pics=http://dara.gd.gov.cn/zcfg2295/nyncbgz/content/images/ipv.png" \t "http://dara.gd.gov.cn/zcfg2295/nyncbgz/content/_blank" </w:instrText>
      </w:r>
      <w:r>
        <w:rPr>
          <w:rFonts w:hint="default" w:ascii="socialshare" w:hAnsi="socialshare" w:eastAsia="socialshare" w:cs="socialshare"/>
          <w:i w:val="0"/>
          <w:iCs w:val="0"/>
          <w:color w:val="56B6E7"/>
          <w:kern w:val="0"/>
          <w:sz w:val="19"/>
          <w:szCs w:val="19"/>
          <w:u w:val="none"/>
          <w:bdr w:val="single" w:color="56B6E7" w:sz="4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olor w:val="56B6E7"/>
          <w:kern w:val="0"/>
          <w:sz w:val="19"/>
          <w:szCs w:val="19"/>
          <w:u w:val="none"/>
          <w:bdr w:val="single" w:color="56B6E7" w:sz="4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olor w:val="FDBE3D"/>
          <w:kern w:val="0"/>
          <w:sz w:val="19"/>
          <w:szCs w:val="19"/>
          <w:u w:val="none"/>
          <w:bdr w:val="single" w:color="FDBE3D" w:sz="4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olor w:val="FDBE3D"/>
          <w:kern w:val="0"/>
          <w:sz w:val="19"/>
          <w:szCs w:val="19"/>
          <w:u w:val="none"/>
          <w:bdr w:val="single" w:color="FDBE3D" w:sz="4" w:space="0"/>
          <w:lang w:val="en-US" w:eastAsia="zh-CN" w:bidi="ar"/>
        </w:rPr>
        <w:instrText xml:space="preserve"> HYPERLINK "http://sns.qzone.qq.com/cgi-bin/qzshare/cgi_qzshare_onekey?url=http://dara.gd.gov.cn/zcfg2295/nyncbgz/content/post_3275102.html&amp;title=%E5%86%9C%E4%B8%9A%E9%83%A8%E5%85%B3%E4%BA%8E%E4%B8%8B%E5%8F%91%E3%80%8A%E6%B5%B7%E6%B4%8B%E6%B8%94%E4%B8%9A%E8%88%B9%E8%88%B6%E8%88%B9%E5%91%98%E8%AF%81%E4%B9%A6%E3%80%8B%E8%80%83%E8%AF%95%E5%8F%91%E8%AF%81%E6%94%B6%E8%B4%B9%E6%A0%87%E5%87%86%E7%9A%84%E9%80%9A%E7%9F%A5-%E5%B9%BF%E4%B8%9C%E7%9C%81%E5%86%9C%E4%B8%9A%E5%86%9C%E6%9D%91%E5%8E%85%E7%BD%91%E7%AB%99&amp;desc=%E5%B9%BF%E4%B8%9C%E7%9C%81%E5%86%9C%E4%B8%9A%E5%86%9C%E6%9D%91%E5%8E%85%E9%97%A8%E6%88%B7%E7%BD%91%E7%AB%99%E7%94%B1%E5%B9%BF%E4%B8%9C%E7%9C%81%E5%86%9C%E4%B8%9A%E5%86%9C%E6%9D%91%E5%8E%85%E4%B8%BB%E5%8A%9E%EF%BC%8C%E5%8D%97%E6%96%B9%E6%96%B0%E9%97%BB%E7%BD%91%E6%89%BF%E5%8A%9E%E3%80%82&amp;summary=%E5%B9%BF%E4%B8%9C%E7%9C%81%E5%86%9C%E4%B8%9A%E5%86%9C%E6%9D%91%E5%8E%85%E9%97%A8%E6%88%B7%E7%BD%91%E7%AB%99%E7%94%B1%E5%B9%BF%E4%B8%9C%E7%9C%81%E5%86%9C%E4%B8%9A%E5%86%9C%E6%9D%91%E5%8E%85%E4%B8%BB%E5%8A%9E%EF%BC%8C%E5%8D%97%E6%96%B9%E6%96%B0%E9%97%BB%E7%BD%91%E6%89%BF%E5%8A%9E%E3%80%82&amp;site=%E5%86%9C%E4%B8%9A%E9%83%A8%E5%85%B3%E4%BA%8E%E4%B8%8B%E5%8F%91%E3%80%8A%E6%B5%B7%E6%B4%8B%E6%B8%94%E4%B8%9A%E8%88%B9%E8%88%B6%E8%88%B9%E5%91%98%E8%AF%81%E4%B9%A6%E3%80%8B%E8%80%83%E8%AF%95%E5%8F%91%E8%AF%81%E6%94%B6%E8%B4%B9%E6%A0%87%E5%87%86%E7%9A%84%E9%80%9A%E7%9F%A5-%E5%B9%BF%E4%B8%9C%E7%9C%81%E5%86%9C%E4%B8%9A%E5%86%9C%E6%9D%91%E5%8E%85%E7%BD%91%E7%AB%99&amp;pics=http://dara.gd.gov.cn/zcfg2295/nyncbgz/content/images/ipv.png" \t "http://dara.gd.gov.cn/zcfg2295/nyncbgz/content/_blank" </w:instrText>
      </w:r>
      <w:r>
        <w:rPr>
          <w:rFonts w:hint="default" w:ascii="socialshare" w:hAnsi="socialshare" w:eastAsia="socialshare" w:cs="socialshare"/>
          <w:i w:val="0"/>
          <w:iCs w:val="0"/>
          <w:color w:val="FDBE3D"/>
          <w:kern w:val="0"/>
          <w:sz w:val="19"/>
          <w:szCs w:val="19"/>
          <w:u w:val="none"/>
          <w:bdr w:val="single" w:color="FDBE3D" w:sz="4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olor w:val="FDBE3D"/>
          <w:kern w:val="0"/>
          <w:sz w:val="19"/>
          <w:szCs w:val="19"/>
          <w:u w:val="none"/>
          <w:bdr w:val="single" w:color="FDBE3D" w:sz="4" w:space="0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楷体_GB2312" w:cs="方正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方正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（1989年7月20日〔1989〕农（渔政）字第28号公布，2019年4月25日农业农村部令2019年第2号修订）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楷体_GB2312" w:cs="方正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一、申请费（包括发证、签证、换证或补发）──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10元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　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二、考试费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楷体_GB2312" w:cs="方正楷体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2312" w:cs="方正楷体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（一）远洋职务证书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1.远洋一、二等：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船长、轮机长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48元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大副、大管轮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36元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二、三副；二、三管轮；一、二等无线电报务员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28元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船舶通用无线电话务员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12元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2.远洋三等：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船长、轮机长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40元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大副、大管轮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35元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二、三副；二、三管轮；三等无线电报务员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26元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楷体_GB2312" w:cs="方正楷体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2312" w:cs="方正楷体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（二）外海及沿岸职务证书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1.一、二等：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船长、轮机长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40元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大副、大管轮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35元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二、三副；二、三管轮；四等无线电报务员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26元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2.三、四、五等：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船长、轮机长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35元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大副、大管轮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30元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二、三副；二、三管轮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25元　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三、抽测与加考费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：因职务变动需要抽测与加考者，科目过半，收该等级考试费的80％；科目不到半数，收考试费的50％。　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四、审证费：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凡到期审证考签者，按该等级考试费的50％收取。　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五、口试费：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口试科目过半，加收该等级考试费100％；科目不到半数，加收该等级考试费的50％；　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六、实操费：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实操考试、工具、器材，由所属单位提供，每人加收该等级考试费的100％。　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七、证书费：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远洋一、二等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10元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远洋三等，外海一、二等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8元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外海三、四等及近岸五等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6元　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八、特免证书费：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1.申请费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60元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2.证书费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10元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九、海员证书费：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（指按中朝、中日渔业协定颁发的渔业海员证书）：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1.申请费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50元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2.证书费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10元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十、“海上求生、海上急救、船舶消防、救生艇筏操纵”专业培训证书费：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1.申请费：每项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5元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2.考试费：每项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5元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3.证书费：每本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4元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十一、合格证书费：（包括大学本科、专科、中等专业学校毕业学生）：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1.申请费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10元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2.考试费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20元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3.证书费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6元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十二、补发证书费：凡证书丢失或损坏，需要补发证书者，收取申请费、证书费、核查费、登报声明费。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十三、核查费：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1.要求核查考试成绩者，每门收费30元；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2.要求核查证书、档案，出具证明者，每人每次收费10元。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十四、翻译费：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1.将试题译成外文，每科收翻译费30元。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2.将答卷译成中文，每科收翻译费60元。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十五、考试机关赴外考试差旅费由申请单位负担。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十六、所有收取的船员考试发证费，应专款专用于船员培训、考试发证工作的逐步完善和提高。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十七、本收费规定自下发之日起实行。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0"/>
          <w:szCs w:val="2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C9E095-7046-4803-89F3-2689EE006B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95878BEF-7F52-44BE-BA17-5473ADC591EC}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7D45C4AF-8336-4FAA-B025-F8808CFA74BB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9E773AB-47E2-482D-8525-A7B0C24ED3C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BD04ECF-B114-4CF8-915A-5A4D33E496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YTNlOTE5ZDU3YWNmMWQ0YzBhZDMwNDlmYTk4OWIifQ=="/>
  </w:docVars>
  <w:rsids>
    <w:rsidRoot w:val="00000000"/>
    <w:rsid w:val="08A10482"/>
    <w:rsid w:val="12EA61CA"/>
    <w:rsid w:val="307B44AD"/>
    <w:rsid w:val="37704210"/>
    <w:rsid w:val="39B20F40"/>
    <w:rsid w:val="3A743E40"/>
    <w:rsid w:val="3C897861"/>
    <w:rsid w:val="51622DF4"/>
    <w:rsid w:val="5E4D1600"/>
    <w:rsid w:val="5F686C9E"/>
    <w:rsid w:val="6FA348AB"/>
    <w:rsid w:val="79AC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2022-10-08T08:11:00Z</dcterms:created>
  <dc:creator>34657</dc:creator>
  <cp:lastModifiedBy>connie杨康妮</cp:lastModifiedBy>
  <dcterms:modified xsi:type="dcterms:W3CDTF">2022-10-09T09:36:33Z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E69ED44552B64133A22AA8EDF7F103D7</vt:lpwstr>
  </property>
</Properties>
</file>