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79" w:rsidRDefault="00977579">
      <w:pPr>
        <w:jc w:val="center"/>
        <w:rPr>
          <w:rFonts w:asciiTheme="minorEastAsia" w:hAnsiTheme="minorEastAsia" w:cstheme="minorEastAsia"/>
          <w:sz w:val="44"/>
          <w:szCs w:val="44"/>
        </w:rPr>
      </w:pPr>
    </w:p>
    <w:p w:rsidR="00977579" w:rsidRDefault="00977579">
      <w:pPr>
        <w:jc w:val="center"/>
        <w:rPr>
          <w:rFonts w:ascii="仿宋_GB2312" w:eastAsia="仿宋_GB2312"/>
          <w:sz w:val="44"/>
          <w:szCs w:val="44"/>
        </w:rPr>
      </w:pPr>
      <w:bookmarkStart w:id="0" w:name="_GoBack"/>
      <w:bookmarkEnd w:id="0"/>
    </w:p>
    <w:p w:rsidR="00977579" w:rsidRDefault="007A7D5C">
      <w:pPr>
        <w:pStyle w:val="a6"/>
        <w:shd w:val="clear" w:color="auto" w:fill="FFFFFF"/>
        <w:spacing w:before="0" w:beforeAutospacing="0" w:after="0" w:afterAutospacing="0"/>
        <w:jc w:val="center"/>
        <w:rPr>
          <w:rFonts w:ascii="Times New Roman" w:hAnsi="Times New Roman"/>
          <w:color w:val="333333"/>
          <w:sz w:val="44"/>
          <w:szCs w:val="44"/>
        </w:rPr>
      </w:pPr>
      <w:r>
        <w:rPr>
          <w:rFonts w:ascii="Times New Roman" w:hAnsi="Times New Roman" w:hint="eastAsia"/>
          <w:color w:val="333333"/>
          <w:sz w:val="44"/>
          <w:szCs w:val="44"/>
        </w:rPr>
        <w:t>农药包装废弃物回收处理管理办法</w:t>
      </w:r>
    </w:p>
    <w:p w:rsidR="00977579" w:rsidRDefault="007A7D5C">
      <w:pPr>
        <w:pStyle w:val="a8"/>
        <w:ind w:firstLine="640"/>
        <w:rPr>
          <w:rFonts w:ascii="Times New Roman" w:eastAsia="CESI楷体-GB2312" w:hAnsi="Times New Roman" w:cs="CESI楷体-GB2312"/>
          <w:sz w:val="32"/>
          <w:szCs w:val="32"/>
        </w:rPr>
      </w:pPr>
      <w:r>
        <w:rPr>
          <w:rFonts w:ascii="Times New Roman" w:eastAsia="CESI楷体-GB2312" w:hAnsi="Times New Roman" w:cs="Times New Roman"/>
          <w:sz w:val="32"/>
          <w:szCs w:val="32"/>
        </w:rPr>
        <w:t>（</w:t>
      </w:r>
      <w:r>
        <w:rPr>
          <w:rFonts w:ascii="Times New Roman" w:eastAsia="CESI楷体-GB2312" w:hAnsi="Times New Roman" w:cs="CESI楷体-GB2312" w:hint="eastAsia"/>
          <w:sz w:val="32"/>
          <w:szCs w:val="32"/>
        </w:rPr>
        <w:t>2020</w:t>
      </w:r>
      <w:r>
        <w:rPr>
          <w:rFonts w:ascii="Times New Roman" w:eastAsia="CESI楷体-GB2312" w:hAnsi="Times New Roman" w:cs="CESI楷体-GB2312" w:hint="eastAsia"/>
          <w:sz w:val="32"/>
          <w:szCs w:val="32"/>
        </w:rPr>
        <w:t>年</w:t>
      </w:r>
      <w:r>
        <w:rPr>
          <w:rFonts w:ascii="Times New Roman" w:eastAsia="CESI楷体-GB2312" w:hAnsi="Times New Roman" w:cs="CESI楷体-GB2312" w:hint="eastAsia"/>
          <w:sz w:val="32"/>
          <w:szCs w:val="32"/>
        </w:rPr>
        <w:t>8</w:t>
      </w:r>
      <w:r>
        <w:rPr>
          <w:rFonts w:ascii="Times New Roman" w:eastAsia="CESI楷体-GB2312" w:hAnsi="Times New Roman" w:cs="CESI楷体-GB2312" w:hint="eastAsia"/>
          <w:sz w:val="32"/>
          <w:szCs w:val="32"/>
        </w:rPr>
        <w:t>月</w:t>
      </w:r>
      <w:r>
        <w:rPr>
          <w:rFonts w:ascii="Times New Roman" w:eastAsia="CESI楷体-GB2312" w:hAnsi="Times New Roman" w:cs="CESI楷体-GB2312" w:hint="eastAsia"/>
          <w:sz w:val="32"/>
          <w:szCs w:val="32"/>
        </w:rPr>
        <w:t>27</w:t>
      </w:r>
      <w:r>
        <w:rPr>
          <w:rFonts w:ascii="Times New Roman" w:eastAsia="CESI楷体-GB2312" w:hAnsi="Times New Roman" w:cs="CESI楷体-GB2312" w:hint="eastAsia"/>
          <w:sz w:val="32"/>
          <w:szCs w:val="32"/>
        </w:rPr>
        <w:t>日中华人民共和国农业农村部</w:t>
      </w:r>
      <w:r>
        <w:rPr>
          <w:rFonts w:ascii="Times New Roman" w:eastAsia="CESI楷体-GB2312" w:hAnsi="Times New Roman" w:cs="CESI楷体-GB2312" w:hint="eastAsia"/>
          <w:sz w:val="32"/>
          <w:szCs w:val="32"/>
        </w:rPr>
        <w:t xml:space="preserve"> </w:t>
      </w:r>
      <w:r>
        <w:rPr>
          <w:rFonts w:ascii="Times New Roman" w:eastAsia="CESI楷体-GB2312" w:hAnsi="Times New Roman" w:cs="CESI楷体-GB2312" w:hint="eastAsia"/>
          <w:sz w:val="32"/>
          <w:szCs w:val="32"/>
        </w:rPr>
        <w:t>生态环境部令第</w:t>
      </w:r>
      <w:r>
        <w:rPr>
          <w:rFonts w:ascii="Times New Roman" w:eastAsia="CESI楷体-GB2312" w:hAnsi="Times New Roman" w:cs="CESI楷体-GB2312" w:hint="eastAsia"/>
          <w:sz w:val="32"/>
          <w:szCs w:val="32"/>
        </w:rPr>
        <w:t>6</w:t>
      </w:r>
      <w:r>
        <w:rPr>
          <w:rFonts w:ascii="Times New Roman" w:eastAsia="CESI楷体-GB2312" w:hAnsi="Times New Roman" w:cs="CESI楷体-GB2312" w:hint="eastAsia"/>
          <w:sz w:val="32"/>
          <w:szCs w:val="32"/>
        </w:rPr>
        <w:t>号公布</w:t>
      </w:r>
      <w:r>
        <w:rPr>
          <w:rFonts w:ascii="Times New Roman" w:eastAsia="CESI楷体-GB2312" w:hAnsi="Times New Roman" w:cs="CESI楷体-GB2312" w:hint="eastAsia"/>
          <w:sz w:val="32"/>
          <w:szCs w:val="32"/>
        </w:rPr>
        <w:t xml:space="preserve">  </w:t>
      </w:r>
      <w:r>
        <w:rPr>
          <w:rFonts w:ascii="Times New Roman" w:eastAsia="CESI楷体-GB2312" w:hAnsi="Times New Roman" w:cs="CESI楷体-GB2312" w:hint="eastAsia"/>
          <w:sz w:val="32"/>
          <w:szCs w:val="32"/>
        </w:rPr>
        <w:t>自</w:t>
      </w:r>
      <w:r>
        <w:rPr>
          <w:rFonts w:ascii="Times New Roman" w:eastAsia="CESI楷体-GB2312" w:hAnsi="Times New Roman" w:cs="CESI楷体-GB2312" w:hint="eastAsia"/>
          <w:sz w:val="32"/>
          <w:szCs w:val="32"/>
        </w:rPr>
        <w:t>2020</w:t>
      </w:r>
      <w:r>
        <w:rPr>
          <w:rFonts w:ascii="Times New Roman" w:eastAsia="CESI楷体-GB2312" w:hAnsi="Times New Roman" w:cs="CESI楷体-GB2312" w:hint="eastAsia"/>
          <w:sz w:val="32"/>
          <w:szCs w:val="32"/>
        </w:rPr>
        <w:t>年</w:t>
      </w:r>
      <w:r>
        <w:rPr>
          <w:rFonts w:ascii="Times New Roman" w:eastAsia="CESI楷体-GB2312" w:hAnsi="Times New Roman" w:cs="CESI楷体-GB2312" w:hint="eastAsia"/>
          <w:sz w:val="32"/>
          <w:szCs w:val="32"/>
        </w:rPr>
        <w:t>10</w:t>
      </w:r>
      <w:r>
        <w:rPr>
          <w:rFonts w:ascii="Times New Roman" w:eastAsia="CESI楷体-GB2312" w:hAnsi="Times New Roman" w:cs="CESI楷体-GB2312" w:hint="eastAsia"/>
          <w:sz w:val="32"/>
          <w:szCs w:val="32"/>
        </w:rPr>
        <w:t>月</w:t>
      </w:r>
      <w:r>
        <w:rPr>
          <w:rFonts w:ascii="Times New Roman" w:eastAsia="CESI楷体-GB2312" w:hAnsi="Times New Roman" w:cs="CESI楷体-GB2312" w:hint="eastAsia"/>
          <w:sz w:val="32"/>
          <w:szCs w:val="32"/>
        </w:rPr>
        <w:t>1</w:t>
      </w:r>
      <w:r>
        <w:rPr>
          <w:rFonts w:ascii="Times New Roman" w:eastAsia="CESI楷体-GB2312" w:hAnsi="Times New Roman" w:cs="CESI楷体-GB2312" w:hint="eastAsia"/>
          <w:sz w:val="32"/>
          <w:szCs w:val="32"/>
        </w:rPr>
        <w:t>日起施行</w:t>
      </w:r>
      <w:r>
        <w:rPr>
          <w:rFonts w:ascii="Times New Roman" w:eastAsia="CESI楷体-GB2312" w:hAnsi="Times New Roman" w:cs="Times New Roman"/>
          <w:sz w:val="32"/>
          <w:szCs w:val="32"/>
        </w:rPr>
        <w:t>）</w:t>
      </w:r>
    </w:p>
    <w:p w:rsidR="00977579" w:rsidRDefault="00977579">
      <w:pPr>
        <w:pStyle w:val="a6"/>
        <w:shd w:val="clear" w:color="auto" w:fill="FFFFFF"/>
        <w:spacing w:before="0" w:beforeAutospacing="0" w:after="0" w:afterAutospacing="0"/>
        <w:jc w:val="center"/>
        <w:rPr>
          <w:rFonts w:ascii="Times New Roman" w:hAnsi="Times New Roman"/>
          <w:b/>
          <w:bCs/>
          <w:color w:val="333333"/>
          <w:sz w:val="36"/>
          <w:szCs w:val="36"/>
        </w:rPr>
      </w:pPr>
    </w:p>
    <w:p w:rsidR="00977579" w:rsidRDefault="007A7D5C" w:rsidP="00E158C4">
      <w:pPr>
        <w:pStyle w:val="a6"/>
        <w:shd w:val="clear" w:color="auto" w:fill="FFFFFF"/>
        <w:spacing w:before="0" w:beforeAutospacing="0" w:after="0" w:afterAutospacing="0"/>
        <w:ind w:firstLineChars="200" w:firstLine="643"/>
        <w:jc w:val="center"/>
        <w:rPr>
          <w:rFonts w:ascii="黑体" w:eastAsia="黑体" w:hAnsi="黑体" w:cstheme="minorBidi"/>
          <w:b/>
          <w:bCs/>
          <w:kern w:val="2"/>
          <w:sz w:val="32"/>
          <w:szCs w:val="32"/>
        </w:rPr>
      </w:pPr>
      <w:r>
        <w:rPr>
          <w:rFonts w:ascii="黑体" w:eastAsia="黑体" w:hAnsi="黑体" w:cstheme="minorBidi" w:hint="eastAsia"/>
          <w:b/>
          <w:bCs/>
          <w:kern w:val="2"/>
          <w:sz w:val="32"/>
          <w:szCs w:val="32"/>
        </w:rPr>
        <w:t>第一章</w:t>
      </w:r>
      <w:r>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总</w:t>
      </w:r>
      <w:r>
        <w:rPr>
          <w:rFonts w:ascii="黑体" w:eastAsia="黑体" w:hAnsi="黑体" w:cstheme="minorBidi" w:hint="eastAsia"/>
          <w:b/>
          <w:bCs/>
          <w:kern w:val="2"/>
          <w:sz w:val="32"/>
          <w:szCs w:val="32"/>
        </w:rPr>
        <w:t xml:space="preserve"> </w:t>
      </w:r>
      <w:r w:rsidR="00E158C4">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则</w:t>
      </w:r>
    </w:p>
    <w:p w:rsidR="00977579" w:rsidRDefault="00977579">
      <w:pPr>
        <w:pStyle w:val="a6"/>
        <w:shd w:val="clear" w:color="auto" w:fill="FFFFFF"/>
        <w:spacing w:before="0" w:beforeAutospacing="0" w:after="0" w:afterAutospacing="0"/>
        <w:jc w:val="both"/>
        <w:rPr>
          <w:rFonts w:ascii="Times New Roman" w:eastAsia="仿宋_GB2312" w:hAnsi="Times New Roman" w:cs="仿宋_GB2312"/>
          <w:b/>
          <w:bCs/>
          <w:color w:val="333333"/>
          <w:sz w:val="32"/>
          <w:szCs w:val="32"/>
        </w:rPr>
      </w:pP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第一条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为了防治农药包装废弃物污染，保障公众健康，保护生态环境，根据《中华人民共和国土壤污染防治法》《中华人民共和国固体废物污染环境防治法》《农药管理条例》等法律、行政法规，制定本办法。</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第二条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本办法适用于农业生产过程中农药包装废弃物的回收处理活动及其监督管理。</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第三条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本办法所称农药包装废弃物，是指农药使用后被废弃的与农药直接接触或含有农药残余物的包装物，包括瓶、罐、桶、袋等。</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第四条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地方各级人民政府依照《中华人民共和国土壤污染防治法》的规定，组织、协调、督促相关部门依法履行农药包装</w:t>
      </w:r>
      <w:r>
        <w:rPr>
          <w:rFonts w:ascii="Times New Roman" w:eastAsia="仿宋_GB2312" w:hAnsi="Times New Roman" w:cs="仿宋_GB2312" w:hint="eastAsia"/>
          <w:color w:val="333333"/>
          <w:sz w:val="32"/>
          <w:szCs w:val="32"/>
        </w:rPr>
        <w:lastRenderedPageBreak/>
        <w:t>废弃物回收处理监督管理职责，建立健全回收处理体系，统筹推进农药包装废弃物回收处理等设施建设。</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第五条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县级以上地方人民政府农业农村主管部门负责本行政区域内农药生产者、经营者、使用者履行农药包装废弃物回收处理义务的监督管理。</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县级以上地方人民政府生态环境主管部门负责本行政区域内农药包装废弃物回</w:t>
      </w:r>
      <w:r>
        <w:rPr>
          <w:rFonts w:ascii="Times New Roman" w:eastAsia="仿宋_GB2312" w:hAnsi="Times New Roman" w:cs="仿宋_GB2312" w:hint="eastAsia"/>
          <w:color w:val="333333"/>
          <w:sz w:val="32"/>
          <w:szCs w:val="32"/>
        </w:rPr>
        <w:t>收处理活动环境污染防治的监督管理。</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第六条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农药生产者（含向中国出口农药的企业）、经营者和使用者应当积极履行农药包装废弃物回收处理义务，及时回收农药包装废弃物并进行处理。</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第七条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国家鼓励和支持行业协会在农药包装废弃物回收处理中发挥组织协调、技术指导、提供服务等作用，鼓励和扶持专业化服务机构开展农药包装废弃物回收处理。</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第八条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县级以上地方人民政府农业农村和生态环境主管部门应当采取多种形式，开展农药包装废弃物回收处理的宣传和教育，指导农药生产者、经营者和专业化服务机构开展农药包装废弃物的回收处理。</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鼓励农药</w:t>
      </w:r>
      <w:r>
        <w:rPr>
          <w:rFonts w:ascii="Times New Roman" w:eastAsia="仿宋_GB2312" w:hAnsi="Times New Roman" w:cs="仿宋_GB2312" w:hint="eastAsia"/>
          <w:color w:val="333333"/>
          <w:sz w:val="32"/>
          <w:szCs w:val="32"/>
        </w:rPr>
        <w:t>生产者、经营者和社会组织开展农药包装废弃物回收处理的宣传和培训。</w:t>
      </w:r>
    </w:p>
    <w:p w:rsidR="00977579" w:rsidRDefault="00977579">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p>
    <w:p w:rsidR="00977579" w:rsidRDefault="007A7D5C" w:rsidP="00E158C4">
      <w:pPr>
        <w:pStyle w:val="a6"/>
        <w:shd w:val="clear" w:color="auto" w:fill="FFFFFF"/>
        <w:spacing w:before="0" w:beforeAutospacing="0" w:after="0" w:afterAutospacing="0"/>
        <w:ind w:firstLineChars="200" w:firstLine="643"/>
        <w:jc w:val="center"/>
        <w:rPr>
          <w:rFonts w:ascii="黑体" w:eastAsia="黑体" w:hAnsi="黑体" w:cstheme="minorBidi"/>
          <w:b/>
          <w:bCs/>
          <w:kern w:val="2"/>
          <w:sz w:val="32"/>
          <w:szCs w:val="32"/>
        </w:rPr>
      </w:pPr>
      <w:r>
        <w:rPr>
          <w:rFonts w:ascii="黑体" w:eastAsia="黑体" w:hAnsi="黑体" w:cstheme="minorBidi" w:hint="eastAsia"/>
          <w:b/>
          <w:bCs/>
          <w:kern w:val="2"/>
          <w:sz w:val="32"/>
          <w:szCs w:val="32"/>
        </w:rPr>
        <w:t>第二章</w:t>
      </w:r>
      <w:r>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农药包装废弃物回收</w:t>
      </w:r>
    </w:p>
    <w:p w:rsidR="00977579" w:rsidRDefault="00977579" w:rsidP="00E158C4">
      <w:pPr>
        <w:pStyle w:val="a6"/>
        <w:shd w:val="clear" w:color="auto" w:fill="FFFFFF"/>
        <w:spacing w:before="0" w:beforeAutospacing="0" w:after="0" w:afterAutospacing="0"/>
        <w:ind w:firstLineChars="200" w:firstLine="643"/>
        <w:jc w:val="center"/>
        <w:rPr>
          <w:rFonts w:ascii="Times New Roman" w:eastAsia="仿宋_GB2312" w:hAnsi="Times New Roman" w:cs="仿宋_GB2312"/>
          <w:b/>
          <w:bCs/>
          <w:color w:val="333333"/>
          <w:sz w:val="32"/>
          <w:szCs w:val="32"/>
        </w:rPr>
      </w:pP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第九条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县级以上地方人民政府农业农村主管部门应当调查监测本行政区域内农药包装废弃物产生情况，指导建立农药包装废弃物回收体系，合理布设县、乡、村农药包装废弃物回收站（点），明确管理责任。</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农药生产者、经营者应当按照“谁生产、经营，谁回收”的原则，履行相应的农药包装废弃物回收义务。农药生产者、经营者可以协商确定农药包装废弃物回收义务的具体履行方式。</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农药经营者应当在其经营场所设立农药包装废弃物回收装置，不得拒收其销售农药的包装废弃物。</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农药生产者、经营者应当采取有效措施，引导农药使用者及时交回农药包装废弃物。</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第十一条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农药使用者应当及时收集农药包装废弃物并交回农药经营者或农药包装废弃物回收站（点），不得随意丢弃。</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农药使用者在施用过程中，配药时应当通过清洗等方式充分利用包装物中的农药，减少残留农药。</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lastRenderedPageBreak/>
        <w:t>鼓励有条件的地方，探索建立检查员等农药包装废弃物清洗审验机制。</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第十二条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农药经营者和农药包装废弃物回收站（点）应当建立农药包装废弃物回收台账，记录农药包装废弃物的数量和去向信息。回收台账应当保存两年以上。</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第十三条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农药生产者应当改进农药包装，便于清洗和回收。</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国家鼓励农药生产者使用易资源化利用和易处置包装物、水溶性高分子包装物或者在环境中可降解的包装物，逐步淘汰铝箔包装物。鼓励使用便于回收的大容量包装物。</w:t>
      </w:r>
    </w:p>
    <w:p w:rsidR="00977579" w:rsidRDefault="00977579">
      <w:pPr>
        <w:pStyle w:val="a6"/>
        <w:shd w:val="clear" w:color="auto" w:fill="FFFFFF"/>
        <w:spacing w:before="0" w:beforeAutospacing="0" w:after="0" w:afterAutospacing="0"/>
        <w:ind w:firstLineChars="200" w:firstLine="640"/>
        <w:jc w:val="center"/>
        <w:rPr>
          <w:rFonts w:ascii="Times New Roman" w:eastAsia="CESI黑体-GB2312" w:hAnsi="Times New Roman" w:cs="CESI黑体-GB2312"/>
          <w:b/>
          <w:bCs/>
          <w:color w:val="333333"/>
          <w:sz w:val="32"/>
          <w:szCs w:val="32"/>
        </w:rPr>
      </w:pPr>
    </w:p>
    <w:p w:rsidR="00977579" w:rsidRDefault="007A7D5C" w:rsidP="00E158C4">
      <w:pPr>
        <w:pStyle w:val="a6"/>
        <w:shd w:val="clear" w:color="auto" w:fill="FFFFFF"/>
        <w:spacing w:before="0" w:beforeAutospacing="0" w:after="0" w:afterAutospacing="0"/>
        <w:ind w:firstLineChars="200" w:firstLine="643"/>
        <w:jc w:val="center"/>
        <w:rPr>
          <w:rFonts w:ascii="黑体" w:eastAsia="黑体" w:hAnsi="黑体" w:cstheme="minorBidi"/>
          <w:b/>
          <w:bCs/>
          <w:kern w:val="2"/>
          <w:sz w:val="32"/>
          <w:szCs w:val="32"/>
        </w:rPr>
      </w:pPr>
      <w:r>
        <w:rPr>
          <w:rFonts w:ascii="黑体" w:eastAsia="黑体" w:hAnsi="黑体" w:cstheme="minorBidi" w:hint="eastAsia"/>
          <w:b/>
          <w:bCs/>
          <w:kern w:val="2"/>
          <w:sz w:val="32"/>
          <w:szCs w:val="32"/>
        </w:rPr>
        <w:t>第三章</w:t>
      </w:r>
      <w:r>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农药包装废弃物处理</w:t>
      </w:r>
    </w:p>
    <w:p w:rsidR="00977579" w:rsidRDefault="00977579" w:rsidP="00E158C4">
      <w:pPr>
        <w:pStyle w:val="a6"/>
        <w:shd w:val="clear" w:color="auto" w:fill="FFFFFF"/>
        <w:spacing w:before="0" w:beforeAutospacing="0" w:after="0" w:afterAutospacing="0"/>
        <w:ind w:firstLineChars="200" w:firstLine="643"/>
        <w:jc w:val="center"/>
        <w:rPr>
          <w:rFonts w:ascii="黑体" w:eastAsia="黑体" w:hAnsi="黑体" w:cstheme="minorBidi"/>
          <w:b/>
          <w:bCs/>
          <w:kern w:val="2"/>
          <w:sz w:val="32"/>
          <w:szCs w:val="32"/>
        </w:rPr>
      </w:pP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第十四条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农药经营者和农药包装废弃物回收站（点）应当加强相关设施设备、场所的管理和维护，对收集的农药包装废弃物进行妥善贮存，不得擅自倾倒、堆</w:t>
      </w:r>
      <w:r>
        <w:rPr>
          <w:rFonts w:ascii="Times New Roman" w:eastAsia="仿宋_GB2312" w:hAnsi="Times New Roman" w:cs="仿宋_GB2312" w:hint="eastAsia"/>
          <w:color w:val="333333"/>
          <w:sz w:val="32"/>
          <w:szCs w:val="32"/>
        </w:rPr>
        <w:t>放、遗撒农药包装废弃物。</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第十五条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运输农药包装废弃物应当采取防止污染环境的措施，不得丢弃、遗撒农药包装废弃物，运输工具应当满足防雨、防渗漏、防遗撒要求。</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lastRenderedPageBreak/>
        <w:t>第十六条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国家鼓励和支持对农药包装废弃物进行资源化利用；资源化利用以外的，应当依法依规进行填埋、焚烧等无害化处置。</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资源化利用按照“风险可控、定点定向、全程追溯”的原则，由省级人民政府农业农村主管部门会同生态环境主管部门结合本地实际需要确定资源化利用单位，并向社会公布。资源化利用不得用于制造餐饮用具、儿童玩具等产品，防止危害人体健康。资源化利用单位不得倒</w:t>
      </w:r>
      <w:r>
        <w:rPr>
          <w:rFonts w:ascii="Times New Roman" w:eastAsia="仿宋_GB2312" w:hAnsi="Times New Roman" w:cs="仿宋_GB2312" w:hint="eastAsia"/>
          <w:color w:val="333333"/>
          <w:sz w:val="32"/>
          <w:szCs w:val="32"/>
        </w:rPr>
        <w:t>卖农药包装废弃物。</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县级以上地方人民政府农业农村主管部门、生态环境主管部门指导资源化利用单位利用处置回收的农药包装废弃物。</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第十七条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农药包装废弃物处理费用由相应的农药生产者和经营者承担；农药生产者、经营者不明确的，处理费用由所在地的县级人民政府财政列支。</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鼓励地方有关部门加大资金投入，给予补贴、优惠措施等，支持农药包装废弃物回收、贮存、运输、处置和资源化利用活动。</w:t>
      </w:r>
    </w:p>
    <w:p w:rsidR="00977579" w:rsidRDefault="00977579">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p>
    <w:p w:rsidR="00977579" w:rsidRDefault="007A7D5C" w:rsidP="00E158C4">
      <w:pPr>
        <w:pStyle w:val="a6"/>
        <w:shd w:val="clear" w:color="auto" w:fill="FFFFFF"/>
        <w:spacing w:before="0" w:beforeAutospacing="0" w:after="0" w:afterAutospacing="0"/>
        <w:ind w:firstLineChars="200" w:firstLine="643"/>
        <w:jc w:val="center"/>
        <w:rPr>
          <w:rFonts w:ascii="黑体" w:eastAsia="黑体" w:hAnsi="黑体" w:cstheme="minorBidi"/>
          <w:b/>
          <w:bCs/>
          <w:kern w:val="2"/>
          <w:sz w:val="32"/>
          <w:szCs w:val="32"/>
        </w:rPr>
      </w:pPr>
      <w:r>
        <w:rPr>
          <w:rFonts w:ascii="黑体" w:eastAsia="黑体" w:hAnsi="黑体" w:cstheme="minorBidi" w:hint="eastAsia"/>
          <w:b/>
          <w:bCs/>
          <w:kern w:val="2"/>
          <w:sz w:val="32"/>
          <w:szCs w:val="32"/>
        </w:rPr>
        <w:t>第四章</w:t>
      </w:r>
      <w:r>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法律责任</w:t>
      </w:r>
    </w:p>
    <w:p w:rsidR="00977579" w:rsidRDefault="00977579">
      <w:pPr>
        <w:pStyle w:val="a6"/>
        <w:shd w:val="clear" w:color="auto" w:fill="FFFFFF"/>
        <w:spacing w:before="0" w:beforeAutospacing="0" w:after="0" w:afterAutospacing="0"/>
        <w:jc w:val="both"/>
        <w:rPr>
          <w:rFonts w:ascii="Times New Roman" w:eastAsia="CESI黑体-GB2312" w:hAnsi="Times New Roman" w:cs="CESI黑体-GB2312"/>
          <w:b/>
          <w:bCs/>
          <w:color w:val="333333"/>
          <w:sz w:val="32"/>
          <w:szCs w:val="32"/>
        </w:rPr>
      </w:pP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lastRenderedPageBreak/>
        <w:t>第十八条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县级以上人民政府农业农村主管部门或生态环境主管部门未按规定履行职责的，对直接负责的主管人员和其他直接责任人依法给予处分；构成犯罪的，依法追究刑事责任。</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第十九条</w:t>
      </w:r>
      <w:r>
        <w:rPr>
          <w:rFonts w:ascii="黑体" w:eastAsia="黑体" w:hAnsi="黑体" w:cstheme="minorBidi" w:hint="eastAsia"/>
          <w:kern w:val="2"/>
          <w:sz w:val="32"/>
          <w:szCs w:val="32"/>
        </w:rPr>
        <w:t xml:space="preserve"> </w:t>
      </w:r>
      <w:r>
        <w:rPr>
          <w:rFonts w:ascii="Times New Roman" w:eastAsia="仿宋_GB2312" w:hAnsi="Times New Roman" w:cs="仿宋_GB2312" w:hint="eastAsia"/>
          <w:color w:val="333333"/>
          <w:sz w:val="32"/>
          <w:szCs w:val="32"/>
        </w:rPr>
        <w:t>农药生产者、经营者、使用者未按规定履行农药包装废弃物回收处理义务的，由地方人民政府农业农村主管部门按照《中华人民共和国土壤污染防治法》第八十八条规定予以处罚。</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第二十条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农药包装废弃物回收处理过程中，造成环境污染的，由地方人民政府生态环境主管部门按照《中华人民共和国固体废物污染环境防治法》等法律的有关规定予以处罚。</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第二十一条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农药经营者和农药包</w:t>
      </w:r>
      <w:r>
        <w:rPr>
          <w:rFonts w:ascii="Times New Roman" w:eastAsia="仿宋_GB2312" w:hAnsi="Times New Roman" w:cs="仿宋_GB2312" w:hint="eastAsia"/>
          <w:color w:val="333333"/>
          <w:sz w:val="32"/>
          <w:szCs w:val="32"/>
        </w:rPr>
        <w:t>装废弃物回收站（点）未按规定建立农药包装废弃物回收台账的，由地方人民政府农业农村主管部门责令改正；拒不改正或者情节严重的，可处二千元以上二万元以下罚款。</w:t>
      </w:r>
    </w:p>
    <w:p w:rsidR="00977579" w:rsidRDefault="00977579">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p>
    <w:p w:rsidR="00977579" w:rsidRDefault="007A7D5C" w:rsidP="00E158C4">
      <w:pPr>
        <w:pStyle w:val="a6"/>
        <w:shd w:val="clear" w:color="auto" w:fill="FFFFFF"/>
        <w:spacing w:before="0" w:beforeAutospacing="0" w:after="0" w:afterAutospacing="0"/>
        <w:ind w:firstLineChars="200" w:firstLine="643"/>
        <w:jc w:val="center"/>
        <w:rPr>
          <w:rFonts w:ascii="黑体" w:eastAsia="黑体" w:hAnsi="黑体" w:cstheme="minorBidi"/>
          <w:b/>
          <w:bCs/>
          <w:kern w:val="2"/>
          <w:sz w:val="32"/>
          <w:szCs w:val="32"/>
        </w:rPr>
      </w:pPr>
      <w:r>
        <w:rPr>
          <w:rFonts w:ascii="黑体" w:eastAsia="黑体" w:hAnsi="黑体" w:cstheme="minorBidi" w:hint="eastAsia"/>
          <w:b/>
          <w:bCs/>
          <w:kern w:val="2"/>
          <w:sz w:val="32"/>
          <w:szCs w:val="32"/>
        </w:rPr>
        <w:t>第五章</w:t>
      </w:r>
      <w:r>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附</w:t>
      </w:r>
      <w:r>
        <w:rPr>
          <w:rFonts w:ascii="黑体" w:eastAsia="黑体" w:hAnsi="黑体" w:cstheme="minorBidi" w:hint="eastAsia"/>
          <w:b/>
          <w:bCs/>
          <w:kern w:val="2"/>
          <w:sz w:val="32"/>
          <w:szCs w:val="32"/>
        </w:rPr>
        <w:t xml:space="preserve"> </w:t>
      </w:r>
      <w:r w:rsidR="00E158C4">
        <w:rPr>
          <w:rFonts w:ascii="黑体" w:eastAsia="黑体" w:hAnsi="黑体" w:cstheme="minorBidi" w:hint="eastAsia"/>
          <w:b/>
          <w:bCs/>
          <w:kern w:val="2"/>
          <w:sz w:val="32"/>
          <w:szCs w:val="32"/>
        </w:rPr>
        <w:t xml:space="preserve"> </w:t>
      </w:r>
      <w:r>
        <w:rPr>
          <w:rFonts w:ascii="黑体" w:eastAsia="黑体" w:hAnsi="黑体" w:cstheme="minorBidi" w:hint="eastAsia"/>
          <w:b/>
          <w:bCs/>
          <w:kern w:val="2"/>
          <w:sz w:val="32"/>
          <w:szCs w:val="32"/>
        </w:rPr>
        <w:t>则</w:t>
      </w:r>
    </w:p>
    <w:p w:rsidR="00977579" w:rsidRDefault="00977579">
      <w:pPr>
        <w:pStyle w:val="a6"/>
        <w:shd w:val="clear" w:color="auto" w:fill="FFFFFF"/>
        <w:spacing w:before="0" w:beforeAutospacing="0" w:after="0" w:afterAutospacing="0"/>
        <w:ind w:firstLineChars="200" w:firstLine="640"/>
        <w:jc w:val="both"/>
        <w:rPr>
          <w:rFonts w:ascii="Times New Roman" w:eastAsia="CESI黑体-GB2312" w:hAnsi="Times New Roman" w:cs="CESI黑体-GB2312"/>
          <w:b/>
          <w:bCs/>
          <w:color w:val="333333"/>
          <w:sz w:val="32"/>
          <w:szCs w:val="32"/>
        </w:rPr>
      </w:pP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t>第二十二条</w:t>
      </w:r>
      <w:r>
        <w:rPr>
          <w:rFonts w:ascii="Times New Roman" w:eastAsia="仿宋_GB2312" w:hAnsi="Times New Roman" w:cs="仿宋_GB2312" w:hint="eastAsia"/>
          <w:color w:val="333333"/>
          <w:sz w:val="32"/>
          <w:szCs w:val="32"/>
        </w:rPr>
        <w:t xml:space="preserve"> </w:t>
      </w:r>
      <w:r>
        <w:rPr>
          <w:rFonts w:ascii="Times New Roman" w:eastAsia="仿宋_GB2312" w:hAnsi="Times New Roman" w:cs="仿宋_GB2312" w:hint="eastAsia"/>
          <w:color w:val="333333"/>
          <w:sz w:val="32"/>
          <w:szCs w:val="32"/>
        </w:rPr>
        <w:t>本办法所称的专业化服务机构，指从事农药包装废弃物回收处理等经营活动的机构。</w:t>
      </w:r>
    </w:p>
    <w:p w:rsidR="00977579" w:rsidRDefault="007A7D5C">
      <w:pPr>
        <w:pStyle w:val="a6"/>
        <w:shd w:val="clear" w:color="auto" w:fill="FFFFFF"/>
        <w:spacing w:before="0" w:beforeAutospacing="0" w:after="0" w:afterAutospacing="0"/>
        <w:ind w:firstLineChars="200" w:firstLine="640"/>
        <w:rPr>
          <w:rFonts w:ascii="Times New Roman" w:eastAsia="仿宋_GB2312" w:hAnsi="Times New Roman" w:cs="仿宋_GB2312"/>
          <w:color w:val="333333"/>
          <w:sz w:val="32"/>
          <w:szCs w:val="32"/>
        </w:rPr>
      </w:pPr>
      <w:r>
        <w:rPr>
          <w:rFonts w:ascii="黑体" w:eastAsia="黑体" w:hAnsi="黑体" w:cstheme="minorBidi" w:hint="eastAsia"/>
          <w:kern w:val="2"/>
          <w:sz w:val="32"/>
          <w:szCs w:val="32"/>
        </w:rPr>
        <w:lastRenderedPageBreak/>
        <w:t>第二十三条</w:t>
      </w:r>
      <w:r>
        <w:rPr>
          <w:rFonts w:ascii="Times New Roman" w:eastAsia="仿宋_GB2312" w:hAnsi="Times New Roman" w:cs="仿宋_GB2312" w:hint="eastAsia"/>
          <w:color w:val="333333"/>
          <w:sz w:val="32"/>
          <w:szCs w:val="32"/>
        </w:rPr>
        <w:t>本办法自</w:t>
      </w:r>
      <w:r>
        <w:rPr>
          <w:rFonts w:ascii="Times New Roman" w:eastAsia="仿宋_GB2312" w:hAnsi="Times New Roman" w:cs="仿宋_GB2312" w:hint="eastAsia"/>
          <w:color w:val="333333"/>
          <w:sz w:val="32"/>
          <w:szCs w:val="32"/>
        </w:rPr>
        <w:t>2020</w:t>
      </w:r>
      <w:r>
        <w:rPr>
          <w:rFonts w:ascii="Times New Roman" w:eastAsia="仿宋_GB2312" w:hAnsi="Times New Roman" w:cs="仿宋_GB2312" w:hint="eastAsia"/>
          <w:color w:val="333333"/>
          <w:sz w:val="32"/>
          <w:szCs w:val="32"/>
        </w:rPr>
        <w:t>年</w:t>
      </w:r>
      <w:r>
        <w:rPr>
          <w:rFonts w:ascii="Times New Roman" w:eastAsia="仿宋_GB2312" w:hAnsi="Times New Roman" w:cs="仿宋_GB2312" w:hint="eastAsia"/>
          <w:color w:val="333333"/>
          <w:sz w:val="32"/>
          <w:szCs w:val="32"/>
        </w:rPr>
        <w:t>10</w:t>
      </w:r>
      <w:r>
        <w:rPr>
          <w:rFonts w:ascii="Times New Roman" w:eastAsia="仿宋_GB2312" w:hAnsi="Times New Roman" w:cs="仿宋_GB2312" w:hint="eastAsia"/>
          <w:color w:val="333333"/>
          <w:sz w:val="32"/>
          <w:szCs w:val="32"/>
        </w:rPr>
        <w:t>月</w:t>
      </w:r>
      <w:r>
        <w:rPr>
          <w:rFonts w:ascii="Times New Roman" w:eastAsia="仿宋_GB2312" w:hAnsi="Times New Roman" w:cs="仿宋_GB2312" w:hint="eastAsia"/>
          <w:color w:val="333333"/>
          <w:sz w:val="32"/>
          <w:szCs w:val="32"/>
        </w:rPr>
        <w:t>1</w:t>
      </w:r>
      <w:r>
        <w:rPr>
          <w:rFonts w:ascii="Times New Roman" w:eastAsia="仿宋_GB2312" w:hAnsi="Times New Roman" w:cs="仿宋_GB2312" w:hint="eastAsia"/>
          <w:color w:val="333333"/>
          <w:sz w:val="32"/>
          <w:szCs w:val="32"/>
        </w:rPr>
        <w:t>日起施行。</w:t>
      </w:r>
    </w:p>
    <w:sectPr w:rsidR="00977579" w:rsidSect="0097757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5C" w:rsidRDefault="007A7D5C" w:rsidP="00977579">
      <w:r>
        <w:separator/>
      </w:r>
    </w:p>
  </w:endnote>
  <w:endnote w:type="continuationSeparator" w:id="1">
    <w:p w:rsidR="007A7D5C" w:rsidRDefault="007A7D5C" w:rsidP="00977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00000000"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79" w:rsidRDefault="00977579">
    <w:pPr>
      <w:pStyle w:val="a5"/>
      <w:ind w:leftChars="2280" w:left="4788" w:firstLineChars="2000" w:firstLine="6400"/>
      <w:rPr>
        <w:rFonts w:eastAsia="仿宋"/>
        <w:sz w:val="32"/>
        <w:szCs w:val="48"/>
      </w:rPr>
    </w:pPr>
    <w:r w:rsidRPr="00977579">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977579" w:rsidRDefault="00977579">
                <w:pPr>
                  <w:pStyle w:val="a4"/>
                </w:pPr>
                <w:r>
                  <w:rPr>
                    <w:rFonts w:ascii="宋体" w:eastAsia="宋体" w:hAnsi="宋体" w:cs="宋体" w:hint="eastAsia"/>
                    <w:sz w:val="28"/>
                    <w:szCs w:val="28"/>
                  </w:rPr>
                  <w:fldChar w:fldCharType="begin"/>
                </w:r>
                <w:r w:rsidR="007A7D5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58C4">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p w:rsidR="00977579" w:rsidRDefault="00977579">
    <w:pPr>
      <w:pStyle w:val="a5"/>
      <w:wordWrap w:val="0"/>
      <w:ind w:leftChars="2280" w:left="4788" w:firstLineChars="2000" w:firstLine="6400"/>
      <w:jc w:val="right"/>
      <w:rPr>
        <w:rFonts w:ascii="宋体" w:eastAsia="宋体" w:hAnsi="宋体" w:cs="宋体"/>
        <w:b/>
        <w:bCs/>
        <w:color w:val="005192"/>
        <w:sz w:val="28"/>
        <w:szCs w:val="44"/>
      </w:rPr>
    </w:pPr>
    <w:r w:rsidRPr="00977579">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7A7D5C">
      <w:rPr>
        <w:rFonts w:eastAsia="仿宋" w:hint="eastAsia"/>
        <w:color w:val="FAFAFA"/>
        <w:sz w:val="32"/>
        <w:szCs w:val="48"/>
      </w:rPr>
      <w:t>X</w:t>
    </w:r>
    <w:r w:rsidR="007A7D5C">
      <w:rPr>
        <w:rFonts w:ascii="宋体" w:eastAsia="宋体" w:hAnsi="宋体" w:cs="宋体" w:hint="eastAsia"/>
        <w:b/>
        <w:bCs/>
        <w:color w:val="005192"/>
        <w:sz w:val="28"/>
        <w:szCs w:val="44"/>
      </w:rPr>
      <w:t>农业农村部发布</w:t>
    </w:r>
    <w:r w:rsidR="007A7D5C">
      <w:rPr>
        <w:rFonts w:ascii="宋体" w:eastAsia="宋体" w:hAnsi="宋体" w:cs="宋体" w:hint="eastAsia"/>
        <w:b/>
        <w:bCs/>
        <w:color w:val="005192"/>
        <w:sz w:val="28"/>
        <w:szCs w:val="44"/>
      </w:rPr>
      <w:t xml:space="preserve">     </w:t>
    </w:r>
  </w:p>
  <w:p w:rsidR="00977579" w:rsidRDefault="00977579" w:rsidP="00E158C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5C" w:rsidRDefault="007A7D5C" w:rsidP="00977579">
      <w:r>
        <w:separator/>
      </w:r>
    </w:p>
  </w:footnote>
  <w:footnote w:type="continuationSeparator" w:id="1">
    <w:p w:rsidR="007A7D5C" w:rsidRDefault="007A7D5C" w:rsidP="00977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79" w:rsidRDefault="00977579">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977579" w:rsidRDefault="007A7D5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7480F"/>
    <w:rsid w:val="001F5E11"/>
    <w:rsid w:val="0026674F"/>
    <w:rsid w:val="00311B42"/>
    <w:rsid w:val="004022CC"/>
    <w:rsid w:val="006D3F78"/>
    <w:rsid w:val="007A7D5C"/>
    <w:rsid w:val="007D7C3A"/>
    <w:rsid w:val="00831409"/>
    <w:rsid w:val="008B6F50"/>
    <w:rsid w:val="008D6243"/>
    <w:rsid w:val="009314ED"/>
    <w:rsid w:val="00977579"/>
    <w:rsid w:val="00A61800"/>
    <w:rsid w:val="00E158C4"/>
    <w:rsid w:val="00E43226"/>
    <w:rsid w:val="00FB3524"/>
    <w:rsid w:val="019E71BD"/>
    <w:rsid w:val="04B679C3"/>
    <w:rsid w:val="080F63D8"/>
    <w:rsid w:val="09341458"/>
    <w:rsid w:val="0B0912D7"/>
    <w:rsid w:val="152D2DCA"/>
    <w:rsid w:val="1DEC284C"/>
    <w:rsid w:val="1E6523AC"/>
    <w:rsid w:val="22440422"/>
    <w:rsid w:val="2D4FCA71"/>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FD09A9"/>
    <w:rsid w:val="7C9011D9"/>
    <w:rsid w:val="7DC651C5"/>
    <w:rsid w:val="7F521066"/>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5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77579"/>
    <w:pPr>
      <w:jc w:val="left"/>
    </w:pPr>
  </w:style>
  <w:style w:type="paragraph" w:styleId="a4">
    <w:name w:val="footer"/>
    <w:basedOn w:val="a"/>
    <w:qFormat/>
    <w:rsid w:val="00977579"/>
    <w:pPr>
      <w:tabs>
        <w:tab w:val="center" w:pos="4153"/>
        <w:tab w:val="right" w:pos="8306"/>
      </w:tabs>
      <w:snapToGrid w:val="0"/>
      <w:jc w:val="left"/>
    </w:pPr>
    <w:rPr>
      <w:sz w:val="18"/>
    </w:rPr>
  </w:style>
  <w:style w:type="paragraph" w:styleId="a5">
    <w:name w:val="header"/>
    <w:basedOn w:val="a"/>
    <w:qFormat/>
    <w:rsid w:val="009775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977579"/>
    <w:pPr>
      <w:widowControl/>
      <w:spacing w:before="100" w:beforeAutospacing="1" w:after="100" w:afterAutospacing="1"/>
      <w:jc w:val="left"/>
    </w:pPr>
    <w:rPr>
      <w:rFonts w:ascii="宋体" w:eastAsia="宋体" w:hAnsi="宋体" w:cs="宋体"/>
      <w:kern w:val="0"/>
      <w:sz w:val="24"/>
    </w:rPr>
  </w:style>
  <w:style w:type="character" w:styleId="a7">
    <w:name w:val="annotation reference"/>
    <w:basedOn w:val="a0"/>
    <w:qFormat/>
    <w:rsid w:val="00977579"/>
    <w:rPr>
      <w:sz w:val="21"/>
      <w:szCs w:val="21"/>
    </w:rPr>
  </w:style>
  <w:style w:type="paragraph" w:styleId="a8">
    <w:name w:val="List Paragraph"/>
    <w:basedOn w:val="a"/>
    <w:uiPriority w:val="34"/>
    <w:qFormat/>
    <w:rsid w:val="00977579"/>
    <w:pPr>
      <w:ind w:firstLineChars="200" w:firstLine="420"/>
    </w:pPr>
  </w:style>
  <w:style w:type="paragraph" w:styleId="a9">
    <w:name w:val="Balloon Text"/>
    <w:basedOn w:val="a"/>
    <w:link w:val="Char"/>
    <w:rsid w:val="00E158C4"/>
    <w:rPr>
      <w:sz w:val="18"/>
      <w:szCs w:val="18"/>
    </w:rPr>
  </w:style>
  <w:style w:type="character" w:customStyle="1" w:styleId="Char">
    <w:name w:val="批注框文本 Char"/>
    <w:basedOn w:val="a0"/>
    <w:link w:val="a9"/>
    <w:rsid w:val="00E158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815</cp:lastModifiedBy>
  <cp:revision>10</cp:revision>
  <cp:lastPrinted>2022-09-23T17:27:00Z</cp:lastPrinted>
  <dcterms:created xsi:type="dcterms:W3CDTF">2021-11-05T17:45:00Z</dcterms:created>
  <dcterms:modified xsi:type="dcterms:W3CDTF">2022-10-08T10:22:00Z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48C61CB29D3F4D9384F5922CF0F7FFB4</vt:lpwstr>
  </property>
</Properties>
</file>