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8FBF" w14:textId="7824F8C0" w:rsidR="00581E17" w:rsidRPr="00456A95" w:rsidRDefault="00581E17">
      <w:pPr>
        <w:jc w:val="center"/>
        <w:rPr>
          <w:rFonts w:ascii="Times New Roman" w:hAnsi="Times New Roman" w:cs="Times New Roman"/>
          <w:sz w:val="44"/>
          <w:szCs w:val="44"/>
        </w:rPr>
      </w:pPr>
    </w:p>
    <w:p w14:paraId="091E713A" w14:textId="77777777" w:rsidR="00581E17" w:rsidRPr="00456A95" w:rsidRDefault="00581E17">
      <w:pPr>
        <w:rPr>
          <w:rFonts w:ascii="Times New Roman" w:hAnsi="Times New Roman" w:cs="Times New Roman"/>
          <w:sz w:val="44"/>
          <w:szCs w:val="44"/>
        </w:rPr>
      </w:pPr>
    </w:p>
    <w:p w14:paraId="6D97DAD8" w14:textId="3897D7F8" w:rsidR="00456A95" w:rsidRPr="00456A95" w:rsidRDefault="001D5452" w:rsidP="00456A95">
      <w:pPr>
        <w:topLinePunct/>
        <w:adjustRightInd w:val="0"/>
        <w:snapToGrid w:val="0"/>
        <w:spacing w:line="336" w:lineRule="auto"/>
        <w:jc w:val="center"/>
        <w:textAlignment w:val="baseline"/>
        <w:rPr>
          <w:rFonts w:ascii="Times New Roman" w:eastAsia="宋体" w:hAnsi="Times New Roman" w:cs="Times New Roman"/>
          <w:spacing w:val="-10"/>
          <w:sz w:val="44"/>
          <w:szCs w:val="44"/>
        </w:rPr>
      </w:pPr>
      <w:r w:rsidRPr="001D5452">
        <w:rPr>
          <w:rFonts w:ascii="Times New Roman" w:eastAsia="宋体" w:hAnsi="Times New Roman" w:cs="Times New Roman" w:hint="eastAsia"/>
          <w:spacing w:val="-10"/>
          <w:sz w:val="44"/>
          <w:szCs w:val="44"/>
        </w:rPr>
        <w:t>农用薄膜管理办法</w:t>
      </w:r>
    </w:p>
    <w:p w14:paraId="75B394A4" w14:textId="779A16E7" w:rsidR="00456A95" w:rsidRPr="00456A95" w:rsidRDefault="001D5452" w:rsidP="00456A95">
      <w:pPr>
        <w:topLinePunct/>
        <w:adjustRightInd w:val="0"/>
        <w:snapToGrid w:val="0"/>
        <w:spacing w:line="336" w:lineRule="auto"/>
        <w:ind w:firstLineChars="200" w:firstLine="600"/>
        <w:jc w:val="left"/>
        <w:textAlignment w:val="baseline"/>
        <w:rPr>
          <w:rFonts w:ascii="Times New Roman" w:eastAsia="楷体_GB2312" w:hAnsi="Times New Roman" w:cs="Times New Roman"/>
          <w:spacing w:val="-10"/>
          <w:sz w:val="32"/>
          <w:szCs w:val="32"/>
        </w:rPr>
      </w:pPr>
      <w:r w:rsidRPr="001D5452">
        <w:rPr>
          <w:rFonts w:ascii="Times New Roman" w:eastAsia="楷体_GB2312" w:hAnsi="Times New Roman" w:cs="Times New Roman" w:hint="eastAsia"/>
          <w:spacing w:val="-10"/>
          <w:sz w:val="32"/>
          <w:szCs w:val="32"/>
        </w:rPr>
        <w:t>（</w:t>
      </w:r>
      <w:r w:rsidRPr="001D5452">
        <w:rPr>
          <w:rFonts w:ascii="Times New Roman" w:eastAsia="楷体_GB2312" w:hAnsi="Times New Roman" w:cs="Times New Roman" w:hint="eastAsia"/>
          <w:spacing w:val="-10"/>
          <w:sz w:val="32"/>
          <w:szCs w:val="32"/>
        </w:rPr>
        <w:t>2020</w:t>
      </w:r>
      <w:r w:rsidRPr="001D5452">
        <w:rPr>
          <w:rFonts w:ascii="Times New Roman" w:eastAsia="楷体_GB2312" w:hAnsi="Times New Roman" w:cs="Times New Roman" w:hint="eastAsia"/>
          <w:spacing w:val="-10"/>
          <w:sz w:val="32"/>
          <w:szCs w:val="32"/>
        </w:rPr>
        <w:t>年</w:t>
      </w:r>
      <w:r w:rsidRPr="001D5452">
        <w:rPr>
          <w:rFonts w:ascii="Times New Roman" w:eastAsia="楷体_GB2312" w:hAnsi="Times New Roman" w:cs="Times New Roman" w:hint="eastAsia"/>
          <w:spacing w:val="-10"/>
          <w:sz w:val="32"/>
          <w:szCs w:val="32"/>
        </w:rPr>
        <w:t>7</w:t>
      </w:r>
      <w:r w:rsidRPr="001D5452">
        <w:rPr>
          <w:rFonts w:ascii="Times New Roman" w:eastAsia="楷体_GB2312" w:hAnsi="Times New Roman" w:cs="Times New Roman" w:hint="eastAsia"/>
          <w:spacing w:val="-10"/>
          <w:sz w:val="32"/>
          <w:szCs w:val="32"/>
        </w:rPr>
        <w:t>月</w:t>
      </w:r>
      <w:r w:rsidRPr="001D5452">
        <w:rPr>
          <w:rFonts w:ascii="Times New Roman" w:eastAsia="楷体_GB2312" w:hAnsi="Times New Roman" w:cs="Times New Roman" w:hint="eastAsia"/>
          <w:spacing w:val="-10"/>
          <w:sz w:val="32"/>
          <w:szCs w:val="32"/>
        </w:rPr>
        <w:t>3</w:t>
      </w:r>
      <w:r w:rsidRPr="001D5452">
        <w:rPr>
          <w:rFonts w:ascii="Times New Roman" w:eastAsia="楷体_GB2312" w:hAnsi="Times New Roman" w:cs="Times New Roman" w:hint="eastAsia"/>
          <w:spacing w:val="-10"/>
          <w:sz w:val="32"/>
          <w:szCs w:val="32"/>
        </w:rPr>
        <w:t>日农业农村部、工业和信息化部、生态环境部、市场监管总局令</w:t>
      </w:r>
      <w:r w:rsidRPr="001D5452">
        <w:rPr>
          <w:rFonts w:ascii="Times New Roman" w:eastAsia="楷体_GB2312" w:hAnsi="Times New Roman" w:cs="Times New Roman" w:hint="eastAsia"/>
          <w:spacing w:val="-10"/>
          <w:sz w:val="32"/>
          <w:szCs w:val="32"/>
        </w:rPr>
        <w:t>2020</w:t>
      </w:r>
      <w:r w:rsidRPr="001D5452">
        <w:rPr>
          <w:rFonts w:ascii="Times New Roman" w:eastAsia="楷体_GB2312" w:hAnsi="Times New Roman" w:cs="Times New Roman" w:hint="eastAsia"/>
          <w:spacing w:val="-10"/>
          <w:sz w:val="32"/>
          <w:szCs w:val="32"/>
        </w:rPr>
        <w:t>年第</w:t>
      </w:r>
      <w:r w:rsidRPr="001D5452">
        <w:rPr>
          <w:rFonts w:ascii="Times New Roman" w:eastAsia="楷体_GB2312" w:hAnsi="Times New Roman" w:cs="Times New Roman" w:hint="eastAsia"/>
          <w:spacing w:val="-10"/>
          <w:sz w:val="32"/>
          <w:szCs w:val="32"/>
        </w:rPr>
        <w:t>4</w:t>
      </w:r>
      <w:r w:rsidRPr="001D5452">
        <w:rPr>
          <w:rFonts w:ascii="Times New Roman" w:eastAsia="楷体_GB2312" w:hAnsi="Times New Roman" w:cs="Times New Roman" w:hint="eastAsia"/>
          <w:spacing w:val="-10"/>
          <w:sz w:val="32"/>
          <w:szCs w:val="32"/>
        </w:rPr>
        <w:t>号公布）</w:t>
      </w:r>
    </w:p>
    <w:p w14:paraId="055A414E" w14:textId="61933441" w:rsidR="00456A95" w:rsidRDefault="00456A95" w:rsidP="00456A95">
      <w:pPr>
        <w:topLinePunct/>
        <w:adjustRightInd w:val="0"/>
        <w:snapToGrid w:val="0"/>
        <w:spacing w:line="336" w:lineRule="auto"/>
        <w:jc w:val="center"/>
        <w:textAlignment w:val="baseline"/>
        <w:rPr>
          <w:rFonts w:ascii="Times New Roman" w:eastAsia="楷体_GB2312" w:hAnsi="Times New Roman" w:cs="Times New Roman"/>
          <w:spacing w:val="-10"/>
          <w:sz w:val="32"/>
          <w:szCs w:val="32"/>
        </w:rPr>
      </w:pPr>
    </w:p>
    <w:p w14:paraId="65CE3F1E" w14:textId="05BB2728" w:rsidR="001D5452" w:rsidRDefault="001D5452" w:rsidP="001157F3">
      <w:pPr>
        <w:jc w:val="center"/>
        <w:rPr>
          <w:rFonts w:ascii="Times New Roman" w:eastAsia="黑体" w:hAnsi="Times New Roman" w:cs="Times New Roman"/>
          <w:color w:val="333333"/>
          <w:sz w:val="32"/>
          <w:szCs w:val="32"/>
          <w:shd w:val="clear" w:color="auto" w:fill="FFFFFF"/>
        </w:rPr>
      </w:pPr>
      <w:r w:rsidRPr="001157F3">
        <w:rPr>
          <w:rFonts w:ascii="Times New Roman" w:eastAsia="黑体" w:hAnsi="Times New Roman" w:cs="Times New Roman" w:hint="eastAsia"/>
          <w:color w:val="333333"/>
          <w:sz w:val="32"/>
          <w:szCs w:val="32"/>
          <w:shd w:val="clear" w:color="auto" w:fill="FFFFFF"/>
        </w:rPr>
        <w:t>第一章</w:t>
      </w:r>
      <w:r w:rsidR="00D5657F">
        <w:rPr>
          <w:rFonts w:ascii="Times New Roman" w:eastAsia="黑体" w:hAnsi="Times New Roman" w:cs="Times New Roman"/>
          <w:color w:val="333333"/>
          <w:sz w:val="32"/>
          <w:szCs w:val="32"/>
          <w:shd w:val="clear" w:color="auto" w:fill="FFFFFF"/>
        </w:rPr>
        <w:t xml:space="preserve">　</w:t>
      </w:r>
      <w:r w:rsidRPr="001157F3">
        <w:rPr>
          <w:rFonts w:ascii="Times New Roman" w:eastAsia="黑体" w:hAnsi="Times New Roman" w:cs="Times New Roman"/>
          <w:color w:val="333333"/>
          <w:sz w:val="32"/>
          <w:szCs w:val="32"/>
          <w:shd w:val="clear" w:color="auto" w:fill="FFFFFF"/>
        </w:rPr>
        <w:t>总</w:t>
      </w:r>
      <w:r w:rsidR="00D5657F">
        <w:rPr>
          <w:rFonts w:ascii="Times New Roman" w:eastAsia="黑体" w:hAnsi="Times New Roman" w:cs="Times New Roman"/>
          <w:color w:val="333333"/>
          <w:sz w:val="32"/>
          <w:szCs w:val="32"/>
          <w:shd w:val="clear" w:color="auto" w:fill="FFFFFF"/>
        </w:rPr>
        <w:t xml:space="preserve">　</w:t>
      </w:r>
      <w:r w:rsidRPr="001157F3">
        <w:rPr>
          <w:rFonts w:ascii="Times New Roman" w:eastAsia="黑体" w:hAnsi="Times New Roman" w:cs="Times New Roman"/>
          <w:color w:val="333333"/>
          <w:sz w:val="32"/>
          <w:szCs w:val="32"/>
          <w:shd w:val="clear" w:color="auto" w:fill="FFFFFF"/>
        </w:rPr>
        <w:t>则</w:t>
      </w:r>
    </w:p>
    <w:p w14:paraId="345848C7" w14:textId="77777777" w:rsidR="001D5452" w:rsidRDefault="001D5452" w:rsidP="001D5452"/>
    <w:p w14:paraId="39ECBCD4" w14:textId="77D9EE9D"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第一条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为了防治农用薄膜污染，加强农用薄膜监督管理，保护和改善农业生态环境，根据《中华人民共和国土壤污染防治法》等法律、行政法规，制定本办法。</w:t>
      </w:r>
    </w:p>
    <w:p w14:paraId="21379193" w14:textId="7EA3E901"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本办法所称农用薄膜，是指用于农业生产的地面覆盖薄膜和棚膜。</w:t>
      </w:r>
    </w:p>
    <w:p w14:paraId="6BE188B2" w14:textId="712EC1D2"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第三条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农用薄膜的生产、销售、使用、回收、再利用及其监督管理适用本办法。</w:t>
      </w:r>
    </w:p>
    <w:p w14:paraId="02CBDEFC" w14:textId="764C88E1"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第四条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地方各级人民政府依法对本行政区域农用薄膜污染防治负责，组织、协调、督促有关部门依法履行农用薄膜污染防治监督管理职责。</w:t>
      </w:r>
    </w:p>
    <w:p w14:paraId="62361C92" w14:textId="2B13ADE7"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第五条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县级以上人民政府农业农村主管部门负责农用薄膜使用、回收监督管理工作，指导农用薄膜回收利用体系建设。</w:t>
      </w:r>
      <w:r w:rsidR="00D5657F">
        <w:rPr>
          <w:rFonts w:ascii="Times New Roman" w:eastAsia="黑体" w:hAnsi="Times New Roman" w:cs="Times New Roman"/>
          <w:color w:val="333333"/>
          <w:sz w:val="32"/>
          <w:szCs w:val="32"/>
          <w:shd w:val="clear" w:color="auto" w:fill="FFFFFF"/>
        </w:rPr>
        <w:t xml:space="preserve">　</w:t>
      </w:r>
    </w:p>
    <w:p w14:paraId="1592603F" w14:textId="6F5E40C3"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D5657F">
        <w:rPr>
          <w:rFonts w:ascii="Times New Roman" w:eastAsia="仿宋_GB2312" w:hAnsi="Times New Roman" w:cs="Times New Roman" w:hint="eastAsia"/>
          <w:color w:val="333333"/>
          <w:sz w:val="32"/>
          <w:szCs w:val="32"/>
          <w:shd w:val="clear" w:color="auto" w:fill="FFFFFF"/>
        </w:rPr>
        <w:lastRenderedPageBreak/>
        <w:t>县级以上人民政府工业和信息化主管部门负责农用薄膜生产指导工作。</w:t>
      </w:r>
      <w:r w:rsidR="00D5657F" w:rsidRPr="00D5657F">
        <w:rPr>
          <w:rFonts w:ascii="Times New Roman" w:eastAsia="仿宋_GB2312" w:hAnsi="Times New Roman" w:cs="Times New Roman"/>
          <w:color w:val="333333"/>
          <w:sz w:val="32"/>
          <w:szCs w:val="32"/>
          <w:shd w:val="clear" w:color="auto" w:fill="FFFFFF"/>
        </w:rPr>
        <w:t xml:space="preserve">　</w:t>
      </w:r>
    </w:p>
    <w:p w14:paraId="5E9B5AD0" w14:textId="04634970"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D5657F">
        <w:rPr>
          <w:rFonts w:ascii="Times New Roman" w:eastAsia="仿宋_GB2312" w:hAnsi="Times New Roman" w:cs="Times New Roman" w:hint="eastAsia"/>
          <w:color w:val="333333"/>
          <w:sz w:val="32"/>
          <w:szCs w:val="32"/>
          <w:shd w:val="clear" w:color="auto" w:fill="FFFFFF"/>
        </w:rPr>
        <w:t>县级以上人民政府市场监管部门负责农用薄膜产品质量监督管理工作。</w:t>
      </w:r>
      <w:r w:rsidR="00D5657F" w:rsidRPr="00D5657F">
        <w:rPr>
          <w:rFonts w:ascii="Times New Roman" w:eastAsia="仿宋_GB2312" w:hAnsi="Times New Roman" w:cs="Times New Roman"/>
          <w:color w:val="333333"/>
          <w:sz w:val="32"/>
          <w:szCs w:val="32"/>
          <w:shd w:val="clear" w:color="auto" w:fill="FFFFFF"/>
        </w:rPr>
        <w:t xml:space="preserve">　</w:t>
      </w:r>
    </w:p>
    <w:p w14:paraId="27348330" w14:textId="0CC805E3"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D5657F">
        <w:rPr>
          <w:rFonts w:ascii="Times New Roman" w:eastAsia="仿宋_GB2312" w:hAnsi="Times New Roman" w:cs="Times New Roman" w:hint="eastAsia"/>
          <w:color w:val="333333"/>
          <w:sz w:val="32"/>
          <w:szCs w:val="32"/>
          <w:shd w:val="clear" w:color="auto" w:fill="FFFFFF"/>
        </w:rPr>
        <w:t>县级以上生态环境主管部门负责农用薄膜回收、再利用过程环境污染防治的监督管理工作。</w:t>
      </w:r>
      <w:r w:rsidR="00D5657F" w:rsidRPr="00D5657F">
        <w:rPr>
          <w:rFonts w:ascii="Times New Roman" w:eastAsia="仿宋_GB2312" w:hAnsi="Times New Roman" w:cs="Times New Roman"/>
          <w:color w:val="333333"/>
          <w:sz w:val="32"/>
          <w:szCs w:val="32"/>
          <w:shd w:val="clear" w:color="auto" w:fill="FFFFFF"/>
        </w:rPr>
        <w:t xml:space="preserve">　</w:t>
      </w:r>
    </w:p>
    <w:p w14:paraId="335B21D5" w14:textId="0C9BB398"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第六条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禁止生产、销售、使用国家明令禁止或者不符合强制性国家标准的农用薄膜。鼓励和支持生产、使用全生物降解农用薄膜。</w:t>
      </w:r>
      <w:r w:rsidR="00D5657F" w:rsidRPr="00D5657F">
        <w:rPr>
          <w:rFonts w:ascii="Times New Roman" w:eastAsia="仿宋_GB2312" w:hAnsi="Times New Roman" w:cs="Times New Roman"/>
          <w:color w:val="333333"/>
          <w:sz w:val="32"/>
          <w:szCs w:val="32"/>
          <w:shd w:val="clear" w:color="auto" w:fill="FFFFFF"/>
        </w:rPr>
        <w:t xml:space="preserve">　</w:t>
      </w:r>
    </w:p>
    <w:p w14:paraId="4A2DA525" w14:textId="7777777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p>
    <w:p w14:paraId="54256231" w14:textId="49A589D0" w:rsidR="001D5452" w:rsidRPr="005F5E12" w:rsidRDefault="001D5452" w:rsidP="00D5657F">
      <w:pPr>
        <w:jc w:val="center"/>
        <w:rPr>
          <w:rFonts w:ascii="Times New Roman" w:eastAsia="黑体" w:hAnsi="Times New Roman" w:cs="Times New Roman" w:hint="eastAsia"/>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第二章</w:t>
      </w:r>
      <w:r w:rsidR="00D5657F">
        <w:rPr>
          <w:rFonts w:ascii="Times New Roman" w:eastAsia="黑体" w:hAnsi="Times New Roman" w:cs="Times New Roman"/>
          <w:color w:val="333333"/>
          <w:sz w:val="32"/>
          <w:szCs w:val="32"/>
          <w:shd w:val="clear" w:color="auto" w:fill="FFFFFF"/>
        </w:rPr>
        <w:t xml:space="preserve">　</w:t>
      </w:r>
      <w:r w:rsidRPr="005F5E12">
        <w:rPr>
          <w:rFonts w:ascii="Times New Roman" w:eastAsia="黑体" w:hAnsi="Times New Roman" w:cs="Times New Roman"/>
          <w:color w:val="333333"/>
          <w:sz w:val="32"/>
          <w:szCs w:val="32"/>
          <w:shd w:val="clear" w:color="auto" w:fill="FFFFFF"/>
        </w:rPr>
        <w:t>生产、销售和使用</w:t>
      </w:r>
    </w:p>
    <w:p w14:paraId="3934E544" w14:textId="77777777"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p>
    <w:p w14:paraId="3D4C3805" w14:textId="65023663"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第七条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农用薄膜生产者应当落实国家关于农用薄膜行业规范的要求，执行农用薄膜相关标准，确保产品质量。</w:t>
      </w:r>
      <w:r w:rsidR="00D5657F" w:rsidRPr="00D5657F">
        <w:rPr>
          <w:rFonts w:ascii="Times New Roman" w:eastAsia="仿宋_GB2312" w:hAnsi="Times New Roman" w:cs="Times New Roman"/>
          <w:color w:val="333333"/>
          <w:sz w:val="32"/>
          <w:szCs w:val="32"/>
          <w:shd w:val="clear" w:color="auto" w:fill="FFFFFF"/>
        </w:rPr>
        <w:t xml:space="preserve">　</w:t>
      </w:r>
    </w:p>
    <w:p w14:paraId="236C7B27" w14:textId="5136E2DF"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第八条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农用薄膜生产者应当在每卷地膜、</w:t>
      </w:r>
      <w:proofErr w:type="gramStart"/>
      <w:r w:rsidRPr="00D5657F">
        <w:rPr>
          <w:rFonts w:ascii="Times New Roman" w:eastAsia="仿宋_GB2312" w:hAnsi="Times New Roman" w:cs="Times New Roman"/>
          <w:color w:val="333333"/>
          <w:sz w:val="32"/>
          <w:szCs w:val="32"/>
          <w:shd w:val="clear" w:color="auto" w:fill="FFFFFF"/>
        </w:rPr>
        <w:t>每延米</w:t>
      </w:r>
      <w:proofErr w:type="gramEnd"/>
      <w:r w:rsidRPr="00D5657F">
        <w:rPr>
          <w:rFonts w:ascii="Times New Roman" w:eastAsia="仿宋_GB2312" w:hAnsi="Times New Roman" w:cs="Times New Roman"/>
          <w:color w:val="333333"/>
          <w:sz w:val="32"/>
          <w:szCs w:val="32"/>
          <w:shd w:val="clear" w:color="auto" w:fill="FFFFFF"/>
        </w:rPr>
        <w:t>棚膜上添加可辨识的企业标识，便于产品追溯和市场监管。</w:t>
      </w:r>
      <w:r w:rsidR="00D5657F" w:rsidRPr="00D5657F">
        <w:rPr>
          <w:rFonts w:ascii="Times New Roman" w:eastAsia="仿宋_GB2312" w:hAnsi="Times New Roman" w:cs="Times New Roman"/>
          <w:color w:val="333333"/>
          <w:sz w:val="32"/>
          <w:szCs w:val="32"/>
          <w:shd w:val="clear" w:color="auto" w:fill="FFFFFF"/>
        </w:rPr>
        <w:t xml:space="preserve">　</w:t>
      </w:r>
    </w:p>
    <w:p w14:paraId="5EDE4DD5" w14:textId="10ECEC63"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第九条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农用薄膜生产者应当依法建立农用薄膜出厂销售记录制度，如实记录农用薄膜的名称、规格、数量、生产日期和批号、产品质量检验信息、购货人名称及其联系方式、销售日期</w:t>
      </w:r>
      <w:r w:rsidRPr="00D5657F">
        <w:rPr>
          <w:rFonts w:ascii="Times New Roman" w:eastAsia="仿宋_GB2312" w:hAnsi="Times New Roman" w:cs="Times New Roman"/>
          <w:color w:val="333333"/>
          <w:sz w:val="32"/>
          <w:szCs w:val="32"/>
          <w:shd w:val="clear" w:color="auto" w:fill="FFFFFF"/>
        </w:rPr>
        <w:lastRenderedPageBreak/>
        <w:t>等内容。出厂销售记录应当至少保存两年。</w:t>
      </w:r>
      <w:r w:rsidR="00D5657F" w:rsidRPr="00D5657F">
        <w:rPr>
          <w:rFonts w:ascii="Times New Roman" w:eastAsia="仿宋_GB2312" w:hAnsi="Times New Roman" w:cs="Times New Roman"/>
          <w:color w:val="333333"/>
          <w:sz w:val="32"/>
          <w:szCs w:val="32"/>
          <w:shd w:val="clear" w:color="auto" w:fill="FFFFFF"/>
        </w:rPr>
        <w:t xml:space="preserve">　</w:t>
      </w:r>
    </w:p>
    <w:p w14:paraId="330D8190" w14:textId="5CD192AD"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出厂销售的农用薄膜产品应当依法附具产品质量检验合格证，标明推荐使用时间等内容。</w:t>
      </w:r>
      <w:r w:rsidR="00D5657F" w:rsidRPr="00D5657F">
        <w:rPr>
          <w:rFonts w:ascii="Times New Roman" w:eastAsia="仿宋_GB2312" w:hAnsi="Times New Roman" w:cs="Times New Roman"/>
          <w:color w:val="333333"/>
          <w:sz w:val="32"/>
          <w:szCs w:val="32"/>
          <w:shd w:val="clear" w:color="auto" w:fill="FFFFFF"/>
        </w:rPr>
        <w:t xml:space="preserve">　</w:t>
      </w:r>
    </w:p>
    <w:p w14:paraId="5C7E4E58" w14:textId="449FD773"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D5657F">
        <w:rPr>
          <w:rFonts w:ascii="Times New Roman" w:eastAsia="仿宋_GB2312" w:hAnsi="Times New Roman" w:cs="Times New Roman" w:hint="eastAsia"/>
          <w:color w:val="333333"/>
          <w:sz w:val="32"/>
          <w:szCs w:val="32"/>
          <w:shd w:val="clear" w:color="auto" w:fill="FFFFFF"/>
        </w:rPr>
        <w:t>农用薄膜应当在合格证明显位置标注“使用后请回收利用，减少环境污染”中文字样。全生物降解农用薄膜应当在合格证明显位置标注“全生物降解薄膜，注意使用条件”中文字样。</w:t>
      </w:r>
      <w:r w:rsidR="00D5657F" w:rsidRPr="00D5657F">
        <w:rPr>
          <w:rFonts w:ascii="Times New Roman" w:eastAsia="仿宋_GB2312" w:hAnsi="Times New Roman" w:cs="Times New Roman"/>
          <w:color w:val="333333"/>
          <w:sz w:val="32"/>
          <w:szCs w:val="32"/>
          <w:shd w:val="clear" w:color="auto" w:fill="FFFFFF"/>
        </w:rPr>
        <w:t xml:space="preserve">　</w:t>
      </w:r>
    </w:p>
    <w:p w14:paraId="6287508F" w14:textId="191B9B72"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第十一条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农用薄膜销售者应当查验农用薄膜产品的包装、标签、质量检验合格证，不得采购和销售未达到强制性国家标准的农用薄膜，不得将非农用薄膜销售给农用薄膜使用者。</w:t>
      </w:r>
      <w:r w:rsidR="00D5657F" w:rsidRPr="00D5657F">
        <w:rPr>
          <w:rFonts w:ascii="Times New Roman" w:eastAsia="仿宋_GB2312" w:hAnsi="Times New Roman" w:cs="Times New Roman"/>
          <w:color w:val="333333"/>
          <w:sz w:val="32"/>
          <w:szCs w:val="32"/>
          <w:shd w:val="clear" w:color="auto" w:fill="FFFFFF"/>
        </w:rPr>
        <w:t xml:space="preserve">　</w:t>
      </w:r>
    </w:p>
    <w:p w14:paraId="00F220FD" w14:textId="1E61D0C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D5657F">
        <w:rPr>
          <w:rFonts w:ascii="Times New Roman" w:eastAsia="仿宋_GB2312" w:hAnsi="Times New Roman" w:cs="Times New Roman" w:hint="eastAsia"/>
          <w:color w:val="333333"/>
          <w:sz w:val="32"/>
          <w:szCs w:val="32"/>
          <w:shd w:val="clear" w:color="auto" w:fill="FFFFFF"/>
        </w:rPr>
        <w:t>农用薄膜销售者应当依法建立销售台账，如实记录销售农用薄膜的名称、规格、数量、生产者、生产日期和供货人名称及其联系方式、进货日期等内容。销售台</w:t>
      </w:r>
      <w:proofErr w:type="gramStart"/>
      <w:r w:rsidRPr="00D5657F">
        <w:rPr>
          <w:rFonts w:ascii="Times New Roman" w:eastAsia="仿宋_GB2312" w:hAnsi="Times New Roman" w:cs="Times New Roman" w:hint="eastAsia"/>
          <w:color w:val="333333"/>
          <w:sz w:val="32"/>
          <w:szCs w:val="32"/>
          <w:shd w:val="clear" w:color="auto" w:fill="FFFFFF"/>
        </w:rPr>
        <w:t>账应当</w:t>
      </w:r>
      <w:proofErr w:type="gramEnd"/>
      <w:r w:rsidRPr="00D5657F">
        <w:rPr>
          <w:rFonts w:ascii="Times New Roman" w:eastAsia="仿宋_GB2312" w:hAnsi="Times New Roman" w:cs="Times New Roman" w:hint="eastAsia"/>
          <w:color w:val="333333"/>
          <w:sz w:val="32"/>
          <w:szCs w:val="32"/>
          <w:shd w:val="clear" w:color="auto" w:fill="FFFFFF"/>
        </w:rPr>
        <w:t>至少保存两年。</w:t>
      </w:r>
      <w:r w:rsidR="00D5657F" w:rsidRPr="00D5657F">
        <w:rPr>
          <w:rFonts w:ascii="Times New Roman" w:eastAsia="仿宋_GB2312" w:hAnsi="Times New Roman" w:cs="Times New Roman"/>
          <w:color w:val="333333"/>
          <w:sz w:val="32"/>
          <w:szCs w:val="32"/>
          <w:shd w:val="clear" w:color="auto" w:fill="FFFFFF"/>
        </w:rPr>
        <w:t xml:space="preserve">　</w:t>
      </w:r>
    </w:p>
    <w:p w14:paraId="5E73DD0D" w14:textId="63D61A3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第十二条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使用者应当按照产品标签标注的期限使用农用薄膜。农业生产企业、农民专业合作社等使用者应当依法建立农用薄膜使用记录，如实记录使用时间、地点、对象以及农用薄膜名称、用量、生产者、销售者等内容。农用薄膜使用记录应当至少保存两年。</w:t>
      </w:r>
      <w:r w:rsidR="00D5657F" w:rsidRPr="00D5657F">
        <w:rPr>
          <w:rFonts w:ascii="Times New Roman" w:eastAsia="仿宋_GB2312" w:hAnsi="Times New Roman" w:cs="Times New Roman"/>
          <w:color w:val="333333"/>
          <w:sz w:val="32"/>
          <w:szCs w:val="32"/>
          <w:shd w:val="clear" w:color="auto" w:fill="FFFFFF"/>
        </w:rPr>
        <w:t xml:space="preserve">　</w:t>
      </w:r>
    </w:p>
    <w:p w14:paraId="3B5E7F48" w14:textId="7CD5E7CC"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第十三条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县级以上人民政府农业农村主管部门应当采取措施，加强农用薄膜使用控制，开展农用薄膜适宜性覆盖评价，</w:t>
      </w:r>
      <w:r w:rsidRPr="00D5657F">
        <w:rPr>
          <w:rFonts w:ascii="Times New Roman" w:eastAsia="仿宋_GB2312" w:hAnsi="Times New Roman" w:cs="Times New Roman"/>
          <w:color w:val="333333"/>
          <w:sz w:val="32"/>
          <w:szCs w:val="32"/>
          <w:shd w:val="clear" w:color="auto" w:fill="FFFFFF"/>
        </w:rPr>
        <w:lastRenderedPageBreak/>
        <w:t>为农用薄膜使用者提供技术指导和服务，鼓励农用薄膜覆盖替代技术和产品的研发与示范推广，提高农用薄膜科学使用水平。</w:t>
      </w:r>
      <w:r w:rsidR="00D5657F" w:rsidRPr="00D5657F">
        <w:rPr>
          <w:rFonts w:ascii="Times New Roman" w:eastAsia="仿宋_GB2312" w:hAnsi="Times New Roman" w:cs="Times New Roman"/>
          <w:color w:val="333333"/>
          <w:sz w:val="32"/>
          <w:szCs w:val="32"/>
          <w:shd w:val="clear" w:color="auto" w:fill="FFFFFF"/>
        </w:rPr>
        <w:t xml:space="preserve">　</w:t>
      </w:r>
    </w:p>
    <w:p w14:paraId="3345C75F" w14:textId="7777777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p>
    <w:p w14:paraId="16FE55AA" w14:textId="6EA4DFD4" w:rsidR="001D5452" w:rsidRPr="005F5E12" w:rsidRDefault="001D5452" w:rsidP="00D5657F">
      <w:pPr>
        <w:jc w:val="center"/>
        <w:rPr>
          <w:rFonts w:ascii="Times New Roman" w:eastAsia="黑体" w:hAnsi="Times New Roman" w:cs="Times New Roman" w:hint="eastAsia"/>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第三章</w:t>
      </w:r>
      <w:r w:rsidR="00D5657F">
        <w:rPr>
          <w:rFonts w:ascii="Times New Roman" w:eastAsia="黑体" w:hAnsi="Times New Roman" w:cs="Times New Roman"/>
          <w:color w:val="333333"/>
          <w:sz w:val="32"/>
          <w:szCs w:val="32"/>
          <w:shd w:val="clear" w:color="auto" w:fill="FFFFFF"/>
        </w:rPr>
        <w:t xml:space="preserve">　</w:t>
      </w:r>
      <w:r w:rsidRPr="005F5E12">
        <w:rPr>
          <w:rFonts w:ascii="Times New Roman" w:eastAsia="黑体" w:hAnsi="Times New Roman" w:cs="Times New Roman"/>
          <w:color w:val="333333"/>
          <w:sz w:val="32"/>
          <w:szCs w:val="32"/>
          <w:shd w:val="clear" w:color="auto" w:fill="FFFFFF"/>
        </w:rPr>
        <w:t>回收和再利用</w:t>
      </w:r>
    </w:p>
    <w:p w14:paraId="36291F8B" w14:textId="77777777"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p>
    <w:p w14:paraId="62ABE798" w14:textId="2D8D8212"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第十四条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农用薄膜回收实行政府扶持、多方参与的原则，各地要采取措施，鼓励、支持单位和个人回收农用薄膜。</w:t>
      </w:r>
      <w:r w:rsidR="00D5657F" w:rsidRPr="00D5657F">
        <w:rPr>
          <w:rFonts w:ascii="Times New Roman" w:eastAsia="仿宋_GB2312" w:hAnsi="Times New Roman" w:cs="Times New Roman"/>
          <w:color w:val="333333"/>
          <w:sz w:val="32"/>
          <w:szCs w:val="32"/>
          <w:shd w:val="clear" w:color="auto" w:fill="FFFFFF"/>
        </w:rPr>
        <w:t xml:space="preserve">　</w:t>
      </w:r>
    </w:p>
    <w:p w14:paraId="7D69C19C" w14:textId="57DF1F7A"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第十五条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农用薄膜使用者应当在使用期限到期前捡拾田间的非全生物降解农用薄膜废弃物，交至回收网点或回收工作者，不得随意弃置、掩埋或者焚烧。</w:t>
      </w:r>
      <w:r w:rsidR="00D5657F" w:rsidRPr="00D5657F">
        <w:rPr>
          <w:rFonts w:ascii="Times New Roman" w:eastAsia="仿宋_GB2312" w:hAnsi="Times New Roman" w:cs="Times New Roman"/>
          <w:color w:val="333333"/>
          <w:sz w:val="32"/>
          <w:szCs w:val="32"/>
          <w:shd w:val="clear" w:color="auto" w:fill="FFFFFF"/>
        </w:rPr>
        <w:t xml:space="preserve">　</w:t>
      </w:r>
    </w:p>
    <w:p w14:paraId="64E371E2" w14:textId="2B71FD6C"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第十六条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农用薄膜生产者、销售者、回收网点、废旧农用薄膜回收再利用企业或其他组织等应当开展合作，采取多种方式，建立健全农用薄膜回收利用体系，推动废旧农用薄膜回收、处理和再利用。</w:t>
      </w:r>
      <w:r w:rsidR="00D5657F" w:rsidRPr="00D5657F">
        <w:rPr>
          <w:rFonts w:ascii="Times New Roman" w:eastAsia="仿宋_GB2312" w:hAnsi="Times New Roman" w:cs="Times New Roman"/>
          <w:color w:val="333333"/>
          <w:sz w:val="32"/>
          <w:szCs w:val="32"/>
          <w:shd w:val="clear" w:color="auto" w:fill="FFFFFF"/>
        </w:rPr>
        <w:t xml:space="preserve">　</w:t>
      </w:r>
    </w:p>
    <w:p w14:paraId="5D6A9FA8" w14:textId="4AD97DB2"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第十七条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农用薄膜回收网点和回收再利用企业应当依法建立回收台账，如实记录废旧农用薄膜的重量、体积、杂质、</w:t>
      </w:r>
      <w:proofErr w:type="gramStart"/>
      <w:r w:rsidRPr="00D5657F">
        <w:rPr>
          <w:rFonts w:ascii="Times New Roman" w:eastAsia="仿宋_GB2312" w:hAnsi="Times New Roman" w:cs="Times New Roman"/>
          <w:color w:val="333333"/>
          <w:sz w:val="32"/>
          <w:szCs w:val="32"/>
          <w:shd w:val="clear" w:color="auto" w:fill="FFFFFF"/>
        </w:rPr>
        <w:t>缴膜人</w:t>
      </w:r>
      <w:proofErr w:type="gramEnd"/>
      <w:r w:rsidRPr="00D5657F">
        <w:rPr>
          <w:rFonts w:ascii="Times New Roman" w:eastAsia="仿宋_GB2312" w:hAnsi="Times New Roman" w:cs="Times New Roman"/>
          <w:color w:val="333333"/>
          <w:sz w:val="32"/>
          <w:szCs w:val="32"/>
          <w:shd w:val="clear" w:color="auto" w:fill="FFFFFF"/>
        </w:rPr>
        <w:t>名称及其联系方式、回收时间等内容。回收台</w:t>
      </w:r>
      <w:proofErr w:type="gramStart"/>
      <w:r w:rsidRPr="00D5657F">
        <w:rPr>
          <w:rFonts w:ascii="Times New Roman" w:eastAsia="仿宋_GB2312" w:hAnsi="Times New Roman" w:cs="Times New Roman"/>
          <w:color w:val="333333"/>
          <w:sz w:val="32"/>
          <w:szCs w:val="32"/>
          <w:shd w:val="clear" w:color="auto" w:fill="FFFFFF"/>
        </w:rPr>
        <w:t>账应当</w:t>
      </w:r>
      <w:proofErr w:type="gramEnd"/>
      <w:r w:rsidRPr="00D5657F">
        <w:rPr>
          <w:rFonts w:ascii="Times New Roman" w:eastAsia="仿宋_GB2312" w:hAnsi="Times New Roman" w:cs="Times New Roman"/>
          <w:color w:val="333333"/>
          <w:sz w:val="32"/>
          <w:szCs w:val="32"/>
          <w:shd w:val="clear" w:color="auto" w:fill="FFFFFF"/>
        </w:rPr>
        <w:t>至少保存两年。</w:t>
      </w:r>
      <w:r w:rsidR="00D5657F" w:rsidRPr="00D5657F">
        <w:rPr>
          <w:rFonts w:ascii="Times New Roman" w:eastAsia="仿宋_GB2312" w:hAnsi="Times New Roman" w:cs="Times New Roman"/>
          <w:color w:val="333333"/>
          <w:sz w:val="32"/>
          <w:szCs w:val="32"/>
          <w:shd w:val="clear" w:color="auto" w:fill="FFFFFF"/>
        </w:rPr>
        <w:t xml:space="preserve">　</w:t>
      </w:r>
    </w:p>
    <w:p w14:paraId="508E8411" w14:textId="205DC558"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第十八条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鼓励研发、推广农用薄膜回收技术与机械，开展</w:t>
      </w:r>
      <w:r w:rsidRPr="00D5657F">
        <w:rPr>
          <w:rFonts w:ascii="Times New Roman" w:eastAsia="仿宋_GB2312" w:hAnsi="Times New Roman" w:cs="Times New Roman"/>
          <w:color w:val="333333"/>
          <w:sz w:val="32"/>
          <w:szCs w:val="32"/>
          <w:shd w:val="clear" w:color="auto" w:fill="FFFFFF"/>
        </w:rPr>
        <w:lastRenderedPageBreak/>
        <w:t>废旧农用薄膜再利用。</w:t>
      </w:r>
      <w:r w:rsidR="00D5657F" w:rsidRPr="00D5657F">
        <w:rPr>
          <w:rFonts w:ascii="Times New Roman" w:eastAsia="仿宋_GB2312" w:hAnsi="Times New Roman" w:cs="Times New Roman"/>
          <w:color w:val="333333"/>
          <w:sz w:val="32"/>
          <w:szCs w:val="32"/>
          <w:shd w:val="clear" w:color="auto" w:fill="FFFFFF"/>
        </w:rPr>
        <w:t xml:space="preserve">　</w:t>
      </w:r>
    </w:p>
    <w:p w14:paraId="2E5F2364" w14:textId="0E0C178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第十九条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支持废旧农用薄膜再利用企业按照规定享受用地、用电、用水、信贷、税收等优惠政策，扶持从事废旧农用薄膜再利用的社会化服务组织和企业。</w:t>
      </w:r>
      <w:r w:rsidR="00D5657F" w:rsidRPr="00D5657F">
        <w:rPr>
          <w:rFonts w:ascii="Times New Roman" w:eastAsia="仿宋_GB2312" w:hAnsi="Times New Roman" w:cs="Times New Roman"/>
          <w:color w:val="333333"/>
          <w:sz w:val="32"/>
          <w:szCs w:val="32"/>
          <w:shd w:val="clear" w:color="auto" w:fill="FFFFFF"/>
        </w:rPr>
        <w:t xml:space="preserve">　</w:t>
      </w:r>
    </w:p>
    <w:p w14:paraId="56417607" w14:textId="7A3C0B9E"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第二十条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农用薄膜回收再利用企业应当依法做好回收再利用厂区和周边环境的环境保护工作，避免二次污染。</w:t>
      </w:r>
      <w:r w:rsidR="00D5657F" w:rsidRPr="00D5657F">
        <w:rPr>
          <w:rFonts w:ascii="Times New Roman" w:eastAsia="仿宋_GB2312" w:hAnsi="Times New Roman" w:cs="Times New Roman"/>
          <w:color w:val="333333"/>
          <w:sz w:val="32"/>
          <w:szCs w:val="32"/>
          <w:shd w:val="clear" w:color="auto" w:fill="FFFFFF"/>
        </w:rPr>
        <w:t xml:space="preserve">　</w:t>
      </w:r>
    </w:p>
    <w:p w14:paraId="2859D265" w14:textId="7777777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p>
    <w:p w14:paraId="18E93D18" w14:textId="462BBE1A" w:rsidR="001D5452" w:rsidRPr="005F5E12" w:rsidRDefault="001D5452" w:rsidP="00D5657F">
      <w:pPr>
        <w:jc w:val="center"/>
        <w:rPr>
          <w:rFonts w:ascii="Times New Roman" w:eastAsia="黑体" w:hAnsi="Times New Roman" w:cs="Times New Roman" w:hint="eastAsia"/>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第四章</w:t>
      </w:r>
      <w:r w:rsidR="00D5657F">
        <w:rPr>
          <w:rFonts w:ascii="Times New Roman" w:eastAsia="黑体" w:hAnsi="Times New Roman" w:cs="Times New Roman"/>
          <w:color w:val="333333"/>
          <w:sz w:val="32"/>
          <w:szCs w:val="32"/>
          <w:shd w:val="clear" w:color="auto" w:fill="FFFFFF"/>
        </w:rPr>
        <w:t xml:space="preserve">　</w:t>
      </w:r>
      <w:r w:rsidRPr="005F5E12">
        <w:rPr>
          <w:rFonts w:ascii="Times New Roman" w:eastAsia="黑体" w:hAnsi="Times New Roman" w:cs="Times New Roman"/>
          <w:color w:val="333333"/>
          <w:sz w:val="32"/>
          <w:szCs w:val="32"/>
          <w:shd w:val="clear" w:color="auto" w:fill="FFFFFF"/>
        </w:rPr>
        <w:t>监督检查</w:t>
      </w:r>
    </w:p>
    <w:p w14:paraId="46D97160" w14:textId="77777777"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p>
    <w:p w14:paraId="1EDF376F" w14:textId="2C52EEA0"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第二十一条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建立农用薄膜残留监测制度，县级以上地方人民政府农业农村主管部门应当定期开展本行政区域的农用薄膜残留监测。</w:t>
      </w:r>
      <w:r w:rsidR="00D5657F" w:rsidRPr="00D5657F">
        <w:rPr>
          <w:rFonts w:ascii="Times New Roman" w:eastAsia="仿宋_GB2312" w:hAnsi="Times New Roman" w:cs="Times New Roman"/>
          <w:color w:val="333333"/>
          <w:sz w:val="32"/>
          <w:szCs w:val="32"/>
          <w:shd w:val="clear" w:color="auto" w:fill="FFFFFF"/>
        </w:rPr>
        <w:t xml:space="preserve">　</w:t>
      </w:r>
    </w:p>
    <w:p w14:paraId="63FD9B3C" w14:textId="6509EFF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第二十二条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建立农用薄膜市场监管制度，县级以上地方人民政府市场监管部门应当定期开展本行政区域的农用薄膜质量监督检查。</w:t>
      </w:r>
      <w:r w:rsidR="00D5657F" w:rsidRPr="00D5657F">
        <w:rPr>
          <w:rFonts w:ascii="Times New Roman" w:eastAsia="仿宋_GB2312" w:hAnsi="Times New Roman" w:cs="Times New Roman"/>
          <w:color w:val="333333"/>
          <w:sz w:val="32"/>
          <w:szCs w:val="32"/>
          <w:shd w:val="clear" w:color="auto" w:fill="FFFFFF"/>
        </w:rPr>
        <w:t xml:space="preserve">　</w:t>
      </w:r>
    </w:p>
    <w:p w14:paraId="145DB7F0" w14:textId="520597AB"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第二十三条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生产、销售农用薄膜不符合强制性国家标准的，依照《中华人民共和国产品质量法》等法律、行政法规的规定查处，依法依规记入信用记录并予以公示。</w:t>
      </w:r>
      <w:r w:rsidR="00D5657F" w:rsidRPr="00D5657F">
        <w:rPr>
          <w:rFonts w:ascii="Times New Roman" w:eastAsia="仿宋_GB2312" w:hAnsi="Times New Roman" w:cs="Times New Roman"/>
          <w:color w:val="333333"/>
          <w:sz w:val="32"/>
          <w:szCs w:val="32"/>
          <w:shd w:val="clear" w:color="auto" w:fill="FFFFFF"/>
        </w:rPr>
        <w:t xml:space="preserve">　</w:t>
      </w:r>
    </w:p>
    <w:p w14:paraId="6F1E15A1" w14:textId="5F64A300"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D5657F">
        <w:rPr>
          <w:rFonts w:ascii="Times New Roman" w:eastAsia="仿宋_GB2312" w:hAnsi="Times New Roman" w:cs="Times New Roman" w:hint="eastAsia"/>
          <w:color w:val="333333"/>
          <w:sz w:val="32"/>
          <w:szCs w:val="32"/>
          <w:shd w:val="clear" w:color="auto" w:fill="FFFFFF"/>
        </w:rPr>
        <w:t>政府招标采购的农用薄膜应当符合强制性国家标准，依法限</w:t>
      </w:r>
      <w:r w:rsidRPr="00D5657F">
        <w:rPr>
          <w:rFonts w:ascii="Times New Roman" w:eastAsia="仿宋_GB2312" w:hAnsi="Times New Roman" w:cs="Times New Roman" w:hint="eastAsia"/>
          <w:color w:val="333333"/>
          <w:sz w:val="32"/>
          <w:szCs w:val="32"/>
          <w:shd w:val="clear" w:color="auto" w:fill="FFFFFF"/>
        </w:rPr>
        <w:lastRenderedPageBreak/>
        <w:t>制失信企业参与政府招标采购。</w:t>
      </w:r>
      <w:r w:rsidR="00D5657F" w:rsidRPr="00D5657F">
        <w:rPr>
          <w:rFonts w:ascii="Times New Roman" w:eastAsia="仿宋_GB2312" w:hAnsi="Times New Roman" w:cs="Times New Roman"/>
          <w:color w:val="333333"/>
          <w:sz w:val="32"/>
          <w:szCs w:val="32"/>
          <w:shd w:val="clear" w:color="auto" w:fill="FFFFFF"/>
        </w:rPr>
        <w:t xml:space="preserve">　</w:t>
      </w:r>
    </w:p>
    <w:p w14:paraId="1824C4D4" w14:textId="2E83AD26"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第二十四条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农用薄膜生产者、销售者、使用者未按照规定回收农用薄膜的，依照《中华人民共和国土壤污染防治法》第八十八条规定处罚。</w:t>
      </w:r>
      <w:r w:rsidR="00D5657F" w:rsidRPr="00D5657F">
        <w:rPr>
          <w:rFonts w:ascii="Times New Roman" w:eastAsia="仿宋_GB2312" w:hAnsi="Times New Roman" w:cs="Times New Roman"/>
          <w:color w:val="333333"/>
          <w:sz w:val="32"/>
          <w:szCs w:val="32"/>
          <w:shd w:val="clear" w:color="auto" w:fill="FFFFFF"/>
        </w:rPr>
        <w:t xml:space="preserve">　</w:t>
      </w:r>
    </w:p>
    <w:p w14:paraId="559FB721" w14:textId="77777777"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p>
    <w:p w14:paraId="6B415D14" w14:textId="6BCFB99A" w:rsidR="001D5452" w:rsidRPr="005F5E12" w:rsidRDefault="001D5452" w:rsidP="00D5657F">
      <w:pPr>
        <w:jc w:val="center"/>
        <w:rPr>
          <w:rFonts w:ascii="Times New Roman" w:eastAsia="黑体" w:hAnsi="Times New Roman" w:cs="Times New Roman" w:hint="eastAsia"/>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第五章</w:t>
      </w:r>
      <w:r w:rsidR="00D5657F">
        <w:rPr>
          <w:rFonts w:ascii="Times New Roman" w:eastAsia="黑体" w:hAnsi="Times New Roman" w:cs="Times New Roman"/>
          <w:color w:val="333333"/>
          <w:sz w:val="32"/>
          <w:szCs w:val="32"/>
          <w:shd w:val="clear" w:color="auto" w:fill="FFFFFF"/>
        </w:rPr>
        <w:t xml:space="preserve">　</w:t>
      </w:r>
      <w:r w:rsidRPr="005F5E12">
        <w:rPr>
          <w:rFonts w:ascii="Times New Roman" w:eastAsia="黑体" w:hAnsi="Times New Roman" w:cs="Times New Roman"/>
          <w:color w:val="333333"/>
          <w:sz w:val="32"/>
          <w:szCs w:val="32"/>
          <w:shd w:val="clear" w:color="auto" w:fill="FFFFFF"/>
        </w:rPr>
        <w:t>附</w:t>
      </w:r>
      <w:r w:rsidR="00D5657F">
        <w:rPr>
          <w:rFonts w:ascii="Times New Roman" w:eastAsia="黑体" w:hAnsi="Times New Roman" w:cs="Times New Roman"/>
          <w:color w:val="333333"/>
          <w:sz w:val="32"/>
          <w:szCs w:val="32"/>
          <w:shd w:val="clear" w:color="auto" w:fill="FFFFFF"/>
        </w:rPr>
        <w:t xml:space="preserve">　</w:t>
      </w:r>
      <w:r w:rsidRPr="005F5E12">
        <w:rPr>
          <w:rFonts w:ascii="Times New Roman" w:eastAsia="黑体" w:hAnsi="Times New Roman" w:cs="Times New Roman"/>
          <w:color w:val="333333"/>
          <w:sz w:val="32"/>
          <w:szCs w:val="32"/>
          <w:shd w:val="clear" w:color="auto" w:fill="FFFFFF"/>
        </w:rPr>
        <w:t>则</w:t>
      </w:r>
    </w:p>
    <w:p w14:paraId="459CBE47" w14:textId="77777777" w:rsidR="001D5452" w:rsidRPr="005F5E12" w:rsidRDefault="001D5452" w:rsidP="005F5E12">
      <w:pPr>
        <w:ind w:firstLineChars="200" w:firstLine="640"/>
        <w:rPr>
          <w:rFonts w:ascii="Times New Roman" w:eastAsia="黑体" w:hAnsi="Times New Roman" w:cs="Times New Roman"/>
          <w:color w:val="333333"/>
          <w:sz w:val="32"/>
          <w:szCs w:val="32"/>
          <w:shd w:val="clear" w:color="auto" w:fill="FFFFFF"/>
        </w:rPr>
      </w:pPr>
    </w:p>
    <w:p w14:paraId="293C86EE" w14:textId="76F22FD1" w:rsidR="001D5452" w:rsidRPr="00D5657F" w:rsidRDefault="001D5452" w:rsidP="005F5E12">
      <w:pPr>
        <w:ind w:firstLineChars="200" w:firstLine="640"/>
        <w:rPr>
          <w:rFonts w:ascii="Times New Roman" w:eastAsia="仿宋_GB2312" w:hAnsi="Times New Roman" w:cs="Times New Roman"/>
          <w:color w:val="333333"/>
          <w:sz w:val="32"/>
          <w:szCs w:val="32"/>
          <w:shd w:val="clear" w:color="auto" w:fill="FFFFFF"/>
        </w:rPr>
      </w:pPr>
      <w:r w:rsidRPr="005F5E12">
        <w:rPr>
          <w:rFonts w:ascii="Times New Roman" w:eastAsia="黑体" w:hAnsi="Times New Roman" w:cs="Times New Roman" w:hint="eastAsia"/>
          <w:color w:val="333333"/>
          <w:sz w:val="32"/>
          <w:szCs w:val="32"/>
          <w:shd w:val="clear" w:color="auto" w:fill="FFFFFF"/>
        </w:rPr>
        <w:t>第二十五条</w:t>
      </w:r>
      <w:r w:rsidR="00D5657F">
        <w:rPr>
          <w:rFonts w:ascii="Times New Roman" w:eastAsia="黑体" w:hAnsi="Times New Roman" w:cs="Times New Roman"/>
          <w:color w:val="333333"/>
          <w:sz w:val="32"/>
          <w:szCs w:val="32"/>
          <w:shd w:val="clear" w:color="auto" w:fill="FFFFFF"/>
        </w:rPr>
        <w:t xml:space="preserve">　</w:t>
      </w:r>
      <w:r w:rsidRPr="00D5657F">
        <w:rPr>
          <w:rFonts w:ascii="Times New Roman" w:eastAsia="仿宋_GB2312" w:hAnsi="Times New Roman" w:cs="Times New Roman"/>
          <w:color w:val="333333"/>
          <w:sz w:val="32"/>
          <w:szCs w:val="32"/>
          <w:shd w:val="clear" w:color="auto" w:fill="FFFFFF"/>
        </w:rPr>
        <w:t>本办法自</w:t>
      </w:r>
      <w:r w:rsidRPr="00D5657F">
        <w:rPr>
          <w:rFonts w:ascii="Times New Roman" w:eastAsia="仿宋_GB2312" w:hAnsi="Times New Roman" w:cs="Times New Roman"/>
          <w:color w:val="333333"/>
          <w:sz w:val="32"/>
          <w:szCs w:val="32"/>
          <w:shd w:val="clear" w:color="auto" w:fill="FFFFFF"/>
        </w:rPr>
        <w:t>2020</w:t>
      </w:r>
      <w:r w:rsidRPr="00D5657F">
        <w:rPr>
          <w:rFonts w:ascii="Times New Roman" w:eastAsia="仿宋_GB2312" w:hAnsi="Times New Roman" w:cs="Times New Roman"/>
          <w:color w:val="333333"/>
          <w:sz w:val="32"/>
          <w:szCs w:val="32"/>
          <w:shd w:val="clear" w:color="auto" w:fill="FFFFFF"/>
        </w:rPr>
        <w:t>年</w:t>
      </w:r>
      <w:r w:rsidRPr="00D5657F">
        <w:rPr>
          <w:rFonts w:ascii="Times New Roman" w:eastAsia="仿宋_GB2312" w:hAnsi="Times New Roman" w:cs="Times New Roman"/>
          <w:color w:val="333333"/>
          <w:sz w:val="32"/>
          <w:szCs w:val="32"/>
          <w:shd w:val="clear" w:color="auto" w:fill="FFFFFF"/>
        </w:rPr>
        <w:t>9</w:t>
      </w:r>
      <w:r w:rsidRPr="00D5657F">
        <w:rPr>
          <w:rFonts w:ascii="Times New Roman" w:eastAsia="仿宋_GB2312" w:hAnsi="Times New Roman" w:cs="Times New Roman"/>
          <w:color w:val="333333"/>
          <w:sz w:val="32"/>
          <w:szCs w:val="32"/>
          <w:shd w:val="clear" w:color="auto" w:fill="FFFFFF"/>
        </w:rPr>
        <w:t>月</w:t>
      </w:r>
      <w:r w:rsidRPr="00D5657F">
        <w:rPr>
          <w:rFonts w:ascii="Times New Roman" w:eastAsia="仿宋_GB2312" w:hAnsi="Times New Roman" w:cs="Times New Roman"/>
          <w:color w:val="333333"/>
          <w:sz w:val="32"/>
          <w:szCs w:val="32"/>
          <w:shd w:val="clear" w:color="auto" w:fill="FFFFFF"/>
        </w:rPr>
        <w:t>1</w:t>
      </w:r>
      <w:r w:rsidRPr="00D5657F">
        <w:rPr>
          <w:rFonts w:ascii="Times New Roman" w:eastAsia="仿宋_GB2312" w:hAnsi="Times New Roman" w:cs="Times New Roman"/>
          <w:color w:val="333333"/>
          <w:sz w:val="32"/>
          <w:szCs w:val="32"/>
          <w:shd w:val="clear" w:color="auto" w:fill="FFFFFF"/>
        </w:rPr>
        <w:t>日起施行。</w:t>
      </w:r>
    </w:p>
    <w:p w14:paraId="70DE71B5" w14:textId="77777777" w:rsidR="00F154F1" w:rsidRPr="005F5E12" w:rsidRDefault="00F154F1">
      <w:pPr>
        <w:ind w:firstLineChars="200" w:firstLine="640"/>
        <w:rPr>
          <w:rFonts w:ascii="Times New Roman" w:eastAsia="黑体" w:hAnsi="Times New Roman" w:cs="Times New Roman"/>
          <w:color w:val="333333"/>
          <w:sz w:val="32"/>
          <w:szCs w:val="32"/>
          <w:shd w:val="clear" w:color="auto" w:fill="FFFFFF"/>
        </w:rPr>
      </w:pPr>
    </w:p>
    <w:sectPr w:rsidR="00F154F1" w:rsidRPr="005F5E1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D3E9" w14:textId="77777777" w:rsidR="00A5663A" w:rsidRDefault="00A5663A">
      <w:r>
        <w:separator/>
      </w:r>
    </w:p>
  </w:endnote>
  <w:endnote w:type="continuationSeparator" w:id="0">
    <w:p w14:paraId="25020B9D" w14:textId="77777777" w:rsidR="00A5663A" w:rsidRDefault="00A5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89A" w14:textId="4F608A93" w:rsidR="00581E17"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44722BE" wp14:editId="580CA0F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4722B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sidR="00F05C43">
      <w:rPr>
        <w:rFonts w:eastAsia="仿宋" w:hint="eastAsia"/>
        <w:sz w:val="32"/>
        <w:szCs w:val="48"/>
      </w:rPr>
      <w:t xml:space="preserve">　</w:t>
    </w:r>
  </w:p>
  <w:p w14:paraId="0810A82A" w14:textId="6ECD2F8C" w:rsidR="00581E17"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7876084" wp14:editId="1F8EAA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4BFC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D16D86">
      <w:rPr>
        <w:rFonts w:ascii="宋体" w:eastAsia="宋体" w:hAnsi="宋体" w:cs="宋体" w:hint="eastAsia"/>
        <w:b/>
        <w:bCs/>
        <w:color w:val="005192"/>
        <w:sz w:val="28"/>
        <w:szCs w:val="44"/>
      </w:rPr>
      <w:t>农业农村部</w:t>
    </w:r>
    <w:r>
      <w:rPr>
        <w:rFonts w:ascii="宋体" w:eastAsia="宋体" w:hAnsi="宋体" w:cs="宋体" w:hint="eastAsia"/>
        <w:b/>
        <w:bCs/>
        <w:color w:val="005192"/>
        <w:sz w:val="28"/>
        <w:szCs w:val="44"/>
      </w:rPr>
      <w:t>发布</w:t>
    </w:r>
  </w:p>
  <w:p w14:paraId="02100371" w14:textId="77777777" w:rsidR="00581E17" w:rsidRDefault="00581E1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E236" w14:textId="77777777" w:rsidR="00A5663A" w:rsidRDefault="00A5663A">
      <w:r>
        <w:separator/>
      </w:r>
    </w:p>
  </w:footnote>
  <w:footnote w:type="continuationSeparator" w:id="0">
    <w:p w14:paraId="59979D84" w14:textId="77777777" w:rsidR="00A5663A" w:rsidRDefault="00A5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CF4" w14:textId="77777777" w:rsidR="00581E17"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2C03C3B" wp14:editId="43D3617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A6FA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66A63DD4" w14:textId="07403C69" w:rsidR="00581E17"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F4F4815" wp14:editId="3F8D2166">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16D86">
      <w:rPr>
        <w:rFonts w:ascii="宋体" w:eastAsia="宋体" w:hAnsi="宋体" w:cs="宋体" w:hint="eastAsia"/>
        <w:b/>
        <w:bCs/>
        <w:color w:val="005192"/>
        <w:sz w:val="32"/>
        <w:szCs w:val="32"/>
      </w:rPr>
      <w:t>农业农村部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046DD"/>
    <w:multiLevelType w:val="singleLevel"/>
    <w:tmpl w:val="4F0046DD"/>
    <w:lvl w:ilvl="0">
      <w:start w:val="1"/>
      <w:numFmt w:val="chineseCounting"/>
      <w:suff w:val="space"/>
      <w:lvlText w:val="第%1章"/>
      <w:lvlJc w:val="left"/>
      <w:rPr>
        <w:rFonts w:hint="eastAsia"/>
      </w:rPr>
    </w:lvl>
  </w:abstractNum>
  <w:num w:numId="1" w16cid:durableId="18791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4866"/>
    <w:rsid w:val="001157F3"/>
    <w:rsid w:val="00172A27"/>
    <w:rsid w:val="001D5452"/>
    <w:rsid w:val="003E4782"/>
    <w:rsid w:val="00456A95"/>
    <w:rsid w:val="00581E17"/>
    <w:rsid w:val="005F5E12"/>
    <w:rsid w:val="0060078C"/>
    <w:rsid w:val="00667EBC"/>
    <w:rsid w:val="0068217B"/>
    <w:rsid w:val="007B1C53"/>
    <w:rsid w:val="007C7D65"/>
    <w:rsid w:val="00A5663A"/>
    <w:rsid w:val="00C31A96"/>
    <w:rsid w:val="00D16D86"/>
    <w:rsid w:val="00D5657F"/>
    <w:rsid w:val="00D66D64"/>
    <w:rsid w:val="00E62F45"/>
    <w:rsid w:val="00F05C43"/>
    <w:rsid w:val="00F154F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3EBB27"/>
  <w15:docId w15:val="{5ED784B3-E0CF-4E53-A2F1-05D71503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Normal (Web)"/>
    <w:basedOn w:val="a"/>
    <w:uiPriority w:val="99"/>
    <w:unhideWhenUsed/>
    <w:rsid w:val="00F154F1"/>
    <w:pPr>
      <w:widowControl/>
      <w:spacing w:before="100" w:beforeAutospacing="1" w:after="100" w:afterAutospacing="1"/>
      <w:jc w:val="left"/>
    </w:pPr>
    <w:rPr>
      <w:rFonts w:ascii="宋体" w:eastAsia="宋体" w:hAnsi="宋体" w:cs="宋体"/>
      <w:kern w:val="0"/>
      <w:sz w:val="24"/>
    </w:rPr>
  </w:style>
  <w:style w:type="paragraph" w:customStyle="1" w:styleId="1">
    <w:name w:val="普通(网站)1"/>
    <w:basedOn w:val="a"/>
    <w:rsid w:val="00456A95"/>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506">
      <w:bodyDiv w:val="1"/>
      <w:marLeft w:val="0"/>
      <w:marRight w:val="0"/>
      <w:marTop w:val="0"/>
      <w:marBottom w:val="0"/>
      <w:divBdr>
        <w:top w:val="none" w:sz="0" w:space="0" w:color="auto"/>
        <w:left w:val="none" w:sz="0" w:space="0" w:color="auto"/>
        <w:bottom w:val="none" w:sz="0" w:space="0" w:color="auto"/>
        <w:right w:val="none" w:sz="0" w:space="0" w:color="auto"/>
      </w:divBdr>
    </w:div>
    <w:div w:id="90587415">
      <w:bodyDiv w:val="1"/>
      <w:marLeft w:val="0"/>
      <w:marRight w:val="0"/>
      <w:marTop w:val="0"/>
      <w:marBottom w:val="0"/>
      <w:divBdr>
        <w:top w:val="none" w:sz="0" w:space="0" w:color="auto"/>
        <w:left w:val="none" w:sz="0" w:space="0" w:color="auto"/>
        <w:bottom w:val="none" w:sz="0" w:space="0" w:color="auto"/>
        <w:right w:val="none" w:sz="0" w:space="0" w:color="auto"/>
      </w:divBdr>
    </w:div>
    <w:div w:id="28759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cp:lastModifiedBy>
  <cp:revision>3</cp:revision>
  <cp:lastPrinted>2022-09-30T01:06:00Z</cp:lastPrinted>
  <dcterms:created xsi:type="dcterms:W3CDTF">2022-10-08T07:47:00Z</dcterms:created>
  <dcterms:modified xsi:type="dcterms:W3CDTF">2022-10-08T08:08:00Z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