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9CC9" w14:textId="7D7B2F70" w:rsidR="00BC62D2" w:rsidRDefault="00BC62D2">
      <w:pPr>
        <w:jc w:val="center"/>
        <w:rPr>
          <w:rFonts w:asciiTheme="minorEastAsia" w:hAnsiTheme="minorEastAsia" w:cstheme="minorEastAsia"/>
          <w:sz w:val="44"/>
          <w:szCs w:val="44"/>
        </w:rPr>
      </w:pPr>
    </w:p>
    <w:p w14:paraId="50ED97E5" w14:textId="77777777" w:rsidR="00BC62D2" w:rsidRDefault="00BC62D2">
      <w:pPr>
        <w:jc w:val="center"/>
        <w:rPr>
          <w:rFonts w:ascii="仿宋_GB2312" w:eastAsia="仿宋_GB2312"/>
          <w:sz w:val="44"/>
          <w:szCs w:val="44"/>
        </w:rPr>
      </w:pPr>
    </w:p>
    <w:p w14:paraId="0A5F20D2" w14:textId="30AE80B4" w:rsidR="00BC62D2" w:rsidRDefault="0006461D" w:rsidP="00A1431B">
      <w:pPr>
        <w:jc w:val="center"/>
        <w:rPr>
          <w:rFonts w:ascii="仿宋_GB2312" w:eastAsia="仿宋_GB2312"/>
          <w:sz w:val="24"/>
        </w:rPr>
      </w:pPr>
      <w:r>
        <w:rPr>
          <w:rFonts w:asciiTheme="minorEastAsia" w:hAnsiTheme="minorEastAsia" w:hint="eastAsia"/>
          <w:sz w:val="44"/>
          <w:szCs w:val="44"/>
        </w:rPr>
        <w:t>农田建设项目管理办法</w:t>
      </w:r>
    </w:p>
    <w:p w14:paraId="7E7ADF78" w14:textId="77777777" w:rsidR="00BC62D2" w:rsidRPr="00A1431B" w:rsidRDefault="0006461D">
      <w:pPr>
        <w:rPr>
          <w:rFonts w:ascii="楷体_GB2312" w:eastAsia="楷体_GB2312" w:hAnsi="楷体_GB2312" w:hint="eastAsia"/>
          <w:sz w:val="32"/>
          <w:szCs w:val="32"/>
        </w:rPr>
      </w:pPr>
      <w:r>
        <w:rPr>
          <w:rFonts w:ascii="仿宋_GB2312" w:eastAsia="仿宋_GB2312"/>
          <w:sz w:val="24"/>
        </w:rPr>
        <w:tab/>
      </w:r>
      <w:r w:rsidRPr="00A1431B">
        <w:rPr>
          <w:rFonts w:ascii="楷体_GB2312" w:eastAsia="楷体_GB2312" w:hAnsi="楷体_GB2312" w:hint="eastAsia"/>
          <w:sz w:val="32"/>
          <w:szCs w:val="32"/>
        </w:rPr>
        <w:t>（</w:t>
      </w:r>
      <w:r w:rsidRPr="00A1431B">
        <w:rPr>
          <w:rFonts w:ascii="楷体_GB2312" w:eastAsia="楷体_GB2312" w:hAnsi="楷体_GB2312" w:hint="eastAsia"/>
          <w:sz w:val="32"/>
          <w:szCs w:val="32"/>
        </w:rPr>
        <w:t>2019</w:t>
      </w:r>
      <w:r w:rsidRPr="00A1431B">
        <w:rPr>
          <w:rFonts w:ascii="楷体_GB2312" w:eastAsia="楷体_GB2312" w:hAnsi="楷体_GB2312" w:hint="eastAsia"/>
          <w:sz w:val="32"/>
          <w:szCs w:val="32"/>
        </w:rPr>
        <w:t>年</w:t>
      </w:r>
      <w:r w:rsidRPr="00A1431B">
        <w:rPr>
          <w:rFonts w:ascii="楷体_GB2312" w:eastAsia="楷体_GB2312" w:hAnsi="楷体_GB2312" w:hint="eastAsia"/>
          <w:sz w:val="32"/>
          <w:szCs w:val="32"/>
        </w:rPr>
        <w:t>8</w:t>
      </w:r>
      <w:r w:rsidRPr="00A1431B">
        <w:rPr>
          <w:rFonts w:ascii="楷体_GB2312" w:eastAsia="楷体_GB2312" w:hAnsi="楷体_GB2312" w:hint="eastAsia"/>
          <w:sz w:val="32"/>
          <w:szCs w:val="32"/>
        </w:rPr>
        <w:t>月</w:t>
      </w:r>
      <w:r w:rsidRPr="00A1431B">
        <w:rPr>
          <w:rFonts w:ascii="楷体_GB2312" w:eastAsia="楷体_GB2312" w:hAnsi="楷体_GB2312" w:hint="eastAsia"/>
          <w:sz w:val="32"/>
          <w:szCs w:val="32"/>
        </w:rPr>
        <w:t>27</w:t>
      </w:r>
      <w:r w:rsidRPr="00A1431B">
        <w:rPr>
          <w:rFonts w:ascii="楷体_GB2312" w:eastAsia="楷体_GB2312" w:hAnsi="楷体_GB2312" w:hint="eastAsia"/>
          <w:sz w:val="32"/>
          <w:szCs w:val="32"/>
        </w:rPr>
        <w:t>日农业农村部令</w:t>
      </w:r>
      <w:r w:rsidRPr="00A1431B">
        <w:rPr>
          <w:rFonts w:ascii="楷体_GB2312" w:eastAsia="楷体_GB2312" w:hAnsi="楷体_GB2312" w:hint="eastAsia"/>
          <w:sz w:val="32"/>
          <w:szCs w:val="32"/>
        </w:rPr>
        <w:t>2019</w:t>
      </w:r>
      <w:r w:rsidRPr="00A1431B">
        <w:rPr>
          <w:rFonts w:ascii="楷体_GB2312" w:eastAsia="楷体_GB2312" w:hAnsi="楷体_GB2312" w:hint="eastAsia"/>
          <w:sz w:val="32"/>
          <w:szCs w:val="32"/>
        </w:rPr>
        <w:t>年第</w:t>
      </w:r>
      <w:r w:rsidRPr="00A1431B">
        <w:rPr>
          <w:rFonts w:ascii="楷体_GB2312" w:eastAsia="楷体_GB2312" w:hAnsi="楷体_GB2312" w:hint="eastAsia"/>
          <w:sz w:val="32"/>
          <w:szCs w:val="32"/>
        </w:rPr>
        <w:t>4</w:t>
      </w:r>
      <w:r w:rsidRPr="00A1431B">
        <w:rPr>
          <w:rFonts w:ascii="楷体_GB2312" w:eastAsia="楷体_GB2312" w:hAnsi="楷体_GB2312" w:hint="eastAsia"/>
          <w:sz w:val="32"/>
          <w:szCs w:val="32"/>
        </w:rPr>
        <w:t>号公布</w:t>
      </w:r>
      <w:r w:rsidRPr="00A1431B">
        <w:rPr>
          <w:rFonts w:ascii="楷体_GB2312" w:eastAsia="楷体_GB2312" w:hAnsi="楷体_GB2312" w:cs="楷体_GB2312" w:hint="eastAsia"/>
          <w:color w:val="333333"/>
          <w:sz w:val="32"/>
          <w:szCs w:val="32"/>
          <w:shd w:val="clear" w:color="auto" w:fill="FFFFFF"/>
        </w:rPr>
        <w:t xml:space="preserve">  </w:t>
      </w:r>
      <w:r w:rsidRPr="00A1431B">
        <w:rPr>
          <w:rFonts w:ascii="楷体_GB2312" w:eastAsia="楷体_GB2312" w:hAnsi="楷体_GB2312" w:hint="eastAsia"/>
          <w:sz w:val="32"/>
          <w:szCs w:val="32"/>
        </w:rPr>
        <w:t>自</w:t>
      </w:r>
      <w:r w:rsidRPr="00A1431B">
        <w:rPr>
          <w:rFonts w:ascii="楷体_GB2312" w:eastAsia="楷体_GB2312" w:hAnsi="楷体_GB2312" w:hint="eastAsia"/>
          <w:sz w:val="32"/>
          <w:szCs w:val="32"/>
        </w:rPr>
        <w:t>2019</w:t>
      </w:r>
      <w:r w:rsidRPr="00A1431B">
        <w:rPr>
          <w:rFonts w:ascii="楷体_GB2312" w:eastAsia="楷体_GB2312" w:hAnsi="楷体_GB2312" w:hint="eastAsia"/>
          <w:sz w:val="32"/>
          <w:szCs w:val="32"/>
        </w:rPr>
        <w:t>年</w:t>
      </w:r>
      <w:r w:rsidRPr="00A1431B">
        <w:rPr>
          <w:rFonts w:ascii="楷体_GB2312" w:eastAsia="楷体_GB2312" w:hAnsi="楷体_GB2312" w:hint="eastAsia"/>
          <w:sz w:val="32"/>
          <w:szCs w:val="32"/>
        </w:rPr>
        <w:t>10</w:t>
      </w:r>
      <w:r w:rsidRPr="00A1431B">
        <w:rPr>
          <w:rFonts w:ascii="楷体_GB2312" w:eastAsia="楷体_GB2312" w:hAnsi="楷体_GB2312" w:hint="eastAsia"/>
          <w:sz w:val="32"/>
          <w:szCs w:val="32"/>
        </w:rPr>
        <w:t>月</w:t>
      </w:r>
      <w:r w:rsidRPr="00A1431B">
        <w:rPr>
          <w:rFonts w:ascii="楷体_GB2312" w:eastAsia="楷体_GB2312" w:hAnsi="楷体_GB2312" w:hint="eastAsia"/>
          <w:sz w:val="32"/>
          <w:szCs w:val="32"/>
        </w:rPr>
        <w:t>1</w:t>
      </w:r>
      <w:r w:rsidRPr="00A1431B">
        <w:rPr>
          <w:rFonts w:ascii="楷体_GB2312" w:eastAsia="楷体_GB2312" w:hAnsi="楷体_GB2312" w:hint="eastAsia"/>
          <w:sz w:val="32"/>
          <w:szCs w:val="32"/>
        </w:rPr>
        <w:t>日起施行）</w:t>
      </w:r>
    </w:p>
    <w:p w14:paraId="4ADBEDDD" w14:textId="77777777" w:rsidR="00BC62D2" w:rsidRDefault="0006461D">
      <w:pPr>
        <w:rPr>
          <w:rFonts w:ascii="仿宋_GB2312" w:eastAsia="仿宋_GB2312"/>
          <w:sz w:val="44"/>
          <w:szCs w:val="44"/>
        </w:rPr>
      </w:pPr>
      <w:r>
        <w:rPr>
          <w:rFonts w:ascii="楷体_GB2312" w:eastAsia="仿宋_GB2312" w:hAnsi="楷体_GB2312"/>
          <w:sz w:val="32"/>
          <w:szCs w:val="32"/>
        </w:rPr>
        <w:tab/>
      </w:r>
    </w:p>
    <w:p w14:paraId="72410715" w14:textId="77777777" w:rsidR="00BC62D2" w:rsidRDefault="0006461D">
      <w:pPr>
        <w:jc w:val="center"/>
        <w:rPr>
          <w:rFonts w:ascii="黑体" w:eastAsia="黑体" w:hAnsi="黑体"/>
          <w:b/>
          <w:bCs/>
          <w:sz w:val="32"/>
          <w:szCs w:val="32"/>
        </w:rPr>
      </w:pPr>
      <w:r>
        <w:rPr>
          <w:rFonts w:ascii="黑体" w:eastAsia="黑体" w:hAnsi="黑体" w:hint="eastAsia"/>
          <w:b/>
          <w:bCs/>
          <w:sz w:val="32"/>
          <w:szCs w:val="32"/>
        </w:rPr>
        <w:t>第一章</w:t>
      </w:r>
      <w:r>
        <w:rPr>
          <w:rFonts w:ascii="黑体" w:eastAsia="黑体" w:hAnsi="黑体" w:hint="eastAsia"/>
          <w:b/>
          <w:bCs/>
          <w:sz w:val="32"/>
          <w:szCs w:val="32"/>
        </w:rPr>
        <w:t xml:space="preserve"> </w:t>
      </w:r>
      <w:r>
        <w:rPr>
          <w:rFonts w:ascii="黑体" w:eastAsia="黑体" w:hAnsi="黑体" w:hint="eastAsia"/>
          <w:b/>
          <w:bCs/>
          <w:sz w:val="32"/>
          <w:szCs w:val="32"/>
        </w:rPr>
        <w:t>总</w:t>
      </w:r>
      <w:r>
        <w:rPr>
          <w:rFonts w:ascii="黑体" w:eastAsia="黑体" w:hAnsi="黑体" w:cs="黑体" w:hint="eastAsia"/>
          <w:color w:val="333333"/>
          <w:sz w:val="32"/>
          <w:szCs w:val="32"/>
          <w:shd w:val="clear" w:color="auto" w:fill="FFFFFF"/>
        </w:rPr>
        <w:t xml:space="preserve">  </w:t>
      </w:r>
      <w:r>
        <w:rPr>
          <w:rFonts w:ascii="黑体" w:eastAsia="黑体" w:hAnsi="黑体" w:hint="eastAsia"/>
          <w:b/>
          <w:bCs/>
          <w:sz w:val="32"/>
          <w:szCs w:val="32"/>
        </w:rPr>
        <w:t>则</w:t>
      </w:r>
    </w:p>
    <w:p w14:paraId="43B99BA0" w14:textId="77777777" w:rsidR="00BC62D2" w:rsidRDefault="00BC62D2">
      <w:pPr>
        <w:jc w:val="center"/>
        <w:rPr>
          <w:rFonts w:ascii="黑体" w:eastAsia="黑体" w:hAnsi="黑体"/>
          <w:b/>
          <w:bCs/>
          <w:sz w:val="28"/>
          <w:szCs w:val="28"/>
        </w:rPr>
      </w:pPr>
    </w:p>
    <w:p w14:paraId="429431A6"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为规范农田建设项目管理，确保项目建设质量，实现项目预期目标，依据《中华人民共和国农业法》《基本农田保护条例》《政府投资条例》等法律、行政法规，制定本办法。</w:t>
      </w:r>
    </w:p>
    <w:p w14:paraId="4A41960E"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办法所称农田建设，是指各级人民政府为支持农业可持续发展，改善农田基础设施条件，提高农田综合生产能力，贯彻落实“藏粮于地、藏粮于技”战略，安排资金对农田进行综合治理和保护的活动。本办法所称农田建设项目，是指为开展农田建设而实施的高标准农田建设等项目类型。</w:t>
      </w:r>
    </w:p>
    <w:p w14:paraId="51266E60"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农田建设实行集中统一管理体制，统一规划布局、建设标准、组织实施、验收评价、上图入</w:t>
      </w:r>
      <w:r>
        <w:rPr>
          <w:rFonts w:ascii="仿宋_GB2312" w:eastAsia="仿宋_GB2312" w:hAnsi="仿宋" w:hint="eastAsia"/>
          <w:sz w:val="32"/>
          <w:szCs w:val="32"/>
        </w:rPr>
        <w:t>库。</w:t>
      </w:r>
    </w:p>
    <w:p w14:paraId="4A654A2B"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农业农村部负责管理和指导全国农田建设工作，制</w:t>
      </w:r>
      <w:r>
        <w:rPr>
          <w:rFonts w:ascii="仿宋_GB2312" w:eastAsia="仿宋_GB2312" w:hAnsi="仿宋" w:hint="eastAsia"/>
          <w:sz w:val="32"/>
          <w:szCs w:val="32"/>
        </w:rPr>
        <w:lastRenderedPageBreak/>
        <w:t>定农田建设政策、规章制度，牵头组织编制农田建设规划，建立全国农田建设项目评审专家库，统筹安排农田建设任务，管理农田建设项目，对各地农田建设项目管理进行监督评价。</w:t>
      </w:r>
    </w:p>
    <w:p w14:paraId="2ADB1FAD"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省级人民政府农业农村主管部门负责指导本地区农田建设工作，牵头拟订本地区农田建设政策和规划，组织完成中央下达的建设任务，提出本地区农田建设年度任务方案，建立省级农田建设项目评审专家库，审批项目初步设计文件，组织开展项目竣工验收和监督检查，确定本地区各级人民政府农业农村主管部门农田建设项目管理职</w:t>
      </w:r>
      <w:r>
        <w:rPr>
          <w:rFonts w:ascii="仿宋_GB2312" w:eastAsia="仿宋_GB2312" w:hAnsi="仿宋" w:hint="eastAsia"/>
          <w:sz w:val="32"/>
          <w:szCs w:val="32"/>
        </w:rPr>
        <w:t>责，对本地区农田建设项目进行管理。</w:t>
      </w:r>
    </w:p>
    <w:p w14:paraId="335AF156"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地（市、州、盟）级人民政府农业农村主管部门负责指导本地区农田建设工作，承担省级下放或委托的项目初步设计审批、竣工验收等职责，对本地区农田建设项目进行监督检查和统计汇总等。</w:t>
      </w:r>
    </w:p>
    <w:p w14:paraId="42E940A4"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县级人民政府农业农村主管部门负责本地区农田建设工作，制定县域农田建设规划，建立项目库，组织编制项目初步设计文件，申报项目，组织开展项目实施和初步验收，落实监管责任，开展日常监管。</w:t>
      </w:r>
    </w:p>
    <w:p w14:paraId="0961A999"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农田建设项目遵循规划编制、前期准备、申报审批、计划管理、组织实施、竣工验收、监督评价等管理程序。</w:t>
      </w:r>
    </w:p>
    <w:p w14:paraId="02B41A25" w14:textId="77777777" w:rsidR="00BC62D2" w:rsidRDefault="00BC62D2">
      <w:pPr>
        <w:ind w:firstLineChars="200" w:firstLine="640"/>
        <w:rPr>
          <w:rFonts w:ascii="仿宋_GB2312" w:eastAsia="仿宋_GB2312" w:hAnsi="仿宋"/>
          <w:sz w:val="32"/>
          <w:szCs w:val="32"/>
        </w:rPr>
      </w:pPr>
    </w:p>
    <w:p w14:paraId="525B9C76" w14:textId="77777777" w:rsidR="00BC62D2" w:rsidRDefault="0006461D">
      <w:pPr>
        <w:jc w:val="center"/>
        <w:rPr>
          <w:rFonts w:ascii="黑体" w:eastAsia="黑体" w:hAnsi="黑体"/>
          <w:b/>
          <w:bCs/>
          <w:sz w:val="32"/>
          <w:szCs w:val="32"/>
        </w:rPr>
      </w:pPr>
      <w:r>
        <w:rPr>
          <w:rFonts w:ascii="黑体" w:eastAsia="黑体" w:hAnsi="黑体" w:hint="eastAsia"/>
          <w:b/>
          <w:bCs/>
          <w:sz w:val="32"/>
          <w:szCs w:val="32"/>
        </w:rPr>
        <w:t>第二章</w:t>
      </w:r>
      <w:r>
        <w:rPr>
          <w:rFonts w:ascii="黑体" w:eastAsia="黑体" w:hAnsi="黑体" w:hint="eastAsia"/>
          <w:b/>
          <w:bCs/>
          <w:sz w:val="32"/>
          <w:szCs w:val="32"/>
        </w:rPr>
        <w:t xml:space="preserve">  </w:t>
      </w:r>
      <w:r>
        <w:rPr>
          <w:rFonts w:ascii="黑体" w:eastAsia="黑体" w:hAnsi="黑体" w:hint="eastAsia"/>
          <w:b/>
          <w:bCs/>
          <w:sz w:val="32"/>
          <w:szCs w:val="32"/>
        </w:rPr>
        <w:t>规划编</w:t>
      </w:r>
      <w:r>
        <w:rPr>
          <w:rFonts w:ascii="黑体" w:eastAsia="黑体" w:hAnsi="黑体" w:hint="eastAsia"/>
          <w:b/>
          <w:bCs/>
          <w:sz w:val="32"/>
          <w:szCs w:val="32"/>
        </w:rPr>
        <w:t>制</w:t>
      </w:r>
    </w:p>
    <w:p w14:paraId="1F8E3C5B" w14:textId="77777777" w:rsidR="00BC62D2" w:rsidRDefault="00BC62D2">
      <w:pPr>
        <w:ind w:firstLineChars="200" w:firstLine="640"/>
        <w:rPr>
          <w:rFonts w:ascii="仿宋_GB2312" w:eastAsia="仿宋_GB2312" w:hAnsi="仿宋"/>
          <w:sz w:val="32"/>
          <w:szCs w:val="32"/>
        </w:rPr>
      </w:pPr>
    </w:p>
    <w:p w14:paraId="2EAE1F3D"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坚持规划先行。规划应遵循突出重点、集中连片、整体推进、分期建设的原则，明确农田建设区域布局，优先扶持粮食生产功能区和重要农产品生产保护区（以下简称“两区”），把“两区”耕地全部建成高标准农田。</w:t>
      </w:r>
    </w:p>
    <w:p w14:paraId="68F13921"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农业农村部负责牵头组织制定全国农田建设规划，报经国务院批准后实施。省级人民政府农业农村主管部门根据全国农田建设规划，研究编制本省农田建设规划，经省级人民政府批准后发布实施，并</w:t>
      </w:r>
      <w:proofErr w:type="gramStart"/>
      <w:r>
        <w:rPr>
          <w:rFonts w:ascii="仿宋_GB2312" w:eastAsia="仿宋_GB2312" w:hAnsi="仿宋" w:hint="eastAsia"/>
          <w:sz w:val="32"/>
          <w:szCs w:val="32"/>
        </w:rPr>
        <w:t>报农业</w:t>
      </w:r>
      <w:proofErr w:type="gramEnd"/>
      <w:r>
        <w:rPr>
          <w:rFonts w:ascii="仿宋_GB2312" w:eastAsia="仿宋_GB2312" w:hAnsi="仿宋" w:hint="eastAsia"/>
          <w:sz w:val="32"/>
          <w:szCs w:val="32"/>
        </w:rPr>
        <w:t>农村部备案。</w:t>
      </w:r>
    </w:p>
    <w:p w14:paraId="09299C41"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县级人民政府农业农村主管部门对接省级农田建设规划任务，牵头组织编制本级农田建设规划，并与当地水利、自然资源等部门规划衔接。</w:t>
      </w:r>
      <w:r>
        <w:rPr>
          <w:rFonts w:ascii="仿宋_GB2312" w:eastAsia="仿宋_GB2312" w:hAnsi="仿宋" w:hint="eastAsia"/>
          <w:sz w:val="32"/>
          <w:szCs w:val="32"/>
        </w:rPr>
        <w:t xml:space="preserve"> </w:t>
      </w:r>
    </w:p>
    <w:p w14:paraId="1C5C275B"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县级农田建设规划要根据区域水土资源条件，按流域或连片区域规划项目，落实到地块，形成规划项目布局图和项目库（单个项目达到项目可行性研究深度）。县级规划经本级人民政府批准后发布实施，并报省、市两级人民政府农业农村主管部门备案。</w:t>
      </w:r>
    </w:p>
    <w:p w14:paraId="165E9B50"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省级人民政府农业农村主管部门汇总县级项目库，</w:t>
      </w:r>
      <w:r>
        <w:rPr>
          <w:rFonts w:ascii="仿宋_GB2312" w:eastAsia="仿宋_GB2312" w:hAnsi="仿宋" w:hint="eastAsia"/>
          <w:sz w:val="32"/>
          <w:szCs w:val="32"/>
        </w:rPr>
        <w:lastRenderedPageBreak/>
        <w:t>形成省级农田建设项目库。</w:t>
      </w:r>
    </w:p>
    <w:p w14:paraId="467909F4" w14:textId="77777777" w:rsidR="00BC62D2" w:rsidRDefault="00BC62D2">
      <w:pPr>
        <w:ind w:firstLineChars="200" w:firstLine="640"/>
        <w:rPr>
          <w:rFonts w:ascii="仿宋_GB2312" w:eastAsia="仿宋_GB2312" w:hAnsi="仿宋"/>
          <w:sz w:val="32"/>
          <w:szCs w:val="32"/>
        </w:rPr>
      </w:pPr>
    </w:p>
    <w:p w14:paraId="2C7FB0D4" w14:textId="77777777" w:rsidR="00BC62D2" w:rsidRDefault="0006461D">
      <w:pPr>
        <w:jc w:val="center"/>
        <w:rPr>
          <w:rFonts w:ascii="黑体" w:eastAsia="黑体" w:hAnsi="黑体"/>
          <w:b/>
          <w:bCs/>
          <w:sz w:val="32"/>
          <w:szCs w:val="32"/>
        </w:rPr>
      </w:pPr>
      <w:r>
        <w:rPr>
          <w:rFonts w:ascii="黑体" w:eastAsia="黑体" w:hAnsi="黑体" w:hint="eastAsia"/>
          <w:b/>
          <w:bCs/>
          <w:sz w:val="32"/>
          <w:szCs w:val="32"/>
        </w:rPr>
        <w:t>第三章</w:t>
      </w:r>
      <w:r>
        <w:rPr>
          <w:rFonts w:ascii="黑体" w:eastAsia="黑体" w:hAnsi="黑体" w:hint="eastAsia"/>
          <w:b/>
          <w:bCs/>
          <w:sz w:val="32"/>
          <w:szCs w:val="32"/>
        </w:rPr>
        <w:t xml:space="preserve">  </w:t>
      </w:r>
      <w:r>
        <w:rPr>
          <w:rFonts w:ascii="黑体" w:eastAsia="黑体" w:hAnsi="黑体" w:hint="eastAsia"/>
          <w:b/>
          <w:bCs/>
          <w:sz w:val="32"/>
          <w:szCs w:val="32"/>
        </w:rPr>
        <w:t>项目申报与审批</w:t>
      </w:r>
    </w:p>
    <w:p w14:paraId="39AF9107" w14:textId="77777777" w:rsidR="00BC62D2" w:rsidRDefault="00BC62D2">
      <w:pPr>
        <w:ind w:firstLineChars="200" w:firstLine="640"/>
        <w:rPr>
          <w:rFonts w:ascii="仿宋_GB2312" w:eastAsia="仿宋_GB2312" w:hAnsi="仿宋"/>
          <w:sz w:val="32"/>
          <w:szCs w:val="32"/>
        </w:rPr>
      </w:pPr>
    </w:p>
    <w:p w14:paraId="1F5B957B"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农田建设项目实行常态化申报，纳入项目库的项目，在征求项目区农村集体经济组织和农户意见后，在完成项目区实地测绘和勘察的基础上，编制项目初步设计文件。</w:t>
      </w:r>
    </w:p>
    <w:p w14:paraId="178264A8"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农田建设项目初步设计文件由县级人民政府农业农村主管部门牵头组织编制。初步设计文件包括初步设计报告、设计图、概算书等材料。</w:t>
      </w:r>
      <w:r>
        <w:rPr>
          <w:rFonts w:ascii="仿宋_GB2312" w:eastAsia="仿宋_GB2312" w:hAnsi="仿宋" w:hint="eastAsia"/>
          <w:sz w:val="32"/>
          <w:szCs w:val="32"/>
        </w:rPr>
        <w:t xml:space="preserve"> </w:t>
      </w:r>
    </w:p>
    <w:p w14:paraId="005C33C3"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w:t>
      </w:r>
      <w:r>
        <w:rPr>
          <w:rFonts w:ascii="黑体" w:eastAsia="黑体" w:hAnsi="黑体" w:hint="eastAsia"/>
          <w:sz w:val="32"/>
          <w:szCs w:val="32"/>
        </w:rPr>
        <w:t>二条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初步设计文件应由具有相应勘察、设计资质的机构进行编制，并达到规定的深度。</w:t>
      </w:r>
    </w:p>
    <w:p w14:paraId="6C3A7230"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县级人民政府农业农村主管部门依据规划任务、工作实际等情况，将项目初步设计文件报送上级人民政府农业农村主管部门。省级人民政府农业农村主管部</w:t>
      </w:r>
      <w:r>
        <w:rPr>
          <w:rFonts w:ascii="仿宋_GB2312" w:eastAsia="仿宋_GB2312" w:hAnsi="仿宋" w:hint="eastAsia"/>
          <w:sz w:val="32"/>
          <w:szCs w:val="32"/>
        </w:rPr>
        <w:t>门会同有关部门，结合本地实际，按照地方法规要求，确定项目审批主体。</w:t>
      </w:r>
    </w:p>
    <w:p w14:paraId="193B9E0B"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省、受托的地（市、州、盟）组织或委托第三方机构开展初步设计文件评审工作。评审专家从评审专家库中抽取。评审可行的项目要向社会公示（涉及国家秘密的内容除外），公</w:t>
      </w:r>
      <w:r>
        <w:rPr>
          <w:rFonts w:ascii="仿宋_GB2312" w:eastAsia="仿宋_GB2312" w:hAnsi="仿宋" w:hint="eastAsia"/>
          <w:sz w:val="32"/>
          <w:szCs w:val="32"/>
        </w:rPr>
        <w:lastRenderedPageBreak/>
        <w:t>示期一般不少于</w:t>
      </w:r>
      <w:r>
        <w:rPr>
          <w:rFonts w:ascii="仿宋_GB2312" w:eastAsia="仿宋_GB2312" w:hAnsi="仿宋" w:hint="eastAsia"/>
          <w:sz w:val="32"/>
          <w:szCs w:val="32"/>
        </w:rPr>
        <w:t>5</w:t>
      </w:r>
      <w:r>
        <w:rPr>
          <w:rFonts w:ascii="仿宋_GB2312" w:eastAsia="仿宋_GB2312" w:hAnsi="仿宋" w:hint="eastAsia"/>
          <w:sz w:val="32"/>
          <w:szCs w:val="32"/>
        </w:rPr>
        <w:t>个工作日。公示无异议的项目要适时批复。</w:t>
      </w:r>
    </w:p>
    <w:p w14:paraId="1F2ABE93"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省级人民政府农业农村主管部门依据本省农田建设规划以及前期工作情况，以县为单元向农业农村部申报年度建设任务。农业农村部根据全国农田建设规划并结合省级监督评价等情况，下达年度农田建设任务。</w:t>
      </w:r>
    </w:p>
    <w:p w14:paraId="45DDD82E"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地方各级人民政府</w:t>
      </w:r>
      <w:r>
        <w:rPr>
          <w:rFonts w:ascii="仿宋_GB2312" w:eastAsia="仿宋_GB2312" w:hAnsi="仿宋" w:hint="eastAsia"/>
          <w:sz w:val="32"/>
          <w:szCs w:val="32"/>
        </w:rPr>
        <w:t>农业农村主管部门应当依据经批复的项目初步设计文件，编制、汇总农田建设项目年度实施计划。省级人民政府农业农村主管部门负责批复本地区农田建设项目年度实施计划，并</w:t>
      </w:r>
      <w:proofErr w:type="gramStart"/>
      <w:r>
        <w:rPr>
          <w:rFonts w:ascii="仿宋_GB2312" w:eastAsia="仿宋_GB2312" w:hAnsi="仿宋" w:hint="eastAsia"/>
          <w:sz w:val="32"/>
          <w:szCs w:val="32"/>
        </w:rPr>
        <w:t>报农业</w:t>
      </w:r>
      <w:proofErr w:type="gramEnd"/>
      <w:r>
        <w:rPr>
          <w:rFonts w:ascii="仿宋_GB2312" w:eastAsia="仿宋_GB2312" w:hAnsi="仿宋" w:hint="eastAsia"/>
          <w:sz w:val="32"/>
          <w:szCs w:val="32"/>
        </w:rPr>
        <w:t>农村部备案。</w:t>
      </w:r>
    </w:p>
    <w:p w14:paraId="6ABB4130" w14:textId="77777777" w:rsidR="00BC62D2" w:rsidRDefault="00BC62D2">
      <w:pPr>
        <w:ind w:firstLineChars="200" w:firstLine="640"/>
        <w:rPr>
          <w:rFonts w:ascii="仿宋_GB2312" w:eastAsia="仿宋_GB2312" w:hAnsi="仿宋"/>
          <w:sz w:val="32"/>
          <w:szCs w:val="32"/>
        </w:rPr>
      </w:pPr>
    </w:p>
    <w:p w14:paraId="2CC0BE88" w14:textId="77777777" w:rsidR="00BC62D2" w:rsidRDefault="0006461D">
      <w:pPr>
        <w:jc w:val="center"/>
        <w:rPr>
          <w:rFonts w:ascii="黑体" w:eastAsia="黑体" w:hAnsi="黑体"/>
          <w:b/>
          <w:bCs/>
          <w:sz w:val="32"/>
          <w:szCs w:val="32"/>
        </w:rPr>
      </w:pPr>
      <w:r>
        <w:rPr>
          <w:rFonts w:ascii="黑体" w:eastAsia="黑体" w:hAnsi="黑体" w:hint="eastAsia"/>
          <w:b/>
          <w:bCs/>
          <w:sz w:val="32"/>
          <w:szCs w:val="32"/>
        </w:rPr>
        <w:t>第四章</w:t>
      </w:r>
      <w:r>
        <w:rPr>
          <w:rFonts w:ascii="黑体" w:eastAsia="黑体" w:hAnsi="黑体" w:hint="eastAsia"/>
          <w:b/>
          <w:bCs/>
          <w:sz w:val="32"/>
          <w:szCs w:val="32"/>
        </w:rPr>
        <w:t xml:space="preserve">  </w:t>
      </w:r>
      <w:r>
        <w:rPr>
          <w:rFonts w:ascii="黑体" w:eastAsia="黑体" w:hAnsi="黑体" w:hint="eastAsia"/>
          <w:b/>
          <w:bCs/>
          <w:sz w:val="32"/>
          <w:szCs w:val="32"/>
        </w:rPr>
        <w:t>组织实施</w:t>
      </w:r>
    </w:p>
    <w:p w14:paraId="795A370D" w14:textId="77777777" w:rsidR="00BC62D2" w:rsidRDefault="00BC62D2">
      <w:pPr>
        <w:ind w:firstLineChars="200" w:firstLine="640"/>
        <w:rPr>
          <w:rFonts w:ascii="仿宋_GB2312" w:eastAsia="仿宋_GB2312" w:hAnsi="仿宋"/>
          <w:sz w:val="32"/>
          <w:szCs w:val="32"/>
        </w:rPr>
      </w:pPr>
    </w:p>
    <w:p w14:paraId="14FEF126"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农田建设项目应按照批复的初步设计文件和年度实施计划组织实施，按期完工，并达到项目设计目标。建设期一般为</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年。</w:t>
      </w:r>
    </w:p>
    <w:p w14:paraId="1376095D"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农田建设项目应当推行项目法</w:t>
      </w:r>
      <w:proofErr w:type="gramStart"/>
      <w:r>
        <w:rPr>
          <w:rFonts w:ascii="仿宋_GB2312" w:eastAsia="仿宋_GB2312" w:hAnsi="仿宋" w:hint="eastAsia"/>
          <w:sz w:val="32"/>
          <w:szCs w:val="32"/>
        </w:rPr>
        <w:t>人制</w:t>
      </w:r>
      <w:proofErr w:type="gramEnd"/>
      <w:r>
        <w:rPr>
          <w:rFonts w:ascii="仿宋_GB2312" w:eastAsia="仿宋_GB2312" w:hAnsi="仿宋" w:hint="eastAsia"/>
          <w:sz w:val="32"/>
          <w:szCs w:val="32"/>
        </w:rPr>
        <w:t>，按照国家有关招标投标、政府采购、合同管理、工程监理、资金和项目公示等规定执行。省级人民政府农业农村主管部门根据本地区实际情况，对具备条件的新型经营主体或农村集体经济组织自主组织实</w:t>
      </w:r>
      <w:r>
        <w:rPr>
          <w:rFonts w:ascii="仿宋_GB2312" w:eastAsia="仿宋_GB2312" w:hAnsi="仿宋" w:hint="eastAsia"/>
          <w:sz w:val="32"/>
          <w:szCs w:val="32"/>
        </w:rPr>
        <w:lastRenderedPageBreak/>
        <w:t>施的农田建设项目，可简化操作程序，以先建后补等方式实施，县级人民政府农业农村主管部门应选定工程监理单位监督实施。</w:t>
      </w:r>
    </w:p>
    <w:p w14:paraId="3251DDFF"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组织开展农田建设应坚持农民自愿、民主方式，调动农民主动参与项目规划、建设和管护等积极性。鼓励在项目建设中开展耕地小块并大块的宜机化整理。</w:t>
      </w:r>
    </w:p>
    <w:p w14:paraId="09BE55BC"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参与项目建设的工程施工、监理、</w:t>
      </w:r>
      <w:r>
        <w:rPr>
          <w:rFonts w:ascii="仿宋_GB2312" w:eastAsia="仿宋_GB2312" w:hAnsi="仿宋" w:hint="eastAsia"/>
          <w:sz w:val="32"/>
          <w:szCs w:val="32"/>
        </w:rPr>
        <w:t>审计及专业化管理等单位或机构应具有相应资质。</w:t>
      </w:r>
    </w:p>
    <w:p w14:paraId="65EBB575"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项目实施应当严格按照年度实施计划和初步设计批复执行，不得擅自调整或终止。确需进行调整或终止的，按照“谁审批、谁调整”的原则，依据有关规定办理审核批复。项目调整应确保批复的建设任务不减少，建设标准不降低。</w:t>
      </w:r>
    </w:p>
    <w:p w14:paraId="1E9D3122"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终止项目和省级部门批复调整的项目应当</w:t>
      </w:r>
      <w:proofErr w:type="gramStart"/>
      <w:r>
        <w:rPr>
          <w:rFonts w:ascii="仿宋_GB2312" w:eastAsia="仿宋_GB2312" w:hAnsi="仿宋" w:hint="eastAsia"/>
          <w:sz w:val="32"/>
          <w:szCs w:val="32"/>
        </w:rPr>
        <w:t>报农业</w:t>
      </w:r>
      <w:proofErr w:type="gramEnd"/>
      <w:r>
        <w:rPr>
          <w:rFonts w:ascii="仿宋_GB2312" w:eastAsia="仿宋_GB2312" w:hAnsi="仿宋" w:hint="eastAsia"/>
          <w:sz w:val="32"/>
          <w:szCs w:val="32"/>
        </w:rPr>
        <w:t>农村部备案。</w:t>
      </w:r>
    </w:p>
    <w:p w14:paraId="0F72A0D9"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农田建设项目执行定期调度和统计调查制度，各级人民政府农业农村主管部门应按照有关要求，及时汇总上报建设进度，定期报送项目年度实施计划完成情况。</w:t>
      </w:r>
    </w:p>
    <w:p w14:paraId="3B9160DA" w14:textId="77777777" w:rsidR="00BC62D2" w:rsidRDefault="00BC62D2">
      <w:pPr>
        <w:ind w:firstLineChars="200" w:firstLine="640"/>
        <w:rPr>
          <w:rFonts w:ascii="仿宋_GB2312" w:eastAsia="仿宋_GB2312" w:hAnsi="仿宋"/>
          <w:sz w:val="32"/>
          <w:szCs w:val="32"/>
        </w:rPr>
      </w:pPr>
    </w:p>
    <w:p w14:paraId="533D51A1" w14:textId="77777777" w:rsidR="00BC62D2" w:rsidRDefault="0006461D">
      <w:pPr>
        <w:jc w:val="center"/>
        <w:rPr>
          <w:rFonts w:ascii="黑体" w:eastAsia="黑体" w:hAnsi="黑体"/>
          <w:b/>
          <w:bCs/>
          <w:sz w:val="32"/>
          <w:szCs w:val="32"/>
        </w:rPr>
      </w:pPr>
      <w:r>
        <w:rPr>
          <w:rFonts w:ascii="黑体" w:eastAsia="黑体" w:hAnsi="黑体" w:hint="eastAsia"/>
          <w:b/>
          <w:bCs/>
          <w:sz w:val="32"/>
          <w:szCs w:val="32"/>
        </w:rPr>
        <w:t>第五章</w:t>
      </w:r>
      <w:r>
        <w:rPr>
          <w:rFonts w:ascii="黑体" w:eastAsia="黑体" w:hAnsi="黑体" w:hint="eastAsia"/>
          <w:b/>
          <w:bCs/>
          <w:sz w:val="32"/>
          <w:szCs w:val="32"/>
        </w:rPr>
        <w:t xml:space="preserve">  </w:t>
      </w:r>
      <w:r>
        <w:rPr>
          <w:rFonts w:ascii="黑体" w:eastAsia="黑体" w:hAnsi="黑体" w:hint="eastAsia"/>
          <w:b/>
          <w:bCs/>
          <w:sz w:val="32"/>
          <w:szCs w:val="32"/>
        </w:rPr>
        <w:t>竣工验收</w:t>
      </w:r>
    </w:p>
    <w:p w14:paraId="72715D6F" w14:textId="77777777" w:rsidR="00BC62D2" w:rsidRDefault="00BC62D2">
      <w:pPr>
        <w:ind w:firstLineChars="200" w:firstLine="640"/>
        <w:rPr>
          <w:rFonts w:ascii="仿宋_GB2312" w:eastAsia="仿宋_GB2312" w:hAnsi="仿宋"/>
          <w:sz w:val="32"/>
          <w:szCs w:val="32"/>
        </w:rPr>
      </w:pPr>
    </w:p>
    <w:p w14:paraId="021A6443"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lastRenderedPageBreak/>
        <w:t>第二</w:t>
      </w:r>
      <w:r>
        <w:rPr>
          <w:rFonts w:ascii="黑体" w:eastAsia="黑体" w:hAnsi="黑体"/>
          <w:sz w:val="32"/>
          <w:szCs w:val="32"/>
        </w:rPr>
        <w:t>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w:t>
      </w:r>
      <w:r>
        <w:rPr>
          <w:rFonts w:ascii="仿宋_GB2312" w:eastAsia="仿宋_GB2312" w:hAnsi="仿宋" w:hint="eastAsia"/>
          <w:sz w:val="32"/>
          <w:szCs w:val="32"/>
        </w:rPr>
        <w:t>建设项目按照“谁审批、谁验收”的原则，由审批项目初步设计单位组织竣工验收。</w:t>
      </w:r>
    </w:p>
    <w:p w14:paraId="49851869"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申请竣工验收的项目应当具备下列条件：</w:t>
      </w:r>
    </w:p>
    <w:p w14:paraId="12064539"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（一）完成批复的初步设计文件中各项建设内容；</w:t>
      </w:r>
    </w:p>
    <w:p w14:paraId="159A545B"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（二）技术文件材料分类立卷，技术档案和施工管理资料齐全、完整；</w:t>
      </w:r>
    </w:p>
    <w:p w14:paraId="5CA2E6D2"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（三）主要设备及配套设施运行正常，达到项目设计目标；</w:t>
      </w:r>
    </w:p>
    <w:p w14:paraId="707DF63B"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（四）各单项工程已经设计单位、施工单位、监理单位和建设单位等四方验收；</w:t>
      </w:r>
    </w:p>
    <w:p w14:paraId="2B5C1D83"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（五）编制竣工决算，并经有资质的机构审计。</w:t>
      </w:r>
    </w:p>
    <w:p w14:paraId="07E4E99C"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县级人民政府农业农村主管部门组织初验，初验合格后，提出竣工验收申请报告。</w:t>
      </w:r>
    </w:p>
    <w:p w14:paraId="73E2AFEE"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竣工验收申请报告应依照竣工验收条件对项目实施情况进行分类总结，并附初验意见、竣工决算审计报告等。</w:t>
      </w:r>
    </w:p>
    <w:p w14:paraId="5A842862"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项目初步设计审批部门在收到项目竣工验收申请报告后，及时组织竣工验收。由地（市、州、盟）级人民政府农业农村主管部门组织验收的项目，验收结果应报省级人民政府农业农村主管部门备案。省级每年应对不低于</w:t>
      </w:r>
      <w:r>
        <w:rPr>
          <w:rFonts w:ascii="仿宋_GB2312" w:eastAsia="仿宋_GB2312" w:hAnsi="仿宋" w:hint="eastAsia"/>
          <w:sz w:val="32"/>
          <w:szCs w:val="32"/>
        </w:rPr>
        <w:t>10%</w:t>
      </w:r>
      <w:r>
        <w:rPr>
          <w:rFonts w:ascii="仿宋_GB2312" w:eastAsia="仿宋_GB2312" w:hAnsi="仿宋" w:hint="eastAsia"/>
          <w:sz w:val="32"/>
          <w:szCs w:val="32"/>
        </w:rPr>
        <w:t>的当年竣工验收项目进行抽查。</w:t>
      </w:r>
    </w:p>
    <w:p w14:paraId="1B0E193C"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对竣工验收合格的项目，核发由农业农村部统一格式的竣工验收合格证书。</w:t>
      </w:r>
    </w:p>
    <w:p w14:paraId="06EAE047"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农田建设项目全部竣工</w:t>
      </w:r>
      <w:r>
        <w:rPr>
          <w:rFonts w:ascii="仿宋_GB2312" w:eastAsia="仿宋_GB2312" w:hAnsi="仿宋" w:hint="eastAsia"/>
          <w:sz w:val="32"/>
          <w:szCs w:val="32"/>
        </w:rPr>
        <w:t>验收后，要在项目区设立统一规范的公示标牌和标志，将农田建设项目建设单位、设计单位、施工单位、监理单位、项目年度、建设区域、投资规模以及管护主体等信息进行公示，接受社会和群众监督。</w:t>
      </w:r>
    </w:p>
    <w:p w14:paraId="7BAAB039"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项目竣工验收后，应及时按有关规定办理资产交付手续。按照“谁受益、谁管护，谁使用、谁管护”的原则明确工程管护主体，拟定管护制度，落实管护责任，保证工程在设计使用期限内正常运行。</w:t>
      </w:r>
    </w:p>
    <w:p w14:paraId="5E376FE5"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第二</w:t>
      </w:r>
      <w:r>
        <w:rPr>
          <w:rFonts w:ascii="黑体" w:eastAsia="黑体" w:hAnsi="黑体"/>
          <w:sz w:val="32"/>
          <w:szCs w:val="32"/>
        </w:rPr>
        <w:t>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项目竣工验收后，县级人民政府农业农村主管部门应按照有关规定对项目档案进行收集、整理、组卷、存档。</w:t>
      </w:r>
    </w:p>
    <w:p w14:paraId="0FCC8155"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加强农田建设新增耕地核定</w:t>
      </w:r>
      <w:r>
        <w:rPr>
          <w:rFonts w:ascii="仿宋_GB2312" w:eastAsia="仿宋_GB2312" w:hAnsi="仿宋" w:hint="eastAsia"/>
          <w:sz w:val="32"/>
          <w:szCs w:val="32"/>
        </w:rPr>
        <w:t>工作，并按相关要求将新增耕地指标调剂收益优先用于高标准农田建设。</w:t>
      </w:r>
    </w:p>
    <w:p w14:paraId="338A44E4" w14:textId="77777777" w:rsidR="00BC62D2" w:rsidRDefault="00BC62D2">
      <w:pPr>
        <w:ind w:firstLineChars="200" w:firstLine="640"/>
        <w:rPr>
          <w:rFonts w:ascii="仿宋_GB2312" w:eastAsia="仿宋_GB2312" w:hAnsi="仿宋"/>
          <w:sz w:val="32"/>
          <w:szCs w:val="32"/>
        </w:rPr>
      </w:pPr>
    </w:p>
    <w:p w14:paraId="5A819C58" w14:textId="77777777" w:rsidR="00BC62D2" w:rsidRDefault="0006461D">
      <w:pPr>
        <w:jc w:val="center"/>
        <w:rPr>
          <w:rFonts w:ascii="黑体" w:eastAsia="黑体" w:hAnsi="黑体"/>
          <w:b/>
          <w:bCs/>
          <w:sz w:val="32"/>
          <w:szCs w:val="32"/>
        </w:rPr>
      </w:pPr>
      <w:r>
        <w:rPr>
          <w:rFonts w:ascii="黑体" w:eastAsia="黑体" w:hAnsi="黑体" w:hint="eastAsia"/>
          <w:b/>
          <w:bCs/>
          <w:sz w:val="32"/>
          <w:szCs w:val="32"/>
        </w:rPr>
        <w:t>第六章</w:t>
      </w:r>
      <w:r>
        <w:rPr>
          <w:rFonts w:ascii="黑体" w:eastAsia="黑体" w:hAnsi="黑体" w:hint="eastAsia"/>
          <w:b/>
          <w:bCs/>
          <w:sz w:val="32"/>
          <w:szCs w:val="32"/>
        </w:rPr>
        <w:t xml:space="preserve">  </w:t>
      </w:r>
      <w:r>
        <w:rPr>
          <w:rFonts w:ascii="黑体" w:eastAsia="黑体" w:hAnsi="黑体" w:hint="eastAsia"/>
          <w:b/>
          <w:bCs/>
          <w:sz w:val="32"/>
          <w:szCs w:val="32"/>
        </w:rPr>
        <w:t>监督管理</w:t>
      </w:r>
    </w:p>
    <w:p w14:paraId="3957BAAE" w14:textId="77777777" w:rsidR="00BC62D2" w:rsidRDefault="00BC62D2">
      <w:pPr>
        <w:ind w:firstLineChars="200" w:firstLine="640"/>
        <w:rPr>
          <w:rFonts w:ascii="仿宋_GB2312" w:eastAsia="仿宋_GB2312" w:hAnsi="仿宋"/>
          <w:sz w:val="32"/>
          <w:szCs w:val="32"/>
        </w:rPr>
      </w:pPr>
    </w:p>
    <w:p w14:paraId="75A16F76"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各级人民政府农业农村主管部门应当按照《中华人民共和国政府信息公开条例》等有关规定，公开农田建设项</w:t>
      </w:r>
      <w:r>
        <w:rPr>
          <w:rFonts w:ascii="仿宋_GB2312" w:eastAsia="仿宋_GB2312" w:hAnsi="仿宋" w:hint="eastAsia"/>
          <w:sz w:val="32"/>
          <w:szCs w:val="32"/>
        </w:rPr>
        <w:lastRenderedPageBreak/>
        <w:t>目建设相关信息，接受社会监督。</w:t>
      </w:r>
    </w:p>
    <w:p w14:paraId="4D3E024B"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w:t>
      </w:r>
      <w:r>
        <w:rPr>
          <w:rFonts w:ascii="黑体" w:eastAsia="黑体" w:hAnsi="黑体" w:hint="eastAsia"/>
          <w:sz w:val="32"/>
          <w:szCs w:val="32"/>
        </w:rPr>
        <w:t>二条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各级人民政府农业农村主管部门应当制定、实施内部控制制度，对农田建设项目管理风险进行预防和控制，加强事前、事中、事后的监督检查，发现问题及时纠正。</w:t>
      </w:r>
    </w:p>
    <w:p w14:paraId="5EEADDF9"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各级人民政府农业农村主管部门应当加强对农田建设项目的监督评价。农业农村部结合粮食安全省长责任制考核，采取直接组织或委托第三方的方式，对各省农田建设项目开展监督评价和检查。</w:t>
      </w:r>
    </w:p>
    <w:p w14:paraId="7352746B"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农田建设项目实施过程中发现存在严重违法违规问题的，各级人民政府农业农村主管部门应当及时终止项目，协助有关部门追回项目财政资金，并依法依规追究相关人员责任。</w:t>
      </w:r>
    </w:p>
    <w:p w14:paraId="3D491A58"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w:t>
      </w:r>
      <w:r>
        <w:rPr>
          <w:rFonts w:ascii="仿宋_GB2312" w:eastAsia="仿宋_GB2312" w:hAnsi="仿宋" w:hint="eastAsia"/>
          <w:sz w:val="32"/>
          <w:szCs w:val="32"/>
        </w:rPr>
        <w:t>级人民政府农业农村主管部门应当积极配合相关部门的审计和监督检查，对发现的问题及时整改。</w:t>
      </w:r>
    </w:p>
    <w:p w14:paraId="388463FB"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各级人民政府农业农村主管部门应当及时在信息平台上填报农田建设项目的任务下达、初步设计审批、实施管理、竣工验收等工作信息。</w:t>
      </w:r>
    </w:p>
    <w:p w14:paraId="49FC6EFF" w14:textId="77777777" w:rsidR="00BC62D2" w:rsidRDefault="0006461D">
      <w:pPr>
        <w:ind w:firstLineChars="200" w:firstLine="640"/>
        <w:rPr>
          <w:rFonts w:ascii="仿宋_GB2312" w:eastAsia="仿宋_GB2312" w:hAnsi="仿宋"/>
          <w:sz w:val="32"/>
          <w:szCs w:val="32"/>
        </w:rPr>
      </w:pPr>
      <w:r>
        <w:rPr>
          <w:rFonts w:ascii="仿宋_GB2312" w:eastAsia="仿宋_GB2312" w:hAnsi="仿宋" w:hint="eastAsia"/>
          <w:sz w:val="32"/>
          <w:szCs w:val="32"/>
        </w:rPr>
        <w:t>县级人民政府农业农村主管部门应当在项目竣工验收后，对项目建档立册、上图入库并与规划图衔接。</w:t>
      </w:r>
    </w:p>
    <w:p w14:paraId="743B0C2B" w14:textId="77777777" w:rsidR="00BC62D2" w:rsidRDefault="00BC62D2">
      <w:pPr>
        <w:ind w:firstLineChars="200" w:firstLine="640"/>
        <w:rPr>
          <w:rFonts w:ascii="仿宋_GB2312" w:eastAsia="仿宋_GB2312" w:hAnsi="仿宋"/>
          <w:sz w:val="32"/>
          <w:szCs w:val="32"/>
        </w:rPr>
      </w:pPr>
    </w:p>
    <w:p w14:paraId="184EBE2B" w14:textId="77777777" w:rsidR="00BC62D2" w:rsidRDefault="0006461D">
      <w:pPr>
        <w:jc w:val="center"/>
        <w:rPr>
          <w:rFonts w:ascii="黑体" w:eastAsia="黑体" w:hAnsi="黑体"/>
          <w:b/>
          <w:bCs/>
          <w:sz w:val="32"/>
          <w:szCs w:val="32"/>
        </w:rPr>
      </w:pPr>
      <w:r>
        <w:rPr>
          <w:rFonts w:ascii="黑体" w:eastAsia="黑体" w:hAnsi="黑体" w:hint="eastAsia"/>
          <w:b/>
          <w:bCs/>
          <w:sz w:val="32"/>
          <w:szCs w:val="32"/>
        </w:rPr>
        <w:lastRenderedPageBreak/>
        <w:t>第七章</w:t>
      </w:r>
      <w:r>
        <w:rPr>
          <w:rFonts w:ascii="黑体" w:eastAsia="黑体" w:hAnsi="黑体" w:hint="eastAsia"/>
          <w:b/>
          <w:bCs/>
          <w:sz w:val="32"/>
          <w:szCs w:val="32"/>
        </w:rPr>
        <w:t xml:space="preserve">  </w:t>
      </w:r>
      <w:r>
        <w:rPr>
          <w:rFonts w:ascii="黑体" w:eastAsia="黑体" w:hAnsi="黑体" w:hint="eastAsia"/>
          <w:b/>
          <w:bCs/>
          <w:sz w:val="32"/>
          <w:szCs w:val="32"/>
        </w:rPr>
        <w:t>附则</w:t>
      </w:r>
    </w:p>
    <w:p w14:paraId="1FE22481" w14:textId="77777777" w:rsidR="00BC62D2" w:rsidRDefault="00BC62D2">
      <w:pPr>
        <w:ind w:firstLineChars="200" w:firstLine="640"/>
        <w:rPr>
          <w:rFonts w:ascii="仿宋_GB2312" w:eastAsia="仿宋_GB2312" w:hAnsi="仿宋"/>
          <w:sz w:val="32"/>
          <w:szCs w:val="32"/>
        </w:rPr>
      </w:pPr>
    </w:p>
    <w:p w14:paraId="419F3B23"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省级人民政府农业农村主管部门根据本办法，结合本地区的实际情况，制定具体实施办法，</w:t>
      </w:r>
      <w:proofErr w:type="gramStart"/>
      <w:r>
        <w:rPr>
          <w:rFonts w:ascii="仿宋_GB2312" w:eastAsia="仿宋_GB2312" w:hAnsi="仿宋" w:hint="eastAsia"/>
          <w:sz w:val="32"/>
          <w:szCs w:val="32"/>
        </w:rPr>
        <w:t>报农业</w:t>
      </w:r>
      <w:proofErr w:type="gramEnd"/>
      <w:r>
        <w:rPr>
          <w:rFonts w:ascii="仿宋_GB2312" w:eastAsia="仿宋_GB2312" w:hAnsi="仿宋" w:hint="eastAsia"/>
          <w:sz w:val="32"/>
          <w:szCs w:val="32"/>
        </w:rPr>
        <w:t>农村部备案。</w:t>
      </w:r>
    </w:p>
    <w:p w14:paraId="14AC7221"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本办法为农田建设项目管理程序性规定，涉及资金管理和中央</w:t>
      </w:r>
      <w:r>
        <w:rPr>
          <w:rFonts w:ascii="仿宋_GB2312" w:eastAsia="仿宋_GB2312" w:hAnsi="仿宋" w:hint="eastAsia"/>
          <w:sz w:val="32"/>
          <w:szCs w:val="32"/>
        </w:rPr>
        <w:t>预算内投资计划管理相关事宜按照相关规定执行。</w:t>
      </w:r>
    </w:p>
    <w:p w14:paraId="36A3093F"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在本办法施行之前，原由相关部门已经批复的农田建设项目，仍按原规定执行。</w:t>
      </w:r>
    </w:p>
    <w:p w14:paraId="27A684A3" w14:textId="77777777" w:rsidR="00BC62D2" w:rsidRDefault="0006461D">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四十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本办法自</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日起施行。</w:t>
      </w:r>
    </w:p>
    <w:p w14:paraId="3A3B3762" w14:textId="77777777" w:rsidR="00BC62D2" w:rsidRDefault="00BC62D2">
      <w:pPr>
        <w:jc w:val="left"/>
        <w:rPr>
          <w:rFonts w:ascii="黑体" w:eastAsia="黑体" w:hAnsi="黑体"/>
          <w:sz w:val="32"/>
          <w:szCs w:val="32"/>
        </w:rPr>
      </w:pPr>
    </w:p>
    <w:p w14:paraId="0CC88019" w14:textId="77777777" w:rsidR="00BC62D2" w:rsidRDefault="00BC62D2">
      <w:pPr>
        <w:ind w:firstLineChars="200" w:firstLine="640"/>
        <w:rPr>
          <w:rFonts w:ascii="仿宋_GB2312" w:eastAsia="仿宋_GB2312" w:hAnsi="仿宋_GB2312" w:cs="仿宋_GB2312"/>
          <w:color w:val="333333"/>
          <w:sz w:val="32"/>
          <w:szCs w:val="32"/>
          <w:shd w:val="clear" w:color="auto" w:fill="FFFFFF"/>
        </w:rPr>
      </w:pPr>
    </w:p>
    <w:sectPr w:rsidR="00BC62D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B0C5" w14:textId="77777777" w:rsidR="0006461D" w:rsidRDefault="0006461D">
      <w:r>
        <w:separator/>
      </w:r>
    </w:p>
  </w:endnote>
  <w:endnote w:type="continuationSeparator" w:id="0">
    <w:p w14:paraId="2EA8739A" w14:textId="77777777" w:rsidR="0006461D" w:rsidRDefault="0006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840D" w14:textId="77777777" w:rsidR="00BC62D2" w:rsidRDefault="0006461D">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9E7B251" wp14:editId="68B07F4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5CB68" w14:textId="77777777" w:rsidR="00BC62D2" w:rsidRDefault="0006461D">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 xml:space="preserve">  </w:t>
    </w:r>
  </w:p>
  <w:p w14:paraId="16CE9EB2" w14:textId="77777777" w:rsidR="00BC62D2" w:rsidRDefault="0006461D">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560EB26F" wp14:editId="0CE033A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农业农村部发布</w:t>
    </w:r>
    <w:r>
      <w:rPr>
        <w:rFonts w:ascii="宋体" w:eastAsia="宋体" w:hAnsi="宋体" w:cs="宋体" w:hint="eastAsia"/>
        <w:b/>
        <w:bCs/>
        <w:color w:val="005192"/>
        <w:sz w:val="28"/>
        <w:szCs w:val="44"/>
      </w:rPr>
      <w:t xml:space="preserve">     </w:t>
    </w:r>
  </w:p>
  <w:p w14:paraId="0FAAE071" w14:textId="77777777" w:rsidR="00BC62D2" w:rsidRDefault="00BC62D2">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0230" w14:textId="77777777" w:rsidR="0006461D" w:rsidRDefault="0006461D">
      <w:r>
        <w:separator/>
      </w:r>
    </w:p>
  </w:footnote>
  <w:footnote w:type="continuationSeparator" w:id="0">
    <w:p w14:paraId="1B24034F" w14:textId="77777777" w:rsidR="0006461D" w:rsidRDefault="0006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E4D7" w14:textId="77777777" w:rsidR="00BC62D2" w:rsidRDefault="0006461D">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149D317A" wp14:editId="6D7FD8A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14:paraId="3189172C" w14:textId="77777777" w:rsidR="00BC62D2" w:rsidRDefault="0006461D">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CA8705D" wp14:editId="44EB820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461D"/>
    <w:rsid w:val="00172A27"/>
    <w:rsid w:val="0017480F"/>
    <w:rsid w:val="001F5E11"/>
    <w:rsid w:val="0026674F"/>
    <w:rsid w:val="00311B42"/>
    <w:rsid w:val="004022CC"/>
    <w:rsid w:val="006578B8"/>
    <w:rsid w:val="006D3F78"/>
    <w:rsid w:val="007D7C3A"/>
    <w:rsid w:val="00831409"/>
    <w:rsid w:val="008835CA"/>
    <w:rsid w:val="008B6F50"/>
    <w:rsid w:val="008D6243"/>
    <w:rsid w:val="009314ED"/>
    <w:rsid w:val="00A1431B"/>
    <w:rsid w:val="00A61800"/>
    <w:rsid w:val="00BC62D2"/>
    <w:rsid w:val="00E43226"/>
    <w:rsid w:val="00FB352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7C1802"/>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BBFF8F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6E18A7"/>
  <w15:docId w15:val="{BFCA783F-8AD5-4BD3-BD4B-A000F14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uiPriority w:val="99"/>
    <w:unhideWhenUsed/>
    <w:qFormat/>
    <w:pPr>
      <w:widowControl/>
      <w:spacing w:line="360" w:lineRule="auto"/>
      <w:ind w:firstLineChars="200" w:firstLine="600"/>
      <w:jc w:val="left"/>
    </w:pPr>
    <w:rPr>
      <w:rFonts w:ascii="仿宋" w:eastAsia="仿宋" w:hAnsi="仿宋" w:cs="宋体"/>
      <w:bCs/>
      <w:kern w:val="0"/>
      <w:sz w:val="30"/>
      <w:szCs w:val="3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10">
    <w:name w:val="标题 1 字符"/>
    <w:basedOn w:val="a0"/>
    <w:link w:val="1"/>
    <w:uiPriority w:val="9"/>
    <w:qFormat/>
    <w:rPr>
      <w:b/>
      <w:bCs/>
      <w:kern w:val="44"/>
      <w:sz w:val="44"/>
      <w:szCs w:val="4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10</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12</cp:revision>
  <cp:lastPrinted>2021-11-25T05:51:00Z</cp:lastPrinted>
  <dcterms:created xsi:type="dcterms:W3CDTF">2021-11-05T17:45:00Z</dcterms:created>
  <dcterms:modified xsi:type="dcterms:W3CDTF">2021-11-25T05:51:00Z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48C61CB29D3F4D9384F5922CF0F7FFB4</vt:lpwstr>
  </property>
</Properties>
</file>