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2F6" w:rsidRPr="00004DCF" w:rsidRDefault="00D402F6" w:rsidP="00D402F6">
      <w:pPr>
        <w:pStyle w:val="1"/>
        <w:pBdr>
          <w:top w:val="none" w:sz="0" w:space="0" w:color="auto"/>
          <w:left w:val="none" w:sz="0" w:space="0" w:color="auto"/>
          <w:bottom w:val="none" w:sz="0" w:space="0" w:color="auto"/>
          <w:right w:val="none" w:sz="0" w:space="0" w:color="auto"/>
          <w:bar w:val="none" w:sz="0" w:color="auto"/>
        </w:pBdr>
        <w:spacing w:before="0" w:line="360" w:lineRule="auto"/>
        <w:jc w:val="center"/>
        <w:rPr>
          <w:rFonts w:ascii="华文中宋" w:eastAsia="华文中宋" w:hAnsi="华文中宋"/>
          <w:b/>
          <w:sz w:val="36"/>
          <w:szCs w:val="36"/>
        </w:rPr>
      </w:pPr>
      <w:r w:rsidRPr="00004DCF">
        <w:rPr>
          <w:rFonts w:ascii="华文中宋" w:eastAsia="华文中宋" w:hAnsi="华文中宋"/>
          <w:b/>
          <w:sz w:val="36"/>
          <w:szCs w:val="36"/>
        </w:rPr>
        <w:t>2014</w:t>
      </w:r>
      <w:r w:rsidRPr="00004DCF">
        <w:rPr>
          <w:rFonts w:ascii="华文中宋" w:eastAsia="华文中宋" w:hAnsi="华文中宋" w:hint="eastAsia"/>
          <w:b/>
          <w:sz w:val="36"/>
          <w:szCs w:val="36"/>
        </w:rPr>
        <w:t>农业信息化专题展暨农业信息化高峰论坛</w:t>
      </w:r>
      <w:bookmarkStart w:id="0" w:name="_Toc397347414"/>
      <w:bookmarkStart w:id="1" w:name="_Toc397347752"/>
      <w:bookmarkStart w:id="2" w:name="_Toc397347803"/>
      <w:bookmarkStart w:id="3" w:name="_Toc397347893"/>
      <w:bookmarkStart w:id="4" w:name="_Toc397347978"/>
    </w:p>
    <w:p w:rsidR="00D402F6" w:rsidRDefault="00D402F6" w:rsidP="00D402F6">
      <w:pPr>
        <w:pStyle w:val="1"/>
        <w:pBdr>
          <w:top w:val="none" w:sz="0" w:space="0" w:color="auto"/>
          <w:left w:val="none" w:sz="0" w:space="0" w:color="auto"/>
          <w:bottom w:val="none" w:sz="0" w:space="0" w:color="auto"/>
          <w:right w:val="none" w:sz="0" w:space="0" w:color="auto"/>
          <w:bar w:val="none" w:sz="0" w:color="auto"/>
        </w:pBdr>
        <w:spacing w:before="0" w:line="360" w:lineRule="auto"/>
        <w:jc w:val="center"/>
        <w:rPr>
          <w:rFonts w:ascii="华文中宋" w:eastAsia="华文中宋" w:hAnsi="华文中宋"/>
          <w:b/>
          <w:sz w:val="36"/>
          <w:szCs w:val="36"/>
        </w:rPr>
      </w:pPr>
      <w:r w:rsidRPr="00004DCF">
        <w:rPr>
          <w:rFonts w:ascii="华文中宋" w:eastAsia="华文中宋" w:hAnsi="华文中宋" w:hint="eastAsia"/>
          <w:b/>
          <w:sz w:val="36"/>
          <w:szCs w:val="36"/>
        </w:rPr>
        <w:t>安全责任书</w:t>
      </w:r>
      <w:bookmarkEnd w:id="0"/>
      <w:bookmarkEnd w:id="1"/>
      <w:bookmarkEnd w:id="2"/>
      <w:bookmarkEnd w:id="3"/>
      <w:bookmarkEnd w:id="4"/>
    </w:p>
    <w:p w:rsidR="00D402F6" w:rsidRPr="00004DCF" w:rsidRDefault="00D402F6" w:rsidP="00D402F6">
      <w:pPr>
        <w:pStyle w:val="1"/>
        <w:pBdr>
          <w:top w:val="none" w:sz="0" w:space="0" w:color="auto"/>
          <w:left w:val="none" w:sz="0" w:space="0" w:color="auto"/>
          <w:bottom w:val="none" w:sz="0" w:space="0" w:color="auto"/>
          <w:right w:val="none" w:sz="0" w:space="0" w:color="auto"/>
          <w:bar w:val="none" w:sz="0" w:color="auto"/>
        </w:pBdr>
        <w:spacing w:before="0" w:line="360" w:lineRule="auto"/>
        <w:rPr>
          <w:rFonts w:ascii="宋体"/>
          <w:b/>
          <w:sz w:val="21"/>
          <w:szCs w:val="21"/>
        </w:rPr>
      </w:pPr>
    </w:p>
    <w:p w:rsidR="00D402F6" w:rsidRPr="00AD1C2A" w:rsidRDefault="00D402F6" w:rsidP="00D402F6">
      <w:pPr>
        <w:pBdr>
          <w:top w:val="none" w:sz="0" w:space="0" w:color="auto"/>
          <w:left w:val="none" w:sz="0" w:space="0" w:color="auto"/>
          <w:bottom w:val="none" w:sz="0" w:space="0" w:color="auto"/>
          <w:right w:val="none" w:sz="0" w:space="0" w:color="auto"/>
          <w:bar w:val="none" w:sz="0" w:color="auto"/>
        </w:pBdr>
        <w:spacing w:line="360" w:lineRule="auto"/>
        <w:ind w:firstLineChars="200" w:firstLine="480"/>
        <w:rPr>
          <w:rFonts w:ascii="宋体"/>
          <w:lang w:eastAsia="zh-CN"/>
        </w:rPr>
      </w:pPr>
      <w:r w:rsidRPr="00AD1C2A">
        <w:rPr>
          <w:rFonts w:ascii="宋体" w:hAnsi="宋体"/>
          <w:lang w:eastAsia="zh-CN"/>
        </w:rPr>
        <w:t>2014</w:t>
      </w:r>
      <w:r w:rsidRPr="00AD1C2A">
        <w:rPr>
          <w:rFonts w:ascii="宋体" w:hAnsi="宋体" w:hint="eastAsia"/>
          <w:lang w:eastAsia="zh-CN"/>
        </w:rPr>
        <w:t>农业信息化专题展暨农业信息化高峰论坛是第十二届中国国际农产品交易会总体框架下的一个高级别活动，所以本届专题展与论坛遵循《第十二届中国国际农产品交易会筹办工作方案》要求，为确保农业信息化专题展暨农业信息化高峰论坛（以下简称农业信息化专题展）成功举办，农业信息化专题展筹备办与各参展单位（企业）签订如下安全责任条款：</w:t>
      </w:r>
    </w:p>
    <w:p w:rsidR="00D402F6" w:rsidRPr="00AD1C2A" w:rsidRDefault="00D402F6" w:rsidP="00D402F6">
      <w:pPr>
        <w:pBdr>
          <w:top w:val="none" w:sz="0" w:space="0" w:color="auto"/>
          <w:left w:val="none" w:sz="0" w:space="0" w:color="auto"/>
          <w:bottom w:val="none" w:sz="0" w:space="0" w:color="auto"/>
          <w:right w:val="none" w:sz="0" w:space="0" w:color="auto"/>
          <w:bar w:val="none" w:sz="0" w:color="auto"/>
        </w:pBdr>
        <w:spacing w:line="360" w:lineRule="auto"/>
        <w:ind w:firstLineChars="200" w:firstLine="480"/>
        <w:rPr>
          <w:rFonts w:ascii="宋体"/>
          <w:lang w:eastAsia="zh-CN"/>
        </w:rPr>
      </w:pPr>
      <w:r w:rsidRPr="00AD1C2A">
        <w:rPr>
          <w:rFonts w:ascii="宋体" w:hAnsi="宋体" w:hint="eastAsia"/>
          <w:lang w:eastAsia="zh-CN"/>
        </w:rPr>
        <w:t>一、本届农交会组委会办公室负责大会整体安全保卫工作的部署安排，制定《第十二届中国国际农产品交易会安全保卫规定》，指导督促相关方面做好落实工作。</w:t>
      </w:r>
    </w:p>
    <w:p w:rsidR="00D402F6" w:rsidRPr="00AD1C2A" w:rsidRDefault="00D402F6" w:rsidP="00D402F6">
      <w:pPr>
        <w:pBdr>
          <w:top w:val="none" w:sz="0" w:space="0" w:color="auto"/>
          <w:left w:val="none" w:sz="0" w:space="0" w:color="auto"/>
          <w:bottom w:val="none" w:sz="0" w:space="0" w:color="auto"/>
          <w:right w:val="none" w:sz="0" w:space="0" w:color="auto"/>
          <w:bar w:val="none" w:sz="0" w:color="auto"/>
        </w:pBdr>
        <w:spacing w:line="360" w:lineRule="auto"/>
        <w:ind w:firstLineChars="200" w:firstLine="480"/>
        <w:rPr>
          <w:rFonts w:ascii="宋体"/>
          <w:lang w:eastAsia="zh-CN"/>
        </w:rPr>
      </w:pPr>
      <w:r w:rsidRPr="00AD1C2A">
        <w:rPr>
          <w:rFonts w:ascii="宋体" w:hAnsi="宋体" w:hint="eastAsia"/>
          <w:lang w:eastAsia="zh-CN"/>
        </w:rPr>
        <w:t>二、执委会办公室按照《第十二届中国国际农产品交易会安全保卫规定》和《第十二届中国国际农产品交易会组委会和执委会职责分工方案的函》，负责大会安保方案、应急预案的制定和实施，负责展会安全管理、秩序维护、现场打假等工作。</w:t>
      </w:r>
    </w:p>
    <w:p w:rsidR="00D402F6" w:rsidRPr="00AD1C2A" w:rsidRDefault="00D402F6" w:rsidP="00D402F6">
      <w:pPr>
        <w:pBdr>
          <w:top w:val="none" w:sz="0" w:space="0" w:color="auto"/>
          <w:left w:val="none" w:sz="0" w:space="0" w:color="auto"/>
          <w:bottom w:val="none" w:sz="0" w:space="0" w:color="auto"/>
          <w:right w:val="none" w:sz="0" w:space="0" w:color="auto"/>
          <w:bar w:val="none" w:sz="0" w:color="auto"/>
        </w:pBdr>
        <w:spacing w:line="360" w:lineRule="auto"/>
        <w:ind w:firstLineChars="200" w:firstLine="480"/>
        <w:rPr>
          <w:rFonts w:ascii="宋体"/>
          <w:lang w:eastAsia="zh-CN"/>
        </w:rPr>
      </w:pPr>
      <w:r w:rsidRPr="00AD1C2A">
        <w:rPr>
          <w:rFonts w:ascii="宋体" w:hAnsi="宋体" w:hint="eastAsia"/>
          <w:lang w:eastAsia="zh-CN"/>
        </w:rPr>
        <w:t>三、农业信息化专题展筹备办遵照《第十二届中国国际农产品交易会安全保卫规定》，负责本展区安全保卫方案、应急预案的制定及组织实施工作，对本展区的施工安全、人员安全、物品安全、消防安全和展区秩序负总责。</w:t>
      </w:r>
    </w:p>
    <w:p w:rsidR="00D402F6" w:rsidRPr="00AD1C2A" w:rsidRDefault="00D402F6" w:rsidP="00D402F6">
      <w:pPr>
        <w:pBdr>
          <w:top w:val="none" w:sz="0" w:space="0" w:color="auto"/>
          <w:left w:val="none" w:sz="0" w:space="0" w:color="auto"/>
          <w:bottom w:val="none" w:sz="0" w:space="0" w:color="auto"/>
          <w:right w:val="none" w:sz="0" w:space="0" w:color="auto"/>
          <w:bar w:val="none" w:sz="0" w:color="auto"/>
        </w:pBdr>
        <w:spacing w:line="360" w:lineRule="auto"/>
        <w:ind w:firstLineChars="200" w:firstLine="480"/>
        <w:rPr>
          <w:rFonts w:ascii="宋体"/>
          <w:lang w:eastAsia="zh-CN"/>
        </w:rPr>
      </w:pPr>
      <w:r w:rsidRPr="00AD1C2A">
        <w:rPr>
          <w:rFonts w:ascii="宋体" w:hAnsi="宋体" w:hint="eastAsia"/>
          <w:lang w:eastAsia="zh-CN"/>
        </w:rPr>
        <w:t>四、各参展单位（企业）也要遵照《第十二届中国国际农产品交易会安全保卫规定》，负责本单位（企业）展区安全保卫方案、应急预案的制定及组织实施工作，对本展区的施工安全、人员安全、物品安全、消防安全和展区秩序负责。重点做好以下工作：</w:t>
      </w:r>
    </w:p>
    <w:p w:rsidR="00D402F6" w:rsidRPr="00AD1C2A" w:rsidRDefault="00D402F6" w:rsidP="00D402F6">
      <w:pPr>
        <w:pBdr>
          <w:top w:val="none" w:sz="0" w:space="0" w:color="auto"/>
          <w:left w:val="none" w:sz="0" w:space="0" w:color="auto"/>
          <w:bottom w:val="none" w:sz="0" w:space="0" w:color="auto"/>
          <w:right w:val="none" w:sz="0" w:space="0" w:color="auto"/>
          <w:bar w:val="none" w:sz="0" w:color="auto"/>
        </w:pBdr>
        <w:spacing w:line="360" w:lineRule="auto"/>
        <w:ind w:firstLineChars="200" w:firstLine="480"/>
        <w:rPr>
          <w:rFonts w:ascii="宋体"/>
          <w:lang w:eastAsia="zh-CN"/>
        </w:rPr>
      </w:pPr>
      <w:r w:rsidRPr="00AD1C2A">
        <w:rPr>
          <w:rFonts w:ascii="宋体" w:hAnsi="宋体"/>
          <w:lang w:eastAsia="zh-CN"/>
        </w:rPr>
        <w:t xml:space="preserve">1. </w:t>
      </w:r>
      <w:r w:rsidRPr="00AD1C2A">
        <w:rPr>
          <w:rFonts w:ascii="宋体" w:hAnsi="宋体" w:hint="eastAsia"/>
          <w:lang w:eastAsia="zh-CN"/>
        </w:rPr>
        <w:t>对本展区所有参会人员进行安全教育，提高安全防范意识，保证参会人员了解并遵守各项安全保卫制度，服从大会安全保卫人员指挥，按照规定佩戴大会证件出入展会场所；</w:t>
      </w:r>
    </w:p>
    <w:p w:rsidR="00D402F6" w:rsidRPr="00AD1C2A" w:rsidRDefault="00D402F6" w:rsidP="00D402F6">
      <w:pPr>
        <w:pBdr>
          <w:top w:val="none" w:sz="0" w:space="0" w:color="auto"/>
          <w:left w:val="none" w:sz="0" w:space="0" w:color="auto"/>
          <w:bottom w:val="none" w:sz="0" w:space="0" w:color="auto"/>
          <w:right w:val="none" w:sz="0" w:space="0" w:color="auto"/>
          <w:bar w:val="none" w:sz="0" w:color="auto"/>
        </w:pBdr>
        <w:spacing w:line="360" w:lineRule="auto"/>
        <w:ind w:firstLineChars="200" w:firstLine="480"/>
        <w:rPr>
          <w:rFonts w:ascii="宋体"/>
          <w:lang w:eastAsia="zh-CN"/>
        </w:rPr>
      </w:pPr>
      <w:r w:rsidRPr="00AD1C2A">
        <w:rPr>
          <w:rFonts w:ascii="宋体" w:hAnsi="宋体"/>
          <w:lang w:eastAsia="zh-CN"/>
        </w:rPr>
        <w:t xml:space="preserve">2. </w:t>
      </w:r>
      <w:r w:rsidRPr="00AD1C2A">
        <w:rPr>
          <w:rFonts w:ascii="宋体" w:hAnsi="宋体" w:hint="eastAsia"/>
          <w:lang w:eastAsia="zh-CN"/>
        </w:rPr>
        <w:t>要及时发现和解决本展区人流拥堵、用电隐患、展品安全、销售秩序、易燃易爆品防范等方面的问题；</w:t>
      </w:r>
    </w:p>
    <w:p w:rsidR="00D402F6" w:rsidRPr="00AD1C2A" w:rsidRDefault="00D402F6" w:rsidP="00D402F6">
      <w:pPr>
        <w:pBdr>
          <w:top w:val="none" w:sz="0" w:space="0" w:color="auto"/>
          <w:left w:val="none" w:sz="0" w:space="0" w:color="auto"/>
          <w:bottom w:val="none" w:sz="0" w:space="0" w:color="auto"/>
          <w:right w:val="none" w:sz="0" w:space="0" w:color="auto"/>
          <w:bar w:val="none" w:sz="0" w:color="auto"/>
        </w:pBdr>
        <w:spacing w:line="360" w:lineRule="auto"/>
        <w:ind w:firstLineChars="200" w:firstLine="480"/>
        <w:rPr>
          <w:rFonts w:ascii="宋体"/>
          <w:lang w:eastAsia="zh-CN"/>
        </w:rPr>
      </w:pPr>
      <w:r w:rsidRPr="00AD1C2A">
        <w:rPr>
          <w:rFonts w:ascii="宋体" w:hAnsi="宋体"/>
          <w:lang w:eastAsia="zh-CN"/>
        </w:rPr>
        <w:t xml:space="preserve">3. </w:t>
      </w:r>
      <w:r w:rsidRPr="00AD1C2A">
        <w:rPr>
          <w:rFonts w:ascii="宋体" w:hAnsi="宋体" w:hint="eastAsia"/>
          <w:lang w:eastAsia="zh-CN"/>
        </w:rPr>
        <w:t>各特装展区要安排领导现场值班、工作人员现场值守，标准展位要安排工作人员现场值守，确保本展区安全有序；</w:t>
      </w:r>
    </w:p>
    <w:p w:rsidR="00D402F6" w:rsidRPr="00AD1C2A" w:rsidRDefault="00D402F6" w:rsidP="00D402F6">
      <w:pPr>
        <w:pBdr>
          <w:top w:val="none" w:sz="0" w:space="0" w:color="auto"/>
          <w:left w:val="none" w:sz="0" w:space="0" w:color="auto"/>
          <w:bottom w:val="none" w:sz="0" w:space="0" w:color="auto"/>
          <w:right w:val="none" w:sz="0" w:space="0" w:color="auto"/>
          <w:bar w:val="none" w:sz="0" w:color="auto"/>
        </w:pBdr>
        <w:spacing w:line="360" w:lineRule="auto"/>
        <w:ind w:firstLineChars="200" w:firstLine="480"/>
        <w:rPr>
          <w:rFonts w:ascii="宋体"/>
          <w:lang w:eastAsia="zh-CN"/>
        </w:rPr>
      </w:pPr>
      <w:r w:rsidRPr="00AD1C2A">
        <w:rPr>
          <w:rFonts w:ascii="宋体" w:hAnsi="宋体"/>
          <w:lang w:eastAsia="zh-CN"/>
        </w:rPr>
        <w:t xml:space="preserve">4. </w:t>
      </w:r>
      <w:r w:rsidRPr="00AD1C2A">
        <w:rPr>
          <w:rFonts w:ascii="宋体" w:hAnsi="宋体" w:hint="eastAsia"/>
          <w:lang w:eastAsia="zh-CN"/>
        </w:rPr>
        <w:t>展台搭建时，应遵守青岛国际会展中心相关安保规定，聘用有专业资质的单位和人员负责搭建，布展施工方案（特别是电路设计方案）及使用的材料、设备应符合相应安全标准，并保证施工安全。撤展时，要按照规定的时间和顺序拆除展台，确保人员安全；</w:t>
      </w:r>
    </w:p>
    <w:p w:rsidR="00D402F6" w:rsidRPr="00AD1C2A" w:rsidRDefault="00D402F6" w:rsidP="00D402F6">
      <w:pPr>
        <w:pBdr>
          <w:top w:val="none" w:sz="0" w:space="0" w:color="auto"/>
          <w:left w:val="none" w:sz="0" w:space="0" w:color="auto"/>
          <w:bottom w:val="none" w:sz="0" w:space="0" w:color="auto"/>
          <w:right w:val="none" w:sz="0" w:space="0" w:color="auto"/>
          <w:bar w:val="none" w:sz="0" w:color="auto"/>
        </w:pBdr>
        <w:spacing w:line="360" w:lineRule="auto"/>
        <w:ind w:firstLineChars="200" w:firstLine="480"/>
        <w:rPr>
          <w:rFonts w:ascii="宋体"/>
          <w:lang w:eastAsia="zh-CN"/>
        </w:rPr>
      </w:pPr>
      <w:r w:rsidRPr="00AD1C2A">
        <w:rPr>
          <w:rFonts w:ascii="宋体" w:hAnsi="宋体"/>
          <w:lang w:eastAsia="zh-CN"/>
        </w:rPr>
        <w:lastRenderedPageBreak/>
        <w:t xml:space="preserve">5. </w:t>
      </w:r>
      <w:r w:rsidRPr="00AD1C2A">
        <w:rPr>
          <w:rFonts w:ascii="宋体" w:hAnsi="宋体" w:hint="eastAsia"/>
          <w:lang w:eastAsia="zh-CN"/>
        </w:rPr>
        <w:t>各参展单位（企业）要对本展区销售的产品质量严格把关，出现顾客投诉时，要及时妥善处理，防止矛盾激化。企业销售商品收取现金时，要注意防范假币，发现假币及时通知公安部门处理。</w:t>
      </w:r>
    </w:p>
    <w:p w:rsidR="00D402F6" w:rsidRPr="00AD1C2A" w:rsidRDefault="00D402F6" w:rsidP="00D402F6">
      <w:pPr>
        <w:pBdr>
          <w:top w:val="none" w:sz="0" w:space="0" w:color="auto"/>
          <w:left w:val="none" w:sz="0" w:space="0" w:color="auto"/>
          <w:bottom w:val="none" w:sz="0" w:space="0" w:color="auto"/>
          <w:right w:val="none" w:sz="0" w:space="0" w:color="auto"/>
          <w:bar w:val="none" w:sz="0" w:color="auto"/>
        </w:pBdr>
        <w:spacing w:line="360" w:lineRule="auto"/>
        <w:ind w:firstLineChars="200" w:firstLine="480"/>
        <w:rPr>
          <w:rFonts w:ascii="宋体"/>
          <w:lang w:eastAsia="zh-CN"/>
        </w:rPr>
      </w:pPr>
      <w:r w:rsidRPr="00AD1C2A">
        <w:rPr>
          <w:rFonts w:ascii="宋体" w:hAnsi="宋体" w:hint="eastAsia"/>
          <w:lang w:eastAsia="zh-CN"/>
        </w:rPr>
        <w:t>五、大会期间，对于违反大会相关规定以致发生各种人身意外、火灾等重大事故，需追究责任人的相应责任。其中对于各参展单位（企业）及其展区内发生的人身安全、火灾事故，还要追究该参展单位（企业）的责任，并在组织奖评选等方面实行一票否决。</w:t>
      </w:r>
    </w:p>
    <w:p w:rsidR="00D402F6" w:rsidRPr="00AD1C2A" w:rsidRDefault="00D402F6" w:rsidP="00D402F6">
      <w:pPr>
        <w:pBdr>
          <w:top w:val="none" w:sz="0" w:space="0" w:color="auto"/>
          <w:left w:val="none" w:sz="0" w:space="0" w:color="auto"/>
          <w:bottom w:val="none" w:sz="0" w:space="0" w:color="auto"/>
          <w:right w:val="none" w:sz="0" w:space="0" w:color="auto"/>
          <w:bar w:val="none" w:sz="0" w:color="auto"/>
        </w:pBdr>
        <w:spacing w:line="360" w:lineRule="auto"/>
        <w:ind w:firstLineChars="200" w:firstLine="480"/>
        <w:rPr>
          <w:rFonts w:ascii="宋体"/>
          <w:lang w:eastAsia="zh-CN"/>
        </w:rPr>
      </w:pPr>
      <w:r w:rsidRPr="00AD1C2A">
        <w:rPr>
          <w:rFonts w:ascii="宋体" w:hAnsi="宋体" w:hint="eastAsia"/>
          <w:lang w:eastAsia="zh-CN"/>
        </w:rPr>
        <w:t>六、以上责任书，相关各方必须严格遵守。</w:t>
      </w:r>
    </w:p>
    <w:p w:rsidR="00D402F6" w:rsidRPr="00D26944" w:rsidRDefault="00D402F6" w:rsidP="00D402F6">
      <w:pPr>
        <w:pBdr>
          <w:top w:val="none" w:sz="0" w:space="0" w:color="auto"/>
          <w:left w:val="none" w:sz="0" w:space="0" w:color="auto"/>
          <w:bottom w:val="none" w:sz="0" w:space="0" w:color="auto"/>
          <w:right w:val="none" w:sz="0" w:space="0" w:color="auto"/>
          <w:bar w:val="none" w:sz="0" w:color="auto"/>
        </w:pBdr>
        <w:spacing w:line="360" w:lineRule="auto"/>
        <w:ind w:firstLineChars="200" w:firstLine="480"/>
        <w:rPr>
          <w:lang w:eastAsia="zh-CN"/>
        </w:rPr>
      </w:pPr>
      <w:r w:rsidRPr="00AD1C2A">
        <w:rPr>
          <w:rFonts w:ascii="宋体" w:hAnsi="宋体" w:hint="eastAsia"/>
          <w:lang w:eastAsia="zh-CN"/>
        </w:rPr>
        <w:t>七、本协议一式两份，农业信息化专题展筹备办、各参展单位（企业）各持一份，签字后生效。</w:t>
      </w:r>
    </w:p>
    <w:p w:rsidR="00D402F6" w:rsidRPr="00D26944" w:rsidRDefault="00D402F6" w:rsidP="00D402F6">
      <w:pPr>
        <w:pBdr>
          <w:top w:val="none" w:sz="0" w:space="0" w:color="auto"/>
          <w:left w:val="none" w:sz="0" w:space="0" w:color="auto"/>
          <w:bottom w:val="none" w:sz="0" w:space="0" w:color="auto"/>
          <w:right w:val="none" w:sz="0" w:space="0" w:color="auto"/>
          <w:bar w:val="none" w:sz="0" w:color="auto"/>
        </w:pBdr>
        <w:rPr>
          <w:lang w:eastAsia="zh-CN"/>
        </w:rPr>
      </w:pPr>
    </w:p>
    <w:p w:rsidR="00D402F6" w:rsidRPr="00C532E4" w:rsidRDefault="00D402F6" w:rsidP="00D402F6">
      <w:pPr>
        <w:pBdr>
          <w:top w:val="none" w:sz="0" w:space="0" w:color="auto"/>
          <w:left w:val="none" w:sz="0" w:space="0" w:color="auto"/>
          <w:bottom w:val="none" w:sz="0" w:space="0" w:color="auto"/>
          <w:right w:val="none" w:sz="0" w:space="0" w:color="auto"/>
          <w:bar w:val="none" w:sz="0" w:color="auto"/>
        </w:pBdr>
        <w:spacing w:line="360" w:lineRule="auto"/>
        <w:rPr>
          <w:rFonts w:ascii="宋体"/>
          <w:lang w:eastAsia="zh-CN"/>
        </w:rPr>
      </w:pPr>
    </w:p>
    <w:p w:rsidR="00D402F6" w:rsidRPr="00C532E4" w:rsidRDefault="00D402F6" w:rsidP="00D402F6">
      <w:pPr>
        <w:pBdr>
          <w:top w:val="none" w:sz="0" w:space="0" w:color="auto"/>
          <w:left w:val="none" w:sz="0" w:space="0" w:color="auto"/>
          <w:bottom w:val="none" w:sz="0" w:space="0" w:color="auto"/>
          <w:right w:val="none" w:sz="0" w:space="0" w:color="auto"/>
          <w:bar w:val="none" w:sz="0" w:color="auto"/>
        </w:pBdr>
        <w:spacing w:line="360" w:lineRule="auto"/>
        <w:ind w:firstLine="200"/>
        <w:rPr>
          <w:rFonts w:ascii="宋体"/>
          <w:lang w:eastAsia="zh-CN"/>
        </w:rPr>
      </w:pPr>
      <w:r>
        <w:rPr>
          <w:rFonts w:ascii="宋体" w:hAnsi="宋体" w:hint="eastAsia"/>
          <w:lang w:eastAsia="zh-CN"/>
        </w:rPr>
        <w:t>农业信息化专题展筹备办</w:t>
      </w:r>
    </w:p>
    <w:p w:rsidR="00D402F6" w:rsidRPr="00C532E4" w:rsidRDefault="00D402F6" w:rsidP="00D402F6">
      <w:pPr>
        <w:pBdr>
          <w:top w:val="none" w:sz="0" w:space="0" w:color="auto"/>
          <w:left w:val="none" w:sz="0" w:space="0" w:color="auto"/>
          <w:bottom w:val="none" w:sz="0" w:space="0" w:color="auto"/>
          <w:right w:val="none" w:sz="0" w:space="0" w:color="auto"/>
          <w:bar w:val="none" w:sz="0" w:color="auto"/>
        </w:pBdr>
        <w:spacing w:line="360" w:lineRule="auto"/>
        <w:ind w:firstLine="200"/>
        <w:rPr>
          <w:rFonts w:ascii="宋体"/>
          <w:lang w:eastAsia="zh-CN"/>
        </w:rPr>
      </w:pPr>
      <w:r w:rsidRPr="00C532E4">
        <w:rPr>
          <w:rFonts w:ascii="宋体" w:hAnsi="宋体" w:hint="eastAsia"/>
          <w:lang w:eastAsia="zh-CN"/>
        </w:rPr>
        <w:t>（盖章）</w:t>
      </w:r>
    </w:p>
    <w:p w:rsidR="00D402F6" w:rsidRPr="00C532E4" w:rsidRDefault="00D402F6" w:rsidP="00D402F6">
      <w:pPr>
        <w:pBdr>
          <w:top w:val="none" w:sz="0" w:space="0" w:color="auto"/>
          <w:left w:val="none" w:sz="0" w:space="0" w:color="auto"/>
          <w:bottom w:val="none" w:sz="0" w:space="0" w:color="auto"/>
          <w:right w:val="none" w:sz="0" w:space="0" w:color="auto"/>
          <w:bar w:val="none" w:sz="0" w:color="auto"/>
        </w:pBdr>
        <w:spacing w:line="360" w:lineRule="auto"/>
        <w:ind w:firstLine="200"/>
        <w:rPr>
          <w:rFonts w:ascii="宋体"/>
          <w:lang w:eastAsia="zh-CN"/>
        </w:rPr>
      </w:pPr>
    </w:p>
    <w:p w:rsidR="00D402F6" w:rsidRPr="00721847" w:rsidRDefault="00D402F6" w:rsidP="00D402F6">
      <w:pPr>
        <w:pBdr>
          <w:top w:val="none" w:sz="0" w:space="0" w:color="auto"/>
          <w:left w:val="none" w:sz="0" w:space="0" w:color="auto"/>
          <w:bottom w:val="none" w:sz="0" w:space="0" w:color="auto"/>
          <w:right w:val="none" w:sz="0" w:space="0" w:color="auto"/>
          <w:bar w:val="none" w:sz="0" w:color="auto"/>
        </w:pBdr>
        <w:spacing w:line="360" w:lineRule="auto"/>
        <w:ind w:firstLine="200"/>
        <w:rPr>
          <w:rFonts w:ascii="宋体"/>
          <w:u w:val="single"/>
          <w:lang w:eastAsia="zh-CN"/>
        </w:rPr>
      </w:pPr>
      <w:r w:rsidRPr="00C532E4">
        <w:rPr>
          <w:rFonts w:ascii="宋体" w:hAnsi="宋体" w:hint="eastAsia"/>
          <w:lang w:eastAsia="zh-CN"/>
        </w:rPr>
        <w:t>授权签字：</w:t>
      </w:r>
      <w:r w:rsidRPr="00C532E4">
        <w:rPr>
          <w:rFonts w:ascii="宋体" w:hAnsi="宋体"/>
          <w:u w:val="single"/>
          <w:lang w:eastAsia="zh-CN"/>
        </w:rPr>
        <w:t xml:space="preserve">            </w:t>
      </w:r>
    </w:p>
    <w:p w:rsidR="00D402F6" w:rsidRPr="00C532E4" w:rsidRDefault="00D402F6" w:rsidP="00D402F6">
      <w:pPr>
        <w:pBdr>
          <w:top w:val="none" w:sz="0" w:space="0" w:color="auto"/>
          <w:left w:val="none" w:sz="0" w:space="0" w:color="auto"/>
          <w:bottom w:val="none" w:sz="0" w:space="0" w:color="auto"/>
          <w:right w:val="none" w:sz="0" w:space="0" w:color="auto"/>
          <w:bar w:val="none" w:sz="0" w:color="auto"/>
        </w:pBdr>
        <w:spacing w:line="360" w:lineRule="auto"/>
        <w:ind w:firstLine="200"/>
        <w:rPr>
          <w:rFonts w:ascii="宋体"/>
          <w:lang w:eastAsia="zh-CN"/>
        </w:rPr>
      </w:pPr>
      <w:r w:rsidRPr="00C532E4">
        <w:rPr>
          <w:rFonts w:ascii="宋体" w:hAnsi="宋体"/>
          <w:lang w:eastAsia="zh-CN"/>
        </w:rPr>
        <w:t>2014</w:t>
      </w:r>
      <w:r w:rsidRPr="00C532E4">
        <w:rPr>
          <w:rFonts w:ascii="宋体" w:hAnsi="宋体" w:hint="eastAsia"/>
          <w:lang w:eastAsia="zh-CN"/>
        </w:rPr>
        <w:t>年</w:t>
      </w:r>
      <w:r w:rsidRPr="00C532E4">
        <w:rPr>
          <w:rFonts w:ascii="宋体" w:hAnsi="宋体"/>
          <w:u w:val="single"/>
          <w:lang w:eastAsia="zh-CN"/>
        </w:rPr>
        <w:t xml:space="preserve">    </w:t>
      </w:r>
      <w:r w:rsidRPr="00C532E4">
        <w:rPr>
          <w:rFonts w:ascii="宋体" w:hAnsi="宋体" w:hint="eastAsia"/>
          <w:lang w:eastAsia="zh-CN"/>
        </w:rPr>
        <w:t>月</w:t>
      </w:r>
      <w:r w:rsidRPr="00C532E4">
        <w:rPr>
          <w:rFonts w:ascii="宋体" w:hAnsi="宋体"/>
          <w:u w:val="single"/>
          <w:lang w:eastAsia="zh-CN"/>
        </w:rPr>
        <w:t xml:space="preserve">    </w:t>
      </w:r>
      <w:r w:rsidRPr="00C532E4">
        <w:rPr>
          <w:rFonts w:ascii="宋体" w:hAnsi="宋体" w:hint="eastAsia"/>
          <w:lang w:eastAsia="zh-CN"/>
        </w:rPr>
        <w:t>日</w:t>
      </w:r>
    </w:p>
    <w:p w:rsidR="00D402F6" w:rsidRDefault="00D402F6" w:rsidP="00D402F6">
      <w:pPr>
        <w:pBdr>
          <w:top w:val="none" w:sz="0" w:space="0" w:color="auto"/>
          <w:left w:val="none" w:sz="0" w:space="0" w:color="auto"/>
          <w:bottom w:val="none" w:sz="0" w:space="0" w:color="auto"/>
          <w:right w:val="none" w:sz="0" w:space="0" w:color="auto"/>
          <w:bar w:val="none" w:sz="0" w:color="auto"/>
        </w:pBdr>
        <w:spacing w:line="360" w:lineRule="auto"/>
        <w:rPr>
          <w:rFonts w:ascii="宋体"/>
          <w:lang w:eastAsia="zh-CN"/>
        </w:rPr>
      </w:pPr>
    </w:p>
    <w:p w:rsidR="00D402F6" w:rsidRPr="00C532E4" w:rsidRDefault="00D402F6" w:rsidP="00D402F6">
      <w:pPr>
        <w:pBdr>
          <w:top w:val="none" w:sz="0" w:space="0" w:color="auto"/>
          <w:left w:val="none" w:sz="0" w:space="0" w:color="auto"/>
          <w:bottom w:val="none" w:sz="0" w:space="0" w:color="auto"/>
          <w:right w:val="none" w:sz="0" w:space="0" w:color="auto"/>
          <w:bar w:val="none" w:sz="0" w:color="auto"/>
        </w:pBdr>
        <w:spacing w:line="360" w:lineRule="auto"/>
        <w:rPr>
          <w:rFonts w:ascii="宋体"/>
          <w:lang w:eastAsia="zh-CN"/>
        </w:rPr>
      </w:pPr>
    </w:p>
    <w:p w:rsidR="00D402F6" w:rsidRPr="00C532E4" w:rsidRDefault="00D402F6" w:rsidP="00D402F6">
      <w:pPr>
        <w:pBdr>
          <w:top w:val="none" w:sz="0" w:space="0" w:color="auto"/>
          <w:left w:val="none" w:sz="0" w:space="0" w:color="auto"/>
          <w:bottom w:val="none" w:sz="0" w:space="0" w:color="auto"/>
          <w:right w:val="none" w:sz="0" w:space="0" w:color="auto"/>
          <w:bar w:val="none" w:sz="0" w:color="auto"/>
        </w:pBdr>
        <w:spacing w:line="360" w:lineRule="auto"/>
        <w:ind w:firstLine="200"/>
        <w:rPr>
          <w:rFonts w:ascii="宋体"/>
          <w:lang w:eastAsia="zh-CN"/>
        </w:rPr>
      </w:pPr>
      <w:r w:rsidRPr="00C532E4">
        <w:rPr>
          <w:rFonts w:ascii="宋体" w:hAnsi="宋体" w:hint="eastAsia"/>
          <w:lang w:eastAsia="zh-CN"/>
        </w:rPr>
        <w:t>参展单位（企业）</w:t>
      </w:r>
    </w:p>
    <w:p w:rsidR="00D402F6" w:rsidRPr="000D17E4" w:rsidRDefault="00D402F6" w:rsidP="00D402F6">
      <w:pPr>
        <w:pBdr>
          <w:top w:val="none" w:sz="0" w:space="0" w:color="auto"/>
          <w:left w:val="none" w:sz="0" w:space="0" w:color="auto"/>
          <w:bottom w:val="none" w:sz="0" w:space="0" w:color="auto"/>
          <w:right w:val="none" w:sz="0" w:space="0" w:color="auto"/>
          <w:bar w:val="none" w:sz="0" w:color="auto"/>
        </w:pBdr>
        <w:spacing w:line="360" w:lineRule="auto"/>
        <w:ind w:firstLine="200"/>
        <w:rPr>
          <w:rFonts w:ascii="宋体"/>
          <w:lang w:eastAsia="zh-CN"/>
        </w:rPr>
      </w:pPr>
      <w:r w:rsidRPr="000D17E4">
        <w:rPr>
          <w:rFonts w:ascii="宋体" w:hAnsi="宋体" w:hint="eastAsia"/>
          <w:lang w:eastAsia="zh-CN"/>
        </w:rPr>
        <w:t>（盖章）</w:t>
      </w:r>
    </w:p>
    <w:p w:rsidR="00D402F6" w:rsidRPr="000D17E4" w:rsidRDefault="00D402F6" w:rsidP="00D402F6">
      <w:pPr>
        <w:pBdr>
          <w:top w:val="none" w:sz="0" w:space="0" w:color="auto"/>
          <w:left w:val="none" w:sz="0" w:space="0" w:color="auto"/>
          <w:bottom w:val="none" w:sz="0" w:space="0" w:color="auto"/>
          <w:right w:val="none" w:sz="0" w:space="0" w:color="auto"/>
          <w:bar w:val="none" w:sz="0" w:color="auto"/>
        </w:pBdr>
        <w:spacing w:line="360" w:lineRule="auto"/>
        <w:ind w:firstLine="200"/>
        <w:rPr>
          <w:rFonts w:ascii="宋体"/>
          <w:lang w:eastAsia="zh-CN"/>
        </w:rPr>
      </w:pPr>
    </w:p>
    <w:p w:rsidR="001518EE" w:rsidRDefault="00D402F6" w:rsidP="001518EE">
      <w:pPr>
        <w:pBdr>
          <w:top w:val="none" w:sz="0" w:space="0" w:color="auto"/>
          <w:left w:val="none" w:sz="0" w:space="0" w:color="auto"/>
          <w:bottom w:val="none" w:sz="0" w:space="0" w:color="auto"/>
          <w:right w:val="none" w:sz="0" w:space="0" w:color="auto"/>
          <w:bar w:val="none" w:sz="0" w:color="auto"/>
        </w:pBdr>
        <w:spacing w:line="360" w:lineRule="auto"/>
        <w:ind w:firstLine="200"/>
        <w:rPr>
          <w:rFonts w:ascii="宋体" w:hAnsi="宋体" w:hint="eastAsia"/>
          <w:u w:val="single"/>
          <w:lang w:eastAsia="zh-CN"/>
        </w:rPr>
      </w:pPr>
      <w:r w:rsidRPr="000D17E4">
        <w:rPr>
          <w:rFonts w:ascii="宋体" w:hAnsi="宋体" w:hint="eastAsia"/>
          <w:lang w:eastAsia="zh-CN"/>
        </w:rPr>
        <w:t>授权签字：</w:t>
      </w:r>
      <w:r w:rsidRPr="000D17E4">
        <w:rPr>
          <w:rFonts w:ascii="宋体" w:hAnsi="宋体"/>
          <w:u w:val="single"/>
          <w:lang w:eastAsia="zh-CN"/>
        </w:rPr>
        <w:t xml:space="preserve">            </w:t>
      </w:r>
      <w:bookmarkStart w:id="5" w:name="_GoBack"/>
      <w:bookmarkEnd w:id="5"/>
    </w:p>
    <w:p w:rsidR="001518EE" w:rsidRDefault="001518EE" w:rsidP="001518EE">
      <w:pPr>
        <w:pBdr>
          <w:top w:val="none" w:sz="0" w:space="0" w:color="auto"/>
          <w:left w:val="none" w:sz="0" w:space="0" w:color="auto"/>
          <w:bottom w:val="none" w:sz="0" w:space="0" w:color="auto"/>
          <w:right w:val="none" w:sz="0" w:space="0" w:color="auto"/>
          <w:bar w:val="none" w:sz="0" w:color="auto"/>
        </w:pBdr>
        <w:spacing w:line="360" w:lineRule="auto"/>
        <w:ind w:firstLine="200"/>
        <w:rPr>
          <w:rFonts w:ascii="宋体" w:hAnsi="宋体" w:hint="eastAsia"/>
          <w:u w:val="single"/>
          <w:lang w:eastAsia="zh-CN"/>
        </w:rPr>
      </w:pPr>
      <w:r>
        <w:rPr>
          <w:rFonts w:ascii="宋体" w:hAnsi="宋体" w:hint="eastAsia"/>
          <w:lang w:eastAsia="zh-CN"/>
        </w:rPr>
        <w:t>联系方式</w:t>
      </w:r>
      <w:r w:rsidRPr="001518EE">
        <w:rPr>
          <w:rFonts w:ascii="宋体" w:hAnsi="宋体" w:hint="eastAsia"/>
          <w:lang w:eastAsia="zh-CN"/>
        </w:rPr>
        <w:t>：</w:t>
      </w:r>
      <w:r>
        <w:rPr>
          <w:rFonts w:ascii="宋体" w:hAnsi="宋体" w:hint="eastAsia"/>
          <w:u w:val="single"/>
          <w:lang w:eastAsia="zh-CN"/>
        </w:rPr>
        <w:t xml:space="preserve">            </w:t>
      </w:r>
    </w:p>
    <w:p w:rsidR="001518EE" w:rsidRPr="001518EE" w:rsidRDefault="001518EE" w:rsidP="001518EE">
      <w:pPr>
        <w:pBdr>
          <w:top w:val="none" w:sz="0" w:space="0" w:color="auto"/>
          <w:left w:val="none" w:sz="0" w:space="0" w:color="auto"/>
          <w:bottom w:val="none" w:sz="0" w:space="0" w:color="auto"/>
          <w:right w:val="none" w:sz="0" w:space="0" w:color="auto"/>
          <w:bar w:val="none" w:sz="0" w:color="auto"/>
        </w:pBdr>
        <w:spacing w:line="360" w:lineRule="auto"/>
        <w:ind w:firstLineChars="50" w:firstLine="120"/>
        <w:rPr>
          <w:rFonts w:ascii="宋体" w:hAnsi="宋体" w:hint="eastAsia"/>
          <w:lang w:eastAsia="zh-CN"/>
        </w:rPr>
      </w:pPr>
      <w:r w:rsidRPr="001518EE">
        <w:rPr>
          <w:rFonts w:ascii="宋体" w:hAnsi="宋体" w:hint="eastAsia"/>
          <w:lang w:eastAsia="zh-CN"/>
        </w:rPr>
        <w:t>（现场安全负责人）</w:t>
      </w:r>
    </w:p>
    <w:p w:rsidR="00D402F6" w:rsidRPr="000D17E4" w:rsidRDefault="00D402F6" w:rsidP="00D402F6">
      <w:pPr>
        <w:pBdr>
          <w:top w:val="none" w:sz="0" w:space="0" w:color="auto"/>
          <w:left w:val="none" w:sz="0" w:space="0" w:color="auto"/>
          <w:bottom w:val="none" w:sz="0" w:space="0" w:color="auto"/>
          <w:right w:val="none" w:sz="0" w:space="0" w:color="auto"/>
          <w:bar w:val="none" w:sz="0" w:color="auto"/>
        </w:pBdr>
        <w:spacing w:line="360" w:lineRule="auto"/>
        <w:ind w:firstLine="200"/>
        <w:rPr>
          <w:rFonts w:ascii="宋体"/>
          <w:lang w:eastAsia="zh-CN"/>
        </w:rPr>
      </w:pPr>
      <w:r w:rsidRPr="000D17E4">
        <w:rPr>
          <w:rFonts w:ascii="宋体" w:hAnsi="宋体"/>
          <w:lang w:eastAsia="zh-CN"/>
        </w:rPr>
        <w:t>2014</w:t>
      </w:r>
      <w:r w:rsidRPr="000D17E4">
        <w:rPr>
          <w:rFonts w:ascii="宋体" w:hAnsi="宋体" w:hint="eastAsia"/>
          <w:lang w:eastAsia="zh-CN"/>
        </w:rPr>
        <w:t>年</w:t>
      </w:r>
      <w:r w:rsidRPr="000D17E4">
        <w:rPr>
          <w:rFonts w:ascii="宋体" w:hAnsi="宋体"/>
          <w:u w:val="single"/>
          <w:lang w:eastAsia="zh-CN"/>
        </w:rPr>
        <w:t xml:space="preserve">    </w:t>
      </w:r>
      <w:r w:rsidRPr="000D17E4">
        <w:rPr>
          <w:rFonts w:ascii="宋体" w:hAnsi="宋体" w:hint="eastAsia"/>
          <w:lang w:eastAsia="zh-CN"/>
        </w:rPr>
        <w:t>月</w:t>
      </w:r>
      <w:r w:rsidRPr="000D17E4">
        <w:rPr>
          <w:rFonts w:ascii="宋体" w:hAnsi="宋体"/>
          <w:u w:val="single"/>
          <w:lang w:eastAsia="zh-CN"/>
        </w:rPr>
        <w:t xml:space="preserve">    </w:t>
      </w:r>
      <w:r w:rsidRPr="000D17E4">
        <w:rPr>
          <w:rFonts w:ascii="宋体" w:hAnsi="宋体" w:hint="eastAsia"/>
          <w:lang w:eastAsia="zh-CN"/>
        </w:rPr>
        <w:t>日</w:t>
      </w:r>
    </w:p>
    <w:p w:rsidR="00A546BB" w:rsidRDefault="00A546BB">
      <w:pPr>
        <w:rPr>
          <w:lang w:eastAsia="zh-CN"/>
        </w:rPr>
      </w:pPr>
    </w:p>
    <w:sectPr w:rsidR="00A546BB" w:rsidSect="000D17E4">
      <w:pgSz w:w="11900" w:h="16840"/>
      <w:pgMar w:top="1418" w:right="1242" w:bottom="1418" w:left="1242" w:header="1196" w:footer="862"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49D" w:rsidRDefault="004C449D" w:rsidP="001518EE">
      <w:r>
        <w:separator/>
      </w:r>
    </w:p>
  </w:endnote>
  <w:endnote w:type="continuationSeparator" w:id="0">
    <w:p w:rsidR="004C449D" w:rsidRDefault="004C449D" w:rsidP="001518E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49D" w:rsidRDefault="004C449D" w:rsidP="001518EE">
      <w:r>
        <w:separator/>
      </w:r>
    </w:p>
  </w:footnote>
  <w:footnote w:type="continuationSeparator" w:id="0">
    <w:p w:rsidR="004C449D" w:rsidRDefault="004C449D" w:rsidP="001518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02F6"/>
    <w:rsid w:val="001518EE"/>
    <w:rsid w:val="00287FEF"/>
    <w:rsid w:val="004C449D"/>
    <w:rsid w:val="00A546BB"/>
    <w:rsid w:val="00D402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2F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宋体" w:hAnsi="Times New Roman" w:cs="Times New Roman"/>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uiPriority w:val="99"/>
    <w:rsid w:val="00D402F6"/>
    <w:pPr>
      <w:pBdr>
        <w:top w:val="none" w:sz="96" w:space="31" w:color="FFFFFF" w:frame="1"/>
        <w:left w:val="none" w:sz="96" w:space="31" w:color="FFFFFF" w:frame="1"/>
        <w:bottom w:val="none" w:sz="96" w:space="31" w:color="FFFFFF" w:frame="1"/>
        <w:right w:val="none" w:sz="96" w:space="31" w:color="FFFFFF" w:frame="1"/>
        <w:bar w:val="none" w:sz="0" w:color="000000"/>
      </w:pBdr>
      <w:spacing w:before="160" w:line="288" w:lineRule="auto"/>
    </w:pPr>
    <w:rPr>
      <w:rFonts w:ascii="Helvetica" w:eastAsia="宋体" w:hAnsi="Helvetica" w:cs="Helvetica"/>
      <w:color w:val="000000"/>
      <w:kern w:val="0"/>
    </w:rPr>
  </w:style>
  <w:style w:type="paragraph" w:styleId="a3">
    <w:name w:val="header"/>
    <w:basedOn w:val="a"/>
    <w:link w:val="Char"/>
    <w:uiPriority w:val="99"/>
    <w:semiHidden/>
    <w:unhideWhenUsed/>
    <w:rsid w:val="001518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518EE"/>
    <w:rPr>
      <w:rFonts w:ascii="Times New Roman" w:eastAsia="宋体" w:hAnsi="Times New Roman" w:cs="Times New Roman"/>
      <w:kern w:val="0"/>
      <w:sz w:val="18"/>
      <w:szCs w:val="18"/>
      <w:lang w:eastAsia="en-US"/>
    </w:rPr>
  </w:style>
  <w:style w:type="paragraph" w:styleId="a4">
    <w:name w:val="footer"/>
    <w:basedOn w:val="a"/>
    <w:link w:val="Char0"/>
    <w:uiPriority w:val="99"/>
    <w:semiHidden/>
    <w:unhideWhenUsed/>
    <w:rsid w:val="001518EE"/>
    <w:pPr>
      <w:tabs>
        <w:tab w:val="center" w:pos="4153"/>
        <w:tab w:val="right" w:pos="8306"/>
      </w:tabs>
      <w:snapToGrid w:val="0"/>
    </w:pPr>
    <w:rPr>
      <w:sz w:val="18"/>
      <w:szCs w:val="18"/>
    </w:rPr>
  </w:style>
  <w:style w:type="character" w:customStyle="1" w:styleId="Char0">
    <w:name w:val="页脚 Char"/>
    <w:basedOn w:val="a0"/>
    <w:link w:val="a4"/>
    <w:uiPriority w:val="99"/>
    <w:semiHidden/>
    <w:rsid w:val="001518EE"/>
    <w:rPr>
      <w:rFonts w:ascii="Times New Roman" w:eastAsia="宋体" w:hAnsi="Times New Roman" w:cs="Times New Roman"/>
      <w:kern w:val="0"/>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2F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宋体" w:hAnsi="Times New Roman" w:cs="Times New Roman"/>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uiPriority w:val="99"/>
    <w:rsid w:val="00D402F6"/>
    <w:pPr>
      <w:pBdr>
        <w:top w:val="none" w:sz="96" w:space="31" w:color="FFFFFF" w:frame="1"/>
        <w:left w:val="none" w:sz="96" w:space="31" w:color="FFFFFF" w:frame="1"/>
        <w:bottom w:val="none" w:sz="96" w:space="31" w:color="FFFFFF" w:frame="1"/>
        <w:right w:val="none" w:sz="96" w:space="31" w:color="FFFFFF" w:frame="1"/>
        <w:bar w:val="none" w:sz="0" w:color="000000"/>
      </w:pBdr>
      <w:spacing w:before="160" w:line="288" w:lineRule="auto"/>
    </w:pPr>
    <w:rPr>
      <w:rFonts w:ascii="Helvetica" w:eastAsia="宋体" w:hAnsi="Helvetica" w:cs="Helvetica"/>
      <w:color w:val="000000"/>
      <w:kern w:val="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F769238-9711-4C78-806D-2E17DD6B2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191</Words>
  <Characters>1091</Characters>
  <Application>Microsoft Office Word</Application>
  <DocSecurity>0</DocSecurity>
  <Lines>9</Lines>
  <Paragraphs>2</Paragraphs>
  <ScaleCrop>false</ScaleCrop>
  <Company>Alex freeman </Company>
  <LinksUpToDate>false</LinksUpToDate>
  <CharactersWithSpaces>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Anti</dc:creator>
  <cp:keywords/>
  <dc:description/>
  <cp:lastModifiedBy>123</cp:lastModifiedBy>
  <cp:revision>2</cp:revision>
  <dcterms:created xsi:type="dcterms:W3CDTF">2014-09-04T01:53:00Z</dcterms:created>
  <dcterms:modified xsi:type="dcterms:W3CDTF">2014-09-05T03:04:00Z</dcterms:modified>
</cp:coreProperties>
</file>