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573C0" w14:textId="77777777" w:rsidR="00951732" w:rsidRDefault="00951732" w:rsidP="00951732">
      <w:pPr>
        <w:jc w:val="center"/>
        <w:rPr>
          <w:rFonts w:ascii="黑体" w:eastAsia="黑体"/>
          <w:sz w:val="32"/>
          <w:szCs w:val="32"/>
        </w:rPr>
      </w:pPr>
      <w:bookmarkStart w:id="0" w:name="_Toc453019871"/>
    </w:p>
    <w:p w14:paraId="4F065E32" w14:textId="77777777" w:rsidR="00951732" w:rsidRDefault="00951732" w:rsidP="00951732">
      <w:pPr>
        <w:jc w:val="center"/>
        <w:rPr>
          <w:rFonts w:ascii="黑体" w:eastAsia="黑体"/>
          <w:sz w:val="32"/>
          <w:szCs w:val="32"/>
        </w:rPr>
      </w:pPr>
    </w:p>
    <w:p w14:paraId="42588F03" w14:textId="77777777" w:rsidR="00951732" w:rsidRDefault="00951732" w:rsidP="00951732">
      <w:pPr>
        <w:jc w:val="center"/>
        <w:rPr>
          <w:rFonts w:ascii="黑体" w:eastAsia="黑体"/>
          <w:sz w:val="32"/>
          <w:szCs w:val="32"/>
        </w:rPr>
      </w:pPr>
    </w:p>
    <w:p w14:paraId="5A7340AD" w14:textId="77777777" w:rsidR="00951732" w:rsidRDefault="00951732" w:rsidP="00951732">
      <w:pPr>
        <w:jc w:val="center"/>
        <w:rPr>
          <w:rFonts w:ascii="黑体" w:eastAsia="黑体"/>
          <w:sz w:val="32"/>
          <w:szCs w:val="32"/>
        </w:rPr>
      </w:pPr>
    </w:p>
    <w:p w14:paraId="12851DD8" w14:textId="060AC6B7" w:rsidR="00951732" w:rsidRPr="000F05B9" w:rsidRDefault="00951732" w:rsidP="00951732">
      <w:pPr>
        <w:ind w:right="-512"/>
        <w:jc w:val="center"/>
        <w:rPr>
          <w:rFonts w:eastAsia="黑体"/>
          <w:sz w:val="44"/>
          <w:szCs w:val="44"/>
        </w:rPr>
      </w:pPr>
      <w:r w:rsidRPr="000F05B9">
        <w:rPr>
          <w:rFonts w:eastAsia="黑体" w:hint="eastAsia"/>
          <w:sz w:val="44"/>
          <w:szCs w:val="44"/>
        </w:rPr>
        <w:t>《</w:t>
      </w:r>
      <w:r w:rsidR="00662957">
        <w:rPr>
          <w:rFonts w:eastAsia="黑体" w:hint="eastAsia"/>
          <w:sz w:val="44"/>
          <w:szCs w:val="44"/>
        </w:rPr>
        <w:t>农业农村地理信息服务接口要求</w:t>
      </w:r>
      <w:r w:rsidRPr="000F05B9">
        <w:rPr>
          <w:rFonts w:eastAsia="黑体" w:hint="eastAsia"/>
          <w:sz w:val="44"/>
          <w:szCs w:val="44"/>
        </w:rPr>
        <w:t>》行业标准</w:t>
      </w:r>
    </w:p>
    <w:p w14:paraId="1E848D47" w14:textId="77777777" w:rsidR="00951732" w:rsidRDefault="00951732" w:rsidP="00951732">
      <w:pPr>
        <w:ind w:right="-512"/>
        <w:jc w:val="center"/>
        <w:rPr>
          <w:rFonts w:eastAsia="黑体"/>
          <w:sz w:val="44"/>
          <w:szCs w:val="44"/>
        </w:rPr>
      </w:pPr>
      <w:r w:rsidRPr="000F05B9">
        <w:rPr>
          <w:rFonts w:eastAsia="黑体" w:hint="eastAsia"/>
          <w:sz w:val="44"/>
          <w:szCs w:val="44"/>
        </w:rPr>
        <w:t>编制说明</w:t>
      </w:r>
    </w:p>
    <w:p w14:paraId="2C600BE7" w14:textId="77777777" w:rsidR="00A72090" w:rsidRPr="000F05B9" w:rsidRDefault="00A72090" w:rsidP="00951732">
      <w:pPr>
        <w:ind w:right="-512"/>
        <w:jc w:val="center"/>
        <w:rPr>
          <w:rFonts w:eastAsia="黑体"/>
          <w:sz w:val="44"/>
          <w:szCs w:val="44"/>
        </w:rPr>
      </w:pPr>
    </w:p>
    <w:p w14:paraId="5E2CABB1" w14:textId="1B552458" w:rsidR="00951732" w:rsidRPr="000F05B9" w:rsidRDefault="00A72090" w:rsidP="00951732">
      <w:pPr>
        <w:jc w:val="center"/>
        <w:rPr>
          <w:rFonts w:ascii="黑体" w:eastAsia="黑体"/>
          <w:sz w:val="28"/>
          <w:szCs w:val="28"/>
        </w:rPr>
      </w:pPr>
      <w:r>
        <w:rPr>
          <w:rFonts w:ascii="黑体" w:eastAsia="黑体" w:hint="eastAsia"/>
          <w:sz w:val="28"/>
          <w:szCs w:val="28"/>
        </w:rPr>
        <w:t>（征求</w:t>
      </w:r>
      <w:r>
        <w:rPr>
          <w:rFonts w:ascii="黑体" w:eastAsia="黑体"/>
          <w:sz w:val="28"/>
          <w:szCs w:val="28"/>
        </w:rPr>
        <w:t>意见稿</w:t>
      </w:r>
      <w:r>
        <w:rPr>
          <w:rFonts w:ascii="黑体" w:eastAsia="黑体" w:hint="eastAsia"/>
          <w:sz w:val="28"/>
          <w:szCs w:val="28"/>
        </w:rPr>
        <w:t>）</w:t>
      </w:r>
    </w:p>
    <w:p w14:paraId="72C38967" w14:textId="77777777" w:rsidR="00951732" w:rsidRPr="000F05B9" w:rsidRDefault="00951732" w:rsidP="00951732">
      <w:pPr>
        <w:jc w:val="center"/>
        <w:rPr>
          <w:rFonts w:ascii="黑体" w:eastAsia="黑体"/>
          <w:sz w:val="28"/>
          <w:szCs w:val="28"/>
        </w:rPr>
      </w:pPr>
    </w:p>
    <w:p w14:paraId="527B2808" w14:textId="77777777" w:rsidR="00951732" w:rsidRPr="000F05B9" w:rsidRDefault="00951732" w:rsidP="00951732">
      <w:pPr>
        <w:jc w:val="center"/>
        <w:rPr>
          <w:rFonts w:ascii="黑体" w:eastAsia="黑体"/>
          <w:sz w:val="28"/>
          <w:szCs w:val="28"/>
        </w:rPr>
      </w:pPr>
    </w:p>
    <w:p w14:paraId="59BB9F3C" w14:textId="77777777" w:rsidR="00951732" w:rsidRPr="000F05B9" w:rsidRDefault="00951732" w:rsidP="00951732">
      <w:pPr>
        <w:jc w:val="center"/>
        <w:rPr>
          <w:rFonts w:ascii="黑体" w:eastAsia="黑体"/>
          <w:sz w:val="28"/>
          <w:szCs w:val="28"/>
        </w:rPr>
      </w:pPr>
    </w:p>
    <w:p w14:paraId="0DD8A2F5" w14:textId="77777777" w:rsidR="00951732" w:rsidRPr="000F05B9" w:rsidRDefault="00951732" w:rsidP="00951732">
      <w:pPr>
        <w:jc w:val="center"/>
        <w:rPr>
          <w:rFonts w:ascii="黑体" w:eastAsia="黑体"/>
          <w:sz w:val="28"/>
          <w:szCs w:val="28"/>
        </w:rPr>
      </w:pPr>
    </w:p>
    <w:p w14:paraId="4AF04288" w14:textId="77777777" w:rsidR="00951732" w:rsidRPr="000F05B9" w:rsidRDefault="00951732" w:rsidP="00951732">
      <w:pPr>
        <w:jc w:val="center"/>
        <w:rPr>
          <w:rFonts w:ascii="黑体" w:eastAsia="黑体"/>
          <w:sz w:val="28"/>
          <w:szCs w:val="28"/>
        </w:rPr>
      </w:pPr>
    </w:p>
    <w:p w14:paraId="7E3537B7" w14:textId="77777777" w:rsidR="00951732" w:rsidRPr="000F05B9" w:rsidRDefault="00951732" w:rsidP="00951732">
      <w:pPr>
        <w:jc w:val="center"/>
        <w:rPr>
          <w:rFonts w:ascii="黑体" w:eastAsia="黑体"/>
          <w:sz w:val="28"/>
          <w:szCs w:val="28"/>
        </w:rPr>
      </w:pPr>
    </w:p>
    <w:p w14:paraId="5AA75F4A" w14:textId="77777777" w:rsidR="00951732" w:rsidRPr="000F05B9" w:rsidRDefault="00951732" w:rsidP="00951732">
      <w:pPr>
        <w:jc w:val="center"/>
        <w:rPr>
          <w:rFonts w:ascii="黑体" w:eastAsia="黑体"/>
          <w:sz w:val="28"/>
          <w:szCs w:val="28"/>
        </w:rPr>
      </w:pPr>
    </w:p>
    <w:p w14:paraId="61FF84CE" w14:textId="77777777" w:rsidR="00951732" w:rsidRPr="000F05B9" w:rsidRDefault="00951732" w:rsidP="00951732">
      <w:pPr>
        <w:jc w:val="center"/>
        <w:rPr>
          <w:rFonts w:ascii="黑体" w:eastAsia="黑体"/>
          <w:sz w:val="28"/>
          <w:szCs w:val="28"/>
        </w:rPr>
      </w:pPr>
    </w:p>
    <w:p w14:paraId="2296B465" w14:textId="77777777" w:rsidR="00951732" w:rsidRPr="000F05B9" w:rsidRDefault="00951732" w:rsidP="00951732">
      <w:pPr>
        <w:jc w:val="center"/>
        <w:rPr>
          <w:b/>
          <w:sz w:val="32"/>
          <w:szCs w:val="32"/>
        </w:rPr>
      </w:pPr>
      <w:r w:rsidRPr="000F05B9">
        <w:rPr>
          <w:rFonts w:hint="eastAsia"/>
          <w:b/>
          <w:sz w:val="32"/>
          <w:szCs w:val="32"/>
        </w:rPr>
        <w:t>农业农村部</w:t>
      </w:r>
      <w:r w:rsidRPr="000F05B9">
        <w:rPr>
          <w:b/>
          <w:sz w:val="32"/>
          <w:szCs w:val="32"/>
        </w:rPr>
        <w:t>信息中心</w:t>
      </w:r>
    </w:p>
    <w:p w14:paraId="0A934D34" w14:textId="3C75EB24" w:rsidR="00951732" w:rsidRPr="000F05B9" w:rsidRDefault="00951732" w:rsidP="00951732">
      <w:pPr>
        <w:jc w:val="center"/>
        <w:rPr>
          <w:b/>
          <w:sz w:val="32"/>
          <w:szCs w:val="32"/>
        </w:rPr>
      </w:pPr>
      <w:r w:rsidRPr="000F05B9">
        <w:rPr>
          <w:rFonts w:hint="eastAsia"/>
          <w:b/>
          <w:sz w:val="32"/>
          <w:szCs w:val="32"/>
        </w:rPr>
        <w:t>北京佳格天地科技有限公司</w:t>
      </w:r>
    </w:p>
    <w:p w14:paraId="12CA8B57" w14:textId="3ED10243" w:rsidR="00EB4236" w:rsidRPr="000F05B9" w:rsidRDefault="00EB4236" w:rsidP="00951732">
      <w:pPr>
        <w:jc w:val="center"/>
        <w:rPr>
          <w:b/>
          <w:sz w:val="32"/>
          <w:szCs w:val="32"/>
        </w:rPr>
      </w:pPr>
      <w:r w:rsidRPr="000F05B9">
        <w:rPr>
          <w:rFonts w:hint="eastAsia"/>
          <w:b/>
          <w:sz w:val="32"/>
          <w:szCs w:val="32"/>
        </w:rPr>
        <w:t>北京超图软件股份有限公司</w:t>
      </w:r>
    </w:p>
    <w:p w14:paraId="1FA32A8D" w14:textId="7142E645" w:rsidR="00951732" w:rsidRPr="000F05B9" w:rsidRDefault="00951732" w:rsidP="00EB4236">
      <w:pPr>
        <w:widowControl/>
        <w:jc w:val="center"/>
        <w:rPr>
          <w:b/>
          <w:sz w:val="32"/>
          <w:szCs w:val="32"/>
        </w:rPr>
        <w:sectPr w:rsidR="00951732" w:rsidRPr="000F05B9">
          <w:headerReference w:type="default" r:id="rId9"/>
          <w:footerReference w:type="default" r:id="rId10"/>
          <w:pgSz w:w="11906" w:h="16838"/>
          <w:pgMar w:top="1440" w:right="1800" w:bottom="1440" w:left="1800" w:header="851" w:footer="992" w:gutter="0"/>
          <w:pgNumType w:start="1"/>
          <w:cols w:space="425"/>
          <w:docGrid w:type="lines" w:linePitch="312"/>
        </w:sectPr>
      </w:pPr>
      <w:r w:rsidRPr="000F05B9">
        <w:rPr>
          <w:b/>
          <w:sz w:val="32"/>
          <w:szCs w:val="32"/>
        </w:rPr>
        <w:t>二〇</w:t>
      </w:r>
      <w:r w:rsidRPr="000F05B9">
        <w:rPr>
          <w:rFonts w:hint="eastAsia"/>
          <w:b/>
          <w:sz w:val="32"/>
          <w:szCs w:val="32"/>
        </w:rPr>
        <w:t>二</w:t>
      </w:r>
      <w:r w:rsidR="00EB4236" w:rsidRPr="000F05B9">
        <w:rPr>
          <w:rFonts w:hint="eastAsia"/>
          <w:b/>
          <w:sz w:val="32"/>
          <w:szCs w:val="32"/>
        </w:rPr>
        <w:t>一</w:t>
      </w:r>
      <w:r w:rsidRPr="000F05B9">
        <w:rPr>
          <w:b/>
          <w:sz w:val="32"/>
          <w:szCs w:val="32"/>
        </w:rPr>
        <w:t>年</w:t>
      </w:r>
      <w:r w:rsidRPr="000F05B9">
        <w:rPr>
          <w:rFonts w:hint="eastAsia"/>
          <w:b/>
          <w:sz w:val="32"/>
          <w:szCs w:val="32"/>
        </w:rPr>
        <w:t>十月</w:t>
      </w:r>
    </w:p>
    <w:sdt>
      <w:sdtPr>
        <w:rPr>
          <w:rFonts w:asciiTheme="minorHAnsi" w:eastAsiaTheme="minorEastAsia" w:hAnsiTheme="minorHAnsi" w:cstheme="minorBidi"/>
          <w:color w:val="auto"/>
          <w:kern w:val="2"/>
          <w:sz w:val="21"/>
          <w:szCs w:val="22"/>
          <w:lang w:val="zh-CN"/>
        </w:rPr>
        <w:id w:val="1253399695"/>
        <w:docPartObj>
          <w:docPartGallery w:val="Table of Contents"/>
          <w:docPartUnique/>
        </w:docPartObj>
      </w:sdtPr>
      <w:sdtEndPr>
        <w:rPr>
          <w:b/>
          <w:bCs/>
        </w:rPr>
      </w:sdtEndPr>
      <w:sdtContent>
        <w:p w14:paraId="145EFF3B" w14:textId="77777777" w:rsidR="00951732" w:rsidRPr="000F05B9" w:rsidRDefault="00951732" w:rsidP="00951732">
          <w:pPr>
            <w:pStyle w:val="TOC"/>
            <w:jc w:val="center"/>
            <w:rPr>
              <w:color w:val="auto"/>
            </w:rPr>
          </w:pPr>
          <w:r w:rsidRPr="000F05B9">
            <w:rPr>
              <w:color w:val="auto"/>
              <w:lang w:val="zh-CN"/>
            </w:rPr>
            <w:t>目</w:t>
          </w:r>
          <w:r w:rsidRPr="000F05B9">
            <w:rPr>
              <w:rFonts w:hint="eastAsia"/>
              <w:color w:val="auto"/>
              <w:lang w:val="zh-CN"/>
            </w:rPr>
            <w:t xml:space="preserve"> </w:t>
          </w:r>
          <w:r w:rsidRPr="000F05B9">
            <w:rPr>
              <w:color w:val="auto"/>
              <w:lang w:val="zh-CN"/>
            </w:rPr>
            <w:t xml:space="preserve"> </w:t>
          </w:r>
          <w:r w:rsidRPr="000F05B9">
            <w:rPr>
              <w:color w:val="auto"/>
              <w:lang w:val="zh-CN"/>
            </w:rPr>
            <w:t>录</w:t>
          </w:r>
        </w:p>
        <w:p w14:paraId="34E35E70" w14:textId="158AB1BF" w:rsidR="00951732" w:rsidRPr="000F05B9" w:rsidRDefault="00951732" w:rsidP="00951732">
          <w:pPr>
            <w:pStyle w:val="12"/>
            <w:rPr>
              <w:rFonts w:ascii="宋体" w:eastAsia="宋体" w:hAnsi="宋体"/>
              <w:noProof/>
            </w:rPr>
          </w:pPr>
          <w:r w:rsidRPr="000F05B9">
            <w:rPr>
              <w:sz w:val="24"/>
              <w:szCs w:val="28"/>
            </w:rPr>
            <w:fldChar w:fldCharType="begin"/>
          </w:r>
          <w:r w:rsidRPr="000F05B9">
            <w:rPr>
              <w:sz w:val="24"/>
              <w:szCs w:val="28"/>
            </w:rPr>
            <w:instrText xml:space="preserve"> TOC \o "1-3" \h \z \u </w:instrText>
          </w:r>
          <w:r w:rsidRPr="000F05B9">
            <w:rPr>
              <w:sz w:val="24"/>
              <w:szCs w:val="28"/>
            </w:rPr>
            <w:fldChar w:fldCharType="separate"/>
          </w:r>
          <w:hyperlink w:anchor="_Toc87550952" w:history="1">
            <w:r w:rsidRPr="000F05B9">
              <w:rPr>
                <w:rStyle w:val="ab"/>
                <w:rFonts w:ascii="宋体" w:eastAsia="宋体" w:hAnsi="宋体" w:cs="Times New Roman"/>
                <w:noProof/>
              </w:rPr>
              <w:t>一、</w:t>
            </w:r>
            <w:r w:rsidRPr="000F05B9">
              <w:rPr>
                <w:rFonts w:ascii="宋体" w:eastAsia="宋体" w:hAnsi="宋体"/>
                <w:noProof/>
              </w:rPr>
              <w:tab/>
            </w:r>
            <w:r w:rsidRPr="000F05B9">
              <w:rPr>
                <w:rStyle w:val="ab"/>
                <w:rFonts w:ascii="宋体" w:eastAsia="宋体" w:hAnsi="宋体" w:cs="Times New Roman"/>
                <w:noProof/>
              </w:rPr>
              <w:t>工作概况</w:t>
            </w:r>
            <w:r w:rsidRPr="000F05B9">
              <w:rPr>
                <w:rFonts w:ascii="宋体" w:eastAsia="宋体" w:hAnsi="宋体"/>
                <w:noProof/>
                <w:webHidden/>
              </w:rPr>
              <w:tab/>
            </w:r>
            <w:r w:rsidRPr="000F05B9">
              <w:rPr>
                <w:rFonts w:ascii="宋体" w:eastAsia="宋体" w:hAnsi="宋体"/>
                <w:noProof/>
                <w:webHidden/>
              </w:rPr>
              <w:fldChar w:fldCharType="begin"/>
            </w:r>
            <w:r w:rsidRPr="000F05B9">
              <w:rPr>
                <w:rFonts w:ascii="宋体" w:eastAsia="宋体" w:hAnsi="宋体"/>
                <w:noProof/>
                <w:webHidden/>
              </w:rPr>
              <w:instrText xml:space="preserve"> PAGEREF _Toc87550952 \h </w:instrText>
            </w:r>
            <w:r w:rsidRPr="000F05B9">
              <w:rPr>
                <w:rFonts w:ascii="宋体" w:eastAsia="宋体" w:hAnsi="宋体"/>
                <w:noProof/>
                <w:webHidden/>
              </w:rPr>
            </w:r>
            <w:r w:rsidRPr="000F05B9">
              <w:rPr>
                <w:rFonts w:ascii="宋体" w:eastAsia="宋体" w:hAnsi="宋体"/>
                <w:noProof/>
                <w:webHidden/>
              </w:rPr>
              <w:fldChar w:fldCharType="separate"/>
            </w:r>
            <w:r w:rsidR="00D5663A">
              <w:rPr>
                <w:rFonts w:ascii="宋体" w:eastAsia="宋体" w:hAnsi="宋体"/>
                <w:noProof/>
                <w:webHidden/>
              </w:rPr>
              <w:t>1</w:t>
            </w:r>
            <w:r w:rsidRPr="000F05B9">
              <w:rPr>
                <w:rFonts w:ascii="宋体" w:eastAsia="宋体" w:hAnsi="宋体"/>
                <w:noProof/>
                <w:webHidden/>
              </w:rPr>
              <w:fldChar w:fldCharType="end"/>
            </w:r>
          </w:hyperlink>
        </w:p>
        <w:p w14:paraId="11AAB160" w14:textId="7A9DDF8E" w:rsidR="00951732" w:rsidRPr="000F05B9" w:rsidRDefault="00210BF3" w:rsidP="00951732">
          <w:pPr>
            <w:pStyle w:val="12"/>
            <w:rPr>
              <w:rFonts w:ascii="宋体" w:eastAsia="宋体" w:hAnsi="宋体"/>
              <w:noProof/>
            </w:rPr>
          </w:pPr>
          <w:hyperlink w:anchor="_Toc87550953" w:history="1">
            <w:r w:rsidR="00951732" w:rsidRPr="000F05B9">
              <w:rPr>
                <w:rStyle w:val="ab"/>
                <w:rFonts w:ascii="宋体" w:eastAsia="宋体" w:hAnsi="宋体" w:cs="Times New Roman"/>
                <w:noProof/>
              </w:rPr>
              <w:t>二、编制原则和依据</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_Toc87550953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3</w:t>
            </w:r>
            <w:r w:rsidR="00951732" w:rsidRPr="000F05B9">
              <w:rPr>
                <w:rFonts w:ascii="宋体" w:eastAsia="宋体" w:hAnsi="宋体"/>
                <w:noProof/>
                <w:webHidden/>
              </w:rPr>
              <w:fldChar w:fldCharType="end"/>
            </w:r>
          </w:hyperlink>
        </w:p>
        <w:p w14:paraId="5C637CAD" w14:textId="41080168" w:rsidR="00951732" w:rsidRPr="000F05B9" w:rsidRDefault="00210BF3" w:rsidP="00951732">
          <w:pPr>
            <w:pStyle w:val="12"/>
            <w:rPr>
              <w:rFonts w:ascii="宋体" w:eastAsia="宋体" w:hAnsi="宋体"/>
              <w:noProof/>
            </w:rPr>
          </w:pPr>
          <w:hyperlink w:anchor="_Toc87550954" w:history="1">
            <w:r w:rsidR="00951732" w:rsidRPr="000F05B9">
              <w:rPr>
                <w:rStyle w:val="ab"/>
                <w:rFonts w:ascii="宋体" w:eastAsia="宋体" w:hAnsi="宋体" w:cs="Times New Roman"/>
                <w:noProof/>
              </w:rPr>
              <w:t>三、主要技术内容说明</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_Toc87550954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4</w:t>
            </w:r>
            <w:r w:rsidR="00951732" w:rsidRPr="000F05B9">
              <w:rPr>
                <w:rFonts w:ascii="宋体" w:eastAsia="宋体" w:hAnsi="宋体"/>
                <w:noProof/>
                <w:webHidden/>
              </w:rPr>
              <w:fldChar w:fldCharType="end"/>
            </w:r>
          </w:hyperlink>
        </w:p>
        <w:p w14:paraId="6FB2D9A7" w14:textId="643ADE75" w:rsidR="00951732" w:rsidRPr="000F05B9" w:rsidRDefault="00210BF3" w:rsidP="00951732">
          <w:pPr>
            <w:pStyle w:val="12"/>
            <w:rPr>
              <w:rFonts w:ascii="宋体" w:eastAsia="宋体" w:hAnsi="宋体"/>
              <w:noProof/>
            </w:rPr>
          </w:pPr>
          <w:hyperlink w:anchor="_Toc87550955" w:history="1">
            <w:r w:rsidR="00951732" w:rsidRPr="000F05B9">
              <w:rPr>
                <w:rStyle w:val="ab"/>
                <w:rFonts w:ascii="宋体" w:eastAsia="宋体" w:hAnsi="宋体" w:cs="Times New Roman"/>
                <w:noProof/>
              </w:rPr>
              <w:t>四、采用国际标准和国外先进标准的程度，与国际、国外同类标准水平的对比情况或与测试的国外样品、样机的有关数据对比情况</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_Toc87550955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8</w:t>
            </w:r>
            <w:r w:rsidR="00951732" w:rsidRPr="000F05B9">
              <w:rPr>
                <w:rFonts w:ascii="宋体" w:eastAsia="宋体" w:hAnsi="宋体"/>
                <w:noProof/>
                <w:webHidden/>
              </w:rPr>
              <w:fldChar w:fldCharType="end"/>
            </w:r>
          </w:hyperlink>
        </w:p>
        <w:p w14:paraId="3B54CF95" w14:textId="44CA873D" w:rsidR="00951732" w:rsidRPr="000F05B9" w:rsidRDefault="00210BF3" w:rsidP="00951732">
          <w:pPr>
            <w:pStyle w:val="12"/>
            <w:rPr>
              <w:rFonts w:ascii="宋体" w:eastAsia="宋体" w:hAnsi="宋体"/>
              <w:noProof/>
            </w:rPr>
          </w:pPr>
          <w:hyperlink w:anchor="_Toc87550956" w:history="1">
            <w:r w:rsidR="00951732" w:rsidRPr="000F05B9">
              <w:rPr>
                <w:rStyle w:val="ab"/>
                <w:rFonts w:ascii="宋体" w:eastAsia="宋体" w:hAnsi="宋体" w:cs="Times New Roman"/>
                <w:noProof/>
              </w:rPr>
              <w:t>五、与有关的现行法律、法规和强制性标准的关系</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_Toc87550956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8</w:t>
            </w:r>
            <w:r w:rsidR="00951732" w:rsidRPr="000F05B9">
              <w:rPr>
                <w:rFonts w:ascii="宋体" w:eastAsia="宋体" w:hAnsi="宋体"/>
                <w:noProof/>
                <w:webHidden/>
              </w:rPr>
              <w:fldChar w:fldCharType="end"/>
            </w:r>
          </w:hyperlink>
        </w:p>
        <w:p w14:paraId="3FAC60F8" w14:textId="79CE7B40" w:rsidR="00951732" w:rsidRPr="000F05B9" w:rsidRDefault="00210BF3" w:rsidP="00951732">
          <w:pPr>
            <w:pStyle w:val="12"/>
            <w:rPr>
              <w:rFonts w:ascii="宋体" w:eastAsia="宋体" w:hAnsi="宋体"/>
              <w:noProof/>
            </w:rPr>
          </w:pPr>
          <w:hyperlink w:anchor="_Toc87550957" w:history="1">
            <w:r w:rsidR="00951732" w:rsidRPr="000F05B9">
              <w:rPr>
                <w:rStyle w:val="ab"/>
                <w:rFonts w:ascii="宋体" w:eastAsia="宋体" w:hAnsi="宋体" w:cs="Times New Roman"/>
                <w:noProof/>
              </w:rPr>
              <w:t>六、重大分歧意见的处理经过和依据</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_Toc87550957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8</w:t>
            </w:r>
            <w:r w:rsidR="00951732" w:rsidRPr="000F05B9">
              <w:rPr>
                <w:rFonts w:ascii="宋体" w:eastAsia="宋体" w:hAnsi="宋体"/>
                <w:noProof/>
                <w:webHidden/>
              </w:rPr>
              <w:fldChar w:fldCharType="end"/>
            </w:r>
          </w:hyperlink>
        </w:p>
        <w:p w14:paraId="5310DBC4" w14:textId="26E6D3AA" w:rsidR="00951732" w:rsidRPr="000F05B9" w:rsidRDefault="00210BF3" w:rsidP="00951732">
          <w:pPr>
            <w:pStyle w:val="12"/>
            <w:rPr>
              <w:rFonts w:ascii="宋体" w:eastAsia="宋体" w:hAnsi="宋体"/>
              <w:noProof/>
            </w:rPr>
          </w:pPr>
          <w:hyperlink w:anchor="_Toc87550958" w:history="1">
            <w:r w:rsidR="00951732" w:rsidRPr="000F05B9">
              <w:rPr>
                <w:rStyle w:val="ab"/>
                <w:rFonts w:ascii="宋体" w:eastAsia="宋体" w:hAnsi="宋体" w:cs="Times New Roman"/>
                <w:noProof/>
              </w:rPr>
              <w:t>七、作为强制性标准或推荐性标准的建议</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_Toc87550958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8</w:t>
            </w:r>
            <w:r w:rsidR="00951732" w:rsidRPr="000F05B9">
              <w:rPr>
                <w:rFonts w:ascii="宋体" w:eastAsia="宋体" w:hAnsi="宋体"/>
                <w:noProof/>
                <w:webHidden/>
              </w:rPr>
              <w:fldChar w:fldCharType="end"/>
            </w:r>
          </w:hyperlink>
        </w:p>
        <w:p w14:paraId="48CBC798" w14:textId="06AD2791" w:rsidR="00951732" w:rsidRPr="000F05B9" w:rsidRDefault="00210BF3" w:rsidP="00951732">
          <w:pPr>
            <w:pStyle w:val="12"/>
            <w:rPr>
              <w:rFonts w:ascii="宋体" w:eastAsia="宋体" w:hAnsi="宋体"/>
              <w:noProof/>
            </w:rPr>
          </w:pPr>
          <w:hyperlink w:anchor="_Toc87550959" w:history="1">
            <w:r w:rsidR="00951732" w:rsidRPr="000F05B9">
              <w:rPr>
                <w:rStyle w:val="ab"/>
                <w:rFonts w:ascii="宋体" w:eastAsia="宋体" w:hAnsi="宋体" w:cs="Times New Roman"/>
                <w:noProof/>
              </w:rPr>
              <w:t>八、贯彻标准的措施建议</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_Toc87550959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8</w:t>
            </w:r>
            <w:r w:rsidR="00951732" w:rsidRPr="000F05B9">
              <w:rPr>
                <w:rFonts w:ascii="宋体" w:eastAsia="宋体" w:hAnsi="宋体"/>
                <w:noProof/>
                <w:webHidden/>
              </w:rPr>
              <w:fldChar w:fldCharType="end"/>
            </w:r>
          </w:hyperlink>
        </w:p>
        <w:p w14:paraId="4CB4E072" w14:textId="3F3B8211" w:rsidR="00951732" w:rsidRPr="000F05B9" w:rsidRDefault="00210BF3" w:rsidP="00951732">
          <w:pPr>
            <w:pStyle w:val="12"/>
            <w:rPr>
              <w:rFonts w:ascii="宋体" w:eastAsia="宋体" w:hAnsi="宋体"/>
              <w:noProof/>
            </w:rPr>
          </w:pPr>
          <w:hyperlink w:anchor="_Toc87550960" w:history="1">
            <w:r w:rsidR="00951732" w:rsidRPr="000F05B9">
              <w:rPr>
                <w:rStyle w:val="ab"/>
                <w:rFonts w:ascii="宋体" w:eastAsia="宋体" w:hAnsi="宋体" w:cs="Times New Roman"/>
                <w:noProof/>
              </w:rPr>
              <w:t>九、废止现行有关标准的建议</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_Toc87550960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9</w:t>
            </w:r>
            <w:r w:rsidR="00951732" w:rsidRPr="000F05B9">
              <w:rPr>
                <w:rFonts w:ascii="宋体" w:eastAsia="宋体" w:hAnsi="宋体"/>
                <w:noProof/>
                <w:webHidden/>
              </w:rPr>
              <w:fldChar w:fldCharType="end"/>
            </w:r>
          </w:hyperlink>
        </w:p>
        <w:p w14:paraId="5213412A" w14:textId="4B73EB83" w:rsidR="00951732" w:rsidRPr="000F05B9" w:rsidRDefault="00210BF3" w:rsidP="00951732">
          <w:pPr>
            <w:pStyle w:val="12"/>
            <w:rPr>
              <w:rFonts w:ascii="宋体" w:eastAsia="宋体" w:hAnsi="宋体"/>
              <w:noProof/>
            </w:rPr>
          </w:pPr>
          <w:hyperlink w:anchor="_Toc87550961" w:history="1">
            <w:r w:rsidR="00951732" w:rsidRPr="000F05B9">
              <w:rPr>
                <w:rStyle w:val="ab"/>
                <w:rFonts w:ascii="宋体" w:eastAsia="宋体" w:hAnsi="宋体" w:cs="Times New Roman"/>
                <w:noProof/>
              </w:rPr>
              <w:t>十、其他应予说明的事项</w:t>
            </w:r>
            <w:r w:rsidR="00951732" w:rsidRPr="000F05B9">
              <w:rPr>
                <w:rFonts w:ascii="宋体" w:eastAsia="宋体" w:hAnsi="宋体"/>
                <w:noProof/>
                <w:webHidden/>
              </w:rPr>
              <w:tab/>
            </w:r>
            <w:r w:rsidR="00951732" w:rsidRPr="000F05B9">
              <w:rPr>
                <w:rFonts w:ascii="宋体" w:eastAsia="宋体" w:hAnsi="宋体"/>
                <w:noProof/>
                <w:webHidden/>
              </w:rPr>
              <w:fldChar w:fldCharType="begin"/>
            </w:r>
            <w:r w:rsidR="00951732" w:rsidRPr="000F05B9">
              <w:rPr>
                <w:rFonts w:ascii="宋体" w:eastAsia="宋体" w:hAnsi="宋体"/>
                <w:noProof/>
                <w:webHidden/>
              </w:rPr>
              <w:instrText xml:space="preserve"> PAGEREF _Toc87550961 \h </w:instrText>
            </w:r>
            <w:r w:rsidR="00951732" w:rsidRPr="000F05B9">
              <w:rPr>
                <w:rFonts w:ascii="宋体" w:eastAsia="宋体" w:hAnsi="宋体"/>
                <w:noProof/>
                <w:webHidden/>
              </w:rPr>
            </w:r>
            <w:r w:rsidR="00951732" w:rsidRPr="000F05B9">
              <w:rPr>
                <w:rFonts w:ascii="宋体" w:eastAsia="宋体" w:hAnsi="宋体"/>
                <w:noProof/>
                <w:webHidden/>
              </w:rPr>
              <w:fldChar w:fldCharType="separate"/>
            </w:r>
            <w:r w:rsidR="00D5663A">
              <w:rPr>
                <w:rFonts w:ascii="宋体" w:eastAsia="宋体" w:hAnsi="宋体"/>
                <w:noProof/>
                <w:webHidden/>
              </w:rPr>
              <w:t>9</w:t>
            </w:r>
            <w:r w:rsidR="00951732" w:rsidRPr="000F05B9">
              <w:rPr>
                <w:rFonts w:ascii="宋体" w:eastAsia="宋体" w:hAnsi="宋体"/>
                <w:noProof/>
                <w:webHidden/>
              </w:rPr>
              <w:fldChar w:fldCharType="end"/>
            </w:r>
          </w:hyperlink>
        </w:p>
        <w:p w14:paraId="42F1C7E6" w14:textId="47B7DA99" w:rsidR="00951732" w:rsidRPr="000F05B9" w:rsidRDefault="00951732" w:rsidP="00951732">
          <w:pPr>
            <w:spacing w:line="480" w:lineRule="auto"/>
            <w:rPr>
              <w:b/>
              <w:bCs/>
              <w:lang w:val="zh-CN"/>
            </w:rPr>
          </w:pPr>
          <w:r w:rsidRPr="000F05B9">
            <w:rPr>
              <w:b/>
              <w:bCs/>
              <w:sz w:val="24"/>
              <w:szCs w:val="28"/>
              <w:lang w:val="zh-CN"/>
            </w:rPr>
            <w:fldChar w:fldCharType="end"/>
          </w:r>
        </w:p>
      </w:sdtContent>
    </w:sdt>
    <w:p w14:paraId="53FBDE44" w14:textId="77777777" w:rsidR="00951732" w:rsidRPr="000F05B9" w:rsidRDefault="00951732">
      <w:pPr>
        <w:spacing w:line="360" w:lineRule="auto"/>
        <w:jc w:val="center"/>
        <w:rPr>
          <w:rFonts w:ascii="Times New Roman" w:eastAsia="黑体" w:hAnsi="Times New Roman" w:cs="Times New Roman"/>
          <w:b/>
          <w:sz w:val="32"/>
          <w:szCs w:val="32"/>
        </w:rPr>
      </w:pPr>
    </w:p>
    <w:p w14:paraId="779A2A6B" w14:textId="705A51AA" w:rsidR="00951732" w:rsidRPr="000F05B9" w:rsidRDefault="00951732">
      <w:pPr>
        <w:spacing w:line="360" w:lineRule="auto"/>
        <w:jc w:val="center"/>
        <w:rPr>
          <w:rFonts w:ascii="Times New Roman" w:eastAsia="黑体" w:hAnsi="Times New Roman" w:cs="Times New Roman"/>
          <w:b/>
          <w:sz w:val="32"/>
          <w:szCs w:val="32"/>
        </w:rPr>
        <w:sectPr w:rsidR="00951732" w:rsidRPr="000F05B9" w:rsidSect="00EB4236">
          <w:pgSz w:w="11906" w:h="16838"/>
          <w:pgMar w:top="1440" w:right="1800" w:bottom="1440" w:left="1800" w:header="851" w:footer="992" w:gutter="0"/>
          <w:pgNumType w:fmt="upperRoman" w:start="1"/>
          <w:cols w:space="425"/>
          <w:docGrid w:type="lines" w:linePitch="312"/>
        </w:sectPr>
      </w:pPr>
    </w:p>
    <w:p w14:paraId="358BEC6E" w14:textId="72204BED" w:rsidR="00BE090A" w:rsidRPr="000F05B9" w:rsidRDefault="00B47949">
      <w:pPr>
        <w:spacing w:line="360" w:lineRule="auto"/>
        <w:jc w:val="center"/>
        <w:rPr>
          <w:rFonts w:ascii="Times New Roman" w:eastAsia="黑体" w:hAnsi="Times New Roman" w:cs="Times New Roman"/>
          <w:b/>
          <w:sz w:val="32"/>
          <w:szCs w:val="32"/>
        </w:rPr>
      </w:pPr>
      <w:r w:rsidRPr="000F05B9">
        <w:rPr>
          <w:rFonts w:ascii="Times New Roman" w:eastAsia="黑体" w:hAnsi="Times New Roman" w:cs="Times New Roman" w:hint="eastAsia"/>
          <w:b/>
          <w:sz w:val="32"/>
          <w:szCs w:val="32"/>
        </w:rPr>
        <w:lastRenderedPageBreak/>
        <w:t>《</w:t>
      </w:r>
      <w:r w:rsidR="00662957">
        <w:rPr>
          <w:rFonts w:ascii="Times New Roman" w:eastAsia="黑体" w:hAnsi="Times New Roman" w:cs="Times New Roman" w:hint="eastAsia"/>
          <w:b/>
          <w:sz w:val="32"/>
          <w:szCs w:val="32"/>
        </w:rPr>
        <w:t>农业农村地理信息服务接口要求</w:t>
      </w:r>
      <w:r w:rsidRPr="000F05B9">
        <w:rPr>
          <w:rFonts w:ascii="Times New Roman" w:eastAsia="黑体" w:hAnsi="Times New Roman" w:cs="Times New Roman" w:hint="eastAsia"/>
          <w:b/>
          <w:sz w:val="32"/>
          <w:szCs w:val="32"/>
        </w:rPr>
        <w:t>》行业标准</w:t>
      </w:r>
    </w:p>
    <w:p w14:paraId="53FA1A1E" w14:textId="77777777" w:rsidR="00BE090A" w:rsidRPr="000F05B9" w:rsidRDefault="00B47949">
      <w:pPr>
        <w:jc w:val="center"/>
        <w:rPr>
          <w:rFonts w:ascii="仿宋" w:eastAsia="仿宋" w:hAnsi="仿宋"/>
        </w:rPr>
      </w:pPr>
      <w:r w:rsidRPr="000F05B9">
        <w:rPr>
          <w:rFonts w:ascii="Times New Roman" w:eastAsia="黑体" w:hAnsi="Times New Roman" w:cs="Times New Roman" w:hint="eastAsia"/>
          <w:b/>
          <w:sz w:val="32"/>
          <w:szCs w:val="32"/>
        </w:rPr>
        <w:t>编制说明</w:t>
      </w:r>
    </w:p>
    <w:p w14:paraId="3CC8C8CA" w14:textId="77777777" w:rsidR="00BE090A" w:rsidRPr="000F05B9" w:rsidRDefault="00B47949">
      <w:pPr>
        <w:pStyle w:val="1"/>
        <w:keepNext w:val="0"/>
        <w:keepLines w:val="0"/>
        <w:numPr>
          <w:ilvl w:val="0"/>
          <w:numId w:val="1"/>
        </w:numPr>
        <w:tabs>
          <w:tab w:val="left" w:pos="567"/>
        </w:tabs>
        <w:spacing w:before="0" w:after="0" w:line="360" w:lineRule="auto"/>
        <w:ind w:left="0" w:firstLineChars="200" w:firstLine="480"/>
        <w:rPr>
          <w:rFonts w:ascii="Times New Roman" w:eastAsia="黑体" w:hAnsi="Times New Roman" w:cs="Times New Roman"/>
          <w:b w:val="0"/>
          <w:bCs w:val="0"/>
          <w:kern w:val="2"/>
          <w:sz w:val="24"/>
          <w:szCs w:val="24"/>
        </w:rPr>
      </w:pPr>
      <w:bookmarkStart w:id="1" w:name="_Toc87550952"/>
      <w:r w:rsidRPr="000F05B9">
        <w:rPr>
          <w:rFonts w:ascii="Times New Roman" w:eastAsia="黑体" w:hAnsi="Times New Roman" w:cs="Times New Roman" w:hint="eastAsia"/>
          <w:b w:val="0"/>
          <w:bCs w:val="0"/>
          <w:kern w:val="2"/>
          <w:sz w:val="24"/>
          <w:szCs w:val="24"/>
        </w:rPr>
        <w:t>工作概况</w:t>
      </w:r>
      <w:bookmarkEnd w:id="1"/>
    </w:p>
    <w:p w14:paraId="7DCBC9B1" w14:textId="77777777" w:rsidR="00BE090A" w:rsidRPr="000F05B9" w:rsidRDefault="00B47949">
      <w:pPr>
        <w:pStyle w:val="10"/>
        <w:numPr>
          <w:ilvl w:val="0"/>
          <w:numId w:val="2"/>
        </w:numPr>
        <w:spacing w:line="360" w:lineRule="auto"/>
        <w:ind w:left="0" w:firstLine="482"/>
        <w:jc w:val="left"/>
        <w:rPr>
          <w:rFonts w:eastAsia="仿宋_GB2312"/>
          <w:b/>
          <w:sz w:val="24"/>
          <w:szCs w:val="24"/>
        </w:rPr>
      </w:pPr>
      <w:r w:rsidRPr="000F05B9">
        <w:rPr>
          <w:rFonts w:eastAsia="仿宋_GB2312" w:hint="eastAsia"/>
          <w:b/>
          <w:sz w:val="24"/>
          <w:szCs w:val="24"/>
        </w:rPr>
        <w:t>编制背景</w:t>
      </w:r>
    </w:p>
    <w:p w14:paraId="0E05831D" w14:textId="77777777" w:rsidR="00BE090A" w:rsidRPr="000F05B9" w:rsidRDefault="00B47949">
      <w:pPr>
        <w:spacing w:line="360" w:lineRule="auto"/>
        <w:ind w:firstLineChars="200" w:firstLine="480"/>
        <w:rPr>
          <w:rFonts w:ascii="Times New Roman Regular" w:eastAsia="仿宋" w:hAnsi="Times New Roman Regular" w:cs="Times New Roman Regular"/>
          <w:sz w:val="24"/>
          <w:szCs w:val="24"/>
          <w:lang w:eastAsia="zh-Hans"/>
        </w:rPr>
      </w:pPr>
      <w:r w:rsidRPr="000F05B9">
        <w:rPr>
          <w:rFonts w:ascii="Times New Roman Regular" w:eastAsia="仿宋" w:hAnsi="Times New Roman Regular" w:cs="Times New Roman Regular"/>
          <w:sz w:val="24"/>
          <w:szCs w:val="24"/>
          <w:lang w:eastAsia="zh-Hans"/>
        </w:rPr>
        <w:t>国家审议通过的《</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十三五</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国家信息化规划》中，其中一项重点任务就是要打破信息壁垒和</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信息孤岛</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，构建统一高效、互联互通、安全可靠的国家数据资源体系，打通各部门间信息系统，推动信息跨部门跨系统的共享共用。《</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十三五</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全国农业农村信息化发展规划》中也明确提出要大力推进政府信息资源共享开放，完善政务信息资源标准体系，推进政务信息资源全面、高效和集约采集，推动业务资源、互联网资源、空间地理信息、遥感影像数据等有效整合与共享，形成农业政务信息资源</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一张图</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sz w:val="24"/>
          <w:szCs w:val="24"/>
          <w:lang w:eastAsia="zh-Hans"/>
        </w:rPr>
        <w:t>。《国务院办公厅关于印发政务信息系统整合共享实施方案的通知》明确指出要有效推进政务信息系统整合共享，需要完善标准，加快构建政务信息共享标准体系，其中包括共享交换接口。</w:t>
      </w:r>
    </w:p>
    <w:p w14:paraId="0483B419" w14:textId="77777777" w:rsidR="00BE090A" w:rsidRPr="000F05B9" w:rsidRDefault="00B47949">
      <w:pPr>
        <w:spacing w:line="360" w:lineRule="auto"/>
        <w:ind w:firstLineChars="200" w:firstLine="480"/>
        <w:rPr>
          <w:rFonts w:ascii="Times New Roman Regular" w:eastAsia="仿宋" w:hAnsi="Times New Roman Regular" w:cs="Times New Roman Regular"/>
          <w:kern w:val="0"/>
          <w:sz w:val="24"/>
          <w:szCs w:val="24"/>
          <w:shd w:val="clear" w:color="auto" w:fill="FFFFFF"/>
          <w:lang w:bidi="ar"/>
        </w:rPr>
      </w:pPr>
      <w:r w:rsidRPr="000F05B9">
        <w:rPr>
          <w:rFonts w:ascii="Times New Roman Regular" w:eastAsia="仿宋" w:hAnsi="Times New Roman Regular" w:cs="Times New Roman Regular"/>
          <w:sz w:val="24"/>
          <w:szCs w:val="24"/>
          <w:lang w:eastAsia="zh-Hans"/>
        </w:rPr>
        <w:t>目前，农业农村地理信息数据管理已有统一的标准约束，</w:t>
      </w:r>
      <w:r w:rsidRPr="000F05B9">
        <w:rPr>
          <w:rFonts w:ascii="Times New Roman Regular" w:eastAsia="仿宋" w:hAnsi="Times New Roman Regular" w:cs="Times New Roman Regular"/>
          <w:sz w:val="24"/>
          <w:szCs w:val="24"/>
        </w:rPr>
        <w:t>为后续农业农村</w:t>
      </w:r>
      <w:r w:rsidRPr="000F05B9">
        <w:rPr>
          <w:rFonts w:ascii="Times New Roman Regular" w:eastAsia="仿宋" w:hAnsi="Times New Roman Regular" w:cs="Times New Roman Regular"/>
          <w:sz w:val="24"/>
          <w:szCs w:val="24"/>
          <w:lang w:eastAsia="zh-Hans"/>
        </w:rPr>
        <w:t>地理信息</w:t>
      </w:r>
      <w:r w:rsidRPr="000F05B9">
        <w:rPr>
          <w:rFonts w:ascii="Times New Roman Regular" w:eastAsia="仿宋" w:hAnsi="Times New Roman Regular" w:cs="Times New Roman Regular"/>
          <w:sz w:val="24"/>
          <w:szCs w:val="24"/>
        </w:rPr>
        <w:t>数据资源共享及协同服务提供基础的数据支撑。</w:t>
      </w:r>
      <w:r w:rsidRPr="000F05B9">
        <w:rPr>
          <w:rFonts w:ascii="Times New Roman Regular" w:eastAsia="仿宋" w:hAnsi="Times New Roman Regular" w:cs="Times New Roman Regular" w:hint="eastAsia"/>
          <w:sz w:val="24"/>
          <w:szCs w:val="24"/>
        </w:rPr>
        <w:t>地理信息</w:t>
      </w:r>
      <w:r w:rsidRPr="000F05B9">
        <w:rPr>
          <w:rFonts w:ascii="Times New Roman Regular" w:eastAsia="仿宋" w:hAnsi="Times New Roman Regular" w:cs="Times New Roman Regular"/>
          <w:kern w:val="0"/>
          <w:sz w:val="24"/>
          <w:szCs w:val="24"/>
          <w:shd w:val="clear" w:color="auto" w:fill="FFFFFF"/>
          <w:lang w:bidi="ar"/>
        </w:rPr>
        <w:t>服务接口</w:t>
      </w:r>
      <w:r w:rsidRPr="000F05B9">
        <w:rPr>
          <w:rFonts w:ascii="Times New Roman Regular" w:eastAsia="仿宋" w:hAnsi="Times New Roman Regular" w:cs="Times New Roman Regular" w:hint="eastAsia"/>
          <w:kern w:val="0"/>
          <w:sz w:val="24"/>
          <w:szCs w:val="24"/>
          <w:shd w:val="clear" w:color="auto" w:fill="FFFFFF"/>
          <w:lang w:bidi="ar"/>
        </w:rPr>
        <w:t>是</w:t>
      </w:r>
      <w:r w:rsidRPr="000F05B9">
        <w:rPr>
          <w:rFonts w:ascii="Times New Roman Regular" w:eastAsia="仿宋" w:hAnsi="Times New Roman Regular" w:cs="Times New Roman Regular"/>
          <w:kern w:val="0"/>
          <w:sz w:val="24"/>
          <w:szCs w:val="24"/>
          <w:shd w:val="clear" w:color="auto" w:fill="FFFFFF"/>
          <w:lang w:bidi="ar"/>
        </w:rPr>
        <w:t>政务数据共享交换</w:t>
      </w:r>
      <w:r w:rsidRPr="000F05B9">
        <w:rPr>
          <w:rFonts w:ascii="Times New Roman Regular" w:eastAsia="仿宋" w:hAnsi="Times New Roman Regular" w:cs="Times New Roman Regular" w:hint="eastAsia"/>
          <w:kern w:val="0"/>
          <w:sz w:val="24"/>
          <w:szCs w:val="24"/>
          <w:shd w:val="clear" w:color="auto" w:fill="FFFFFF"/>
          <w:lang w:bidi="ar"/>
        </w:rPr>
        <w:t>工作</w:t>
      </w:r>
      <w:r w:rsidRPr="000F05B9">
        <w:rPr>
          <w:rFonts w:ascii="Times New Roman Regular" w:eastAsia="仿宋" w:hAnsi="Times New Roman Regular" w:cs="Times New Roman Regular"/>
          <w:kern w:val="0"/>
          <w:sz w:val="24"/>
          <w:szCs w:val="24"/>
          <w:shd w:val="clear" w:color="auto" w:fill="FFFFFF"/>
          <w:lang w:bidi="ar"/>
        </w:rPr>
        <w:t>的主要服务提供方式，应用广泛，但管理、授权</w:t>
      </w:r>
      <w:r w:rsidRPr="000F05B9">
        <w:rPr>
          <w:rFonts w:ascii="Times New Roman Regular" w:eastAsia="仿宋" w:hAnsi="Times New Roman Regular" w:cs="Times New Roman Regular" w:hint="eastAsia"/>
          <w:kern w:val="0"/>
          <w:sz w:val="24"/>
          <w:szCs w:val="24"/>
          <w:shd w:val="clear" w:color="auto" w:fill="FFFFFF"/>
          <w:lang w:eastAsia="zh-Hans" w:bidi="ar"/>
        </w:rPr>
        <w:t>与</w:t>
      </w:r>
      <w:r w:rsidRPr="000F05B9">
        <w:rPr>
          <w:rFonts w:ascii="Times New Roman Regular" w:eastAsia="仿宋" w:hAnsi="Times New Roman Regular" w:cs="Times New Roman Regular"/>
          <w:kern w:val="0"/>
          <w:sz w:val="24"/>
          <w:szCs w:val="24"/>
          <w:shd w:val="clear" w:color="auto" w:fill="FFFFFF"/>
          <w:lang w:bidi="ar"/>
        </w:rPr>
        <w:t>接口开发</w:t>
      </w:r>
      <w:r w:rsidRPr="000F05B9">
        <w:rPr>
          <w:rFonts w:ascii="Times New Roman Regular" w:eastAsia="仿宋" w:hAnsi="Times New Roman Regular" w:cs="Times New Roman Regular" w:hint="eastAsia"/>
          <w:kern w:val="0"/>
          <w:sz w:val="24"/>
          <w:szCs w:val="24"/>
          <w:shd w:val="clear" w:color="auto" w:fill="FFFFFF"/>
          <w:lang w:eastAsia="zh-Hans" w:bidi="ar"/>
        </w:rPr>
        <w:t>等方式</w:t>
      </w:r>
      <w:r w:rsidRPr="000F05B9">
        <w:rPr>
          <w:rFonts w:ascii="Times New Roman Regular" w:eastAsia="仿宋" w:hAnsi="Times New Roman Regular" w:cs="Times New Roman Regular"/>
          <w:kern w:val="0"/>
          <w:sz w:val="24"/>
          <w:szCs w:val="24"/>
          <w:shd w:val="clear" w:color="auto" w:fill="FFFFFF"/>
          <w:lang w:eastAsia="zh-Hans" w:bidi="ar"/>
        </w:rPr>
        <w:t>多样，</w:t>
      </w:r>
      <w:r w:rsidRPr="000F05B9">
        <w:rPr>
          <w:rFonts w:ascii="Times New Roman Regular" w:eastAsia="仿宋" w:hAnsi="Times New Roman Regular" w:cs="Times New Roman Regular"/>
          <w:sz w:val="24"/>
          <w:szCs w:val="24"/>
        </w:rPr>
        <w:t>缺乏统一的规划和标准</w:t>
      </w:r>
      <w:r w:rsidRPr="000F05B9">
        <w:rPr>
          <w:rFonts w:ascii="Times New Roman Regular" w:eastAsia="仿宋" w:hAnsi="Times New Roman Regular" w:cs="Times New Roman Regular"/>
          <w:kern w:val="0"/>
          <w:sz w:val="24"/>
          <w:szCs w:val="24"/>
          <w:shd w:val="clear" w:color="auto" w:fill="FFFFFF"/>
          <w:lang w:bidi="ar"/>
        </w:rPr>
        <w:t>，造成数据共享过程中遇到很多问题，如服务接口通讯协议、接口技术类型</w:t>
      </w:r>
      <w:r w:rsidRPr="000F05B9">
        <w:rPr>
          <w:rFonts w:ascii="Times New Roman Regular" w:eastAsia="仿宋" w:hAnsi="Times New Roman Regular" w:cs="Times New Roman Regular" w:hint="eastAsia"/>
          <w:kern w:val="0"/>
          <w:sz w:val="24"/>
          <w:szCs w:val="24"/>
          <w:shd w:val="clear" w:color="auto" w:fill="FFFFFF"/>
          <w:lang w:eastAsia="zh-Hans" w:bidi="ar"/>
        </w:rPr>
        <w:t>或</w:t>
      </w:r>
      <w:r w:rsidRPr="000F05B9">
        <w:rPr>
          <w:rFonts w:ascii="Times New Roman Regular" w:eastAsia="仿宋" w:hAnsi="Times New Roman Regular" w:cs="Times New Roman Regular"/>
          <w:kern w:val="0"/>
          <w:sz w:val="24"/>
          <w:szCs w:val="24"/>
          <w:shd w:val="clear" w:color="auto" w:fill="FFFFFF"/>
          <w:lang w:bidi="ar"/>
        </w:rPr>
        <w:t>返回结果标准不统一，导致数据</w:t>
      </w:r>
      <w:r w:rsidRPr="000F05B9">
        <w:rPr>
          <w:rFonts w:ascii="Times New Roman Regular" w:eastAsia="仿宋" w:hAnsi="Times New Roman Regular" w:cs="Times New Roman Regular" w:hint="eastAsia"/>
          <w:kern w:val="0"/>
          <w:sz w:val="24"/>
          <w:szCs w:val="24"/>
          <w:shd w:val="clear" w:color="auto" w:fill="FFFFFF"/>
          <w:lang w:eastAsia="zh-Hans" w:bidi="ar"/>
        </w:rPr>
        <w:t>使用</w:t>
      </w:r>
      <w:r w:rsidRPr="000F05B9">
        <w:rPr>
          <w:rFonts w:ascii="Times New Roman Regular" w:eastAsia="仿宋" w:hAnsi="Times New Roman Regular" w:cs="Times New Roman Regular"/>
          <w:kern w:val="0"/>
          <w:sz w:val="24"/>
          <w:szCs w:val="24"/>
          <w:shd w:val="clear" w:color="auto" w:fill="FFFFFF"/>
          <w:lang w:bidi="ar"/>
        </w:rPr>
        <w:t>困难等。</w:t>
      </w:r>
      <w:r w:rsidRPr="000F05B9">
        <w:rPr>
          <w:rFonts w:ascii="仿宋" w:eastAsia="仿宋" w:hAnsi="仿宋" w:hint="eastAsia"/>
          <w:sz w:val="24"/>
          <w:szCs w:val="24"/>
        </w:rPr>
        <w:t>为此亟待</w:t>
      </w:r>
      <w:r w:rsidRPr="000F05B9">
        <w:rPr>
          <w:rFonts w:ascii="Times New Roman Regular" w:eastAsia="仿宋" w:hAnsi="Times New Roman Regular" w:cs="Times New Roman Regular"/>
          <w:kern w:val="0"/>
          <w:sz w:val="24"/>
          <w:szCs w:val="24"/>
          <w:shd w:val="clear" w:color="auto" w:fill="FFFFFF"/>
          <w:lang w:bidi="ar"/>
        </w:rPr>
        <w:t>制定标准，规范</w:t>
      </w:r>
      <w:r w:rsidRPr="000F05B9">
        <w:rPr>
          <w:rFonts w:ascii="Times New Roman Regular" w:eastAsia="仿宋" w:hAnsi="Times New Roman Regular" w:cs="Times New Roman Regular" w:hint="eastAsia"/>
          <w:kern w:val="0"/>
          <w:sz w:val="24"/>
          <w:szCs w:val="24"/>
          <w:shd w:val="clear" w:color="auto" w:fill="FFFFFF"/>
          <w:lang w:eastAsia="zh-Hans" w:bidi="ar"/>
        </w:rPr>
        <w:t>农业农村地理信息服务</w:t>
      </w:r>
      <w:r w:rsidRPr="000F05B9">
        <w:rPr>
          <w:rFonts w:ascii="Times New Roman Regular" w:eastAsia="仿宋" w:hAnsi="Times New Roman Regular" w:cs="Times New Roman Regular"/>
          <w:kern w:val="0"/>
          <w:sz w:val="24"/>
          <w:szCs w:val="24"/>
          <w:shd w:val="clear" w:color="auto" w:fill="FFFFFF"/>
          <w:lang w:bidi="ar"/>
        </w:rPr>
        <w:t>接口使用。</w:t>
      </w:r>
    </w:p>
    <w:p w14:paraId="4BA0DE46" w14:textId="17690E61" w:rsidR="00BE090A" w:rsidRPr="000F05B9" w:rsidRDefault="00B47949">
      <w:pPr>
        <w:spacing w:before="60" w:after="60" w:line="360" w:lineRule="auto"/>
        <w:ind w:firstLineChars="200" w:firstLine="480"/>
        <w:rPr>
          <w:rFonts w:ascii="仿宋" w:eastAsia="仿宋" w:hAnsi="仿宋"/>
          <w:sz w:val="24"/>
          <w:szCs w:val="24"/>
        </w:rPr>
      </w:pPr>
      <w:r w:rsidRPr="000F05B9">
        <w:rPr>
          <w:rFonts w:ascii="Times New Roman Regular" w:eastAsia="仿宋" w:hAnsi="Times New Roman Regular" w:cs="Times New Roman Regular"/>
          <w:sz w:val="24"/>
          <w:szCs w:val="24"/>
        </w:rPr>
        <w:t>农业农村地理信息数据作为农业农村资源基础数据库中重要的数据组成部分，需要针对</w:t>
      </w:r>
      <w:r w:rsidRPr="000F05B9">
        <w:rPr>
          <w:rFonts w:ascii="Times New Roman Regular" w:eastAsia="仿宋" w:hAnsi="Times New Roman Regular" w:cs="Times New Roman Regular" w:hint="eastAsia"/>
          <w:sz w:val="24"/>
          <w:szCs w:val="24"/>
          <w:lang w:eastAsia="zh-Hans"/>
        </w:rPr>
        <w:t>农业农村地理信息数据特点构建标准的信息接口</w:t>
      </w:r>
      <w:r w:rsidRPr="000F05B9">
        <w:rPr>
          <w:rFonts w:ascii="Times New Roman Regular" w:eastAsia="仿宋" w:hAnsi="Times New Roman Regular" w:cs="Times New Roman Regular"/>
          <w:sz w:val="24"/>
          <w:szCs w:val="24"/>
          <w:lang w:eastAsia="zh-Hans"/>
        </w:rPr>
        <w:t>，</w:t>
      </w:r>
      <w:r w:rsidRPr="000F05B9">
        <w:rPr>
          <w:rFonts w:ascii="Times New Roman Regular" w:eastAsia="仿宋" w:hAnsi="Times New Roman Regular" w:cs="Times New Roman Regular" w:hint="eastAsia"/>
          <w:sz w:val="24"/>
          <w:szCs w:val="24"/>
          <w:lang w:eastAsia="zh-Hans"/>
        </w:rPr>
        <w:t>为有效地实现数据交换</w:t>
      </w:r>
      <w:r w:rsidRPr="000F05B9">
        <w:rPr>
          <w:rFonts w:ascii="Times New Roman Regular" w:eastAsia="仿宋" w:hAnsi="Times New Roman Regular" w:cs="Times New Roman Regular"/>
          <w:sz w:val="24"/>
          <w:szCs w:val="24"/>
        </w:rPr>
        <w:t>共享</w:t>
      </w:r>
      <w:r w:rsidRPr="000F05B9">
        <w:rPr>
          <w:rFonts w:ascii="Times New Roman Regular" w:eastAsia="仿宋" w:hAnsi="Times New Roman Regular" w:cs="Times New Roman Regular" w:hint="eastAsia"/>
          <w:sz w:val="24"/>
          <w:szCs w:val="24"/>
          <w:lang w:eastAsia="zh-Hans"/>
        </w:rPr>
        <w:t>与互联互通</w:t>
      </w:r>
      <w:r w:rsidRPr="000F05B9">
        <w:rPr>
          <w:rFonts w:ascii="Times New Roman Regular" w:eastAsia="仿宋" w:hAnsi="Times New Roman Regular" w:cs="Times New Roman Regular"/>
          <w:sz w:val="24"/>
          <w:szCs w:val="24"/>
        </w:rPr>
        <w:t>提供</w:t>
      </w:r>
      <w:r w:rsidRPr="000F05B9">
        <w:rPr>
          <w:rFonts w:ascii="Times New Roman Regular" w:eastAsia="仿宋" w:hAnsi="Times New Roman Regular" w:cs="Times New Roman Regular" w:hint="eastAsia"/>
          <w:sz w:val="24"/>
          <w:szCs w:val="24"/>
          <w:lang w:eastAsia="zh-Hans"/>
        </w:rPr>
        <w:t>保障</w:t>
      </w:r>
      <w:r w:rsidRPr="000F05B9">
        <w:rPr>
          <w:rFonts w:ascii="Times New Roman Regular" w:eastAsia="仿宋" w:hAnsi="Times New Roman Regular" w:cs="Times New Roman Regular"/>
          <w:sz w:val="24"/>
          <w:szCs w:val="24"/>
        </w:rPr>
        <w:t>，农业农村部</w:t>
      </w:r>
      <w:r w:rsidRPr="000F05B9">
        <w:rPr>
          <w:rFonts w:ascii="Times New Roman Regular" w:eastAsia="仿宋" w:hAnsi="Times New Roman Regular" w:cs="Times New Roman Regular" w:hint="eastAsia"/>
          <w:sz w:val="24"/>
          <w:szCs w:val="24"/>
        </w:rPr>
        <w:t>信息</w:t>
      </w:r>
      <w:r w:rsidRPr="000F05B9">
        <w:rPr>
          <w:rFonts w:ascii="Times New Roman Regular" w:eastAsia="仿宋" w:hAnsi="Times New Roman Regular" w:cs="Times New Roman Regular"/>
          <w:sz w:val="24"/>
          <w:szCs w:val="24"/>
        </w:rPr>
        <w:t>中心牵头制定了《</w:t>
      </w:r>
      <w:r w:rsidR="00662957">
        <w:rPr>
          <w:rFonts w:ascii="Times New Roman Regular" w:eastAsia="仿宋" w:hAnsi="Times New Roman Regular" w:cs="Times New Roman Regular"/>
          <w:sz w:val="24"/>
          <w:szCs w:val="24"/>
        </w:rPr>
        <w:t>农业农村地理信息服务接口要求</w:t>
      </w:r>
      <w:r w:rsidRPr="000F05B9">
        <w:rPr>
          <w:rFonts w:ascii="Times New Roman Regular" w:eastAsia="仿宋" w:hAnsi="Times New Roman Regular" w:cs="Times New Roman Regular"/>
          <w:sz w:val="24"/>
          <w:szCs w:val="24"/>
        </w:rPr>
        <w:t>》。</w:t>
      </w:r>
    </w:p>
    <w:p w14:paraId="757C104C" w14:textId="77777777" w:rsidR="00BE090A" w:rsidRPr="000F05B9" w:rsidRDefault="00B47949">
      <w:pPr>
        <w:pStyle w:val="10"/>
        <w:numPr>
          <w:ilvl w:val="0"/>
          <w:numId w:val="2"/>
        </w:numPr>
        <w:spacing w:line="360" w:lineRule="auto"/>
        <w:ind w:left="0" w:firstLine="482"/>
        <w:rPr>
          <w:rFonts w:eastAsia="仿宋_GB2312"/>
          <w:b/>
          <w:sz w:val="24"/>
          <w:szCs w:val="24"/>
        </w:rPr>
      </w:pPr>
      <w:r w:rsidRPr="000F05B9">
        <w:rPr>
          <w:rFonts w:eastAsia="仿宋_GB2312" w:hint="eastAsia"/>
          <w:b/>
          <w:sz w:val="24"/>
          <w:szCs w:val="24"/>
        </w:rPr>
        <w:t>目的和意义</w:t>
      </w:r>
    </w:p>
    <w:p w14:paraId="338A30E4" w14:textId="64538ACB"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通过</w:t>
      </w:r>
      <w:r w:rsidRPr="000F05B9">
        <w:rPr>
          <w:rFonts w:ascii="仿宋" w:eastAsia="仿宋" w:hAnsi="仿宋"/>
          <w:sz w:val="24"/>
          <w:szCs w:val="24"/>
        </w:rPr>
        <w:t>《</w:t>
      </w:r>
      <w:r w:rsidR="00662957">
        <w:rPr>
          <w:rFonts w:ascii="仿宋" w:eastAsia="仿宋" w:hAnsi="仿宋" w:hint="eastAsia"/>
          <w:sz w:val="24"/>
          <w:szCs w:val="24"/>
        </w:rPr>
        <w:t>农业农村地理信息服务接口要求</w:t>
      </w:r>
      <w:r w:rsidRPr="000F05B9">
        <w:rPr>
          <w:rFonts w:ascii="仿宋" w:eastAsia="仿宋" w:hAnsi="仿宋"/>
          <w:sz w:val="24"/>
          <w:szCs w:val="24"/>
        </w:rPr>
        <w:t>》的制定</w:t>
      </w:r>
      <w:r w:rsidRPr="000F05B9">
        <w:rPr>
          <w:rFonts w:ascii="仿宋" w:eastAsia="仿宋" w:hAnsi="仿宋" w:hint="eastAsia"/>
          <w:sz w:val="24"/>
          <w:szCs w:val="24"/>
        </w:rPr>
        <w:t>，能够为农业农村地理信息应用及</w:t>
      </w:r>
      <w:r w:rsidRPr="000F05B9">
        <w:rPr>
          <w:rFonts w:ascii="仿宋" w:eastAsia="仿宋" w:hAnsi="仿宋"/>
          <w:sz w:val="24"/>
          <w:szCs w:val="24"/>
        </w:rPr>
        <w:t>服务对接</w:t>
      </w:r>
      <w:r w:rsidRPr="000F05B9">
        <w:rPr>
          <w:rFonts w:ascii="仿宋" w:eastAsia="仿宋" w:hAnsi="仿宋" w:hint="eastAsia"/>
          <w:sz w:val="24"/>
          <w:szCs w:val="24"/>
        </w:rPr>
        <w:t>提供指导，为农业农村地理信息数据资源共享和交换提供</w:t>
      </w:r>
      <w:r w:rsidRPr="000F05B9">
        <w:rPr>
          <w:rFonts w:ascii="仿宋" w:eastAsia="仿宋" w:hAnsi="仿宋"/>
          <w:sz w:val="24"/>
          <w:szCs w:val="24"/>
        </w:rPr>
        <w:t>管理</w:t>
      </w:r>
      <w:r w:rsidRPr="000F05B9">
        <w:rPr>
          <w:rFonts w:ascii="仿宋" w:eastAsia="仿宋" w:hAnsi="仿宋" w:hint="eastAsia"/>
          <w:sz w:val="24"/>
          <w:szCs w:val="24"/>
        </w:rPr>
        <w:t>指导。为农业农村部各业务司局及直属事业单位的地理信息应用提供服务支撑，提升农业农村</w:t>
      </w:r>
      <w:bookmarkStart w:id="2" w:name="_Hlk47042064"/>
      <w:r w:rsidRPr="000F05B9">
        <w:rPr>
          <w:rFonts w:ascii="仿宋" w:eastAsia="仿宋" w:hAnsi="仿宋" w:hint="eastAsia"/>
          <w:sz w:val="24"/>
          <w:szCs w:val="24"/>
          <w:lang w:eastAsia="zh-Hans"/>
        </w:rPr>
        <w:t>地理信息</w:t>
      </w:r>
      <w:r w:rsidRPr="000F05B9">
        <w:rPr>
          <w:rFonts w:ascii="仿宋" w:eastAsia="仿宋" w:hAnsi="仿宋" w:hint="eastAsia"/>
          <w:sz w:val="24"/>
          <w:szCs w:val="24"/>
        </w:rPr>
        <w:t>行业数据</w:t>
      </w:r>
      <w:bookmarkEnd w:id="2"/>
      <w:r w:rsidRPr="000F05B9">
        <w:rPr>
          <w:rFonts w:ascii="仿宋" w:eastAsia="仿宋" w:hAnsi="仿宋" w:hint="eastAsia"/>
          <w:sz w:val="24"/>
          <w:szCs w:val="24"/>
        </w:rPr>
        <w:t>资源开发与利用能力。</w:t>
      </w:r>
    </w:p>
    <w:p w14:paraId="57826947" w14:textId="77777777" w:rsidR="00BE090A" w:rsidRPr="000F05B9" w:rsidRDefault="00B47949">
      <w:pPr>
        <w:pStyle w:val="10"/>
        <w:numPr>
          <w:ilvl w:val="0"/>
          <w:numId w:val="2"/>
        </w:numPr>
        <w:spacing w:line="360" w:lineRule="auto"/>
        <w:ind w:left="0" w:firstLine="482"/>
        <w:rPr>
          <w:rFonts w:eastAsia="仿宋_GB2312"/>
          <w:b/>
          <w:sz w:val="24"/>
          <w:szCs w:val="24"/>
        </w:rPr>
      </w:pPr>
      <w:r w:rsidRPr="000F05B9">
        <w:rPr>
          <w:rFonts w:eastAsia="仿宋_GB2312" w:hint="eastAsia"/>
          <w:b/>
          <w:sz w:val="24"/>
          <w:szCs w:val="24"/>
        </w:rPr>
        <w:t>任务来源、承担单位和协作单位</w:t>
      </w:r>
    </w:p>
    <w:p w14:paraId="410DA973" w14:textId="77777777" w:rsidR="00BE090A" w:rsidRPr="000F05B9" w:rsidRDefault="00B47949">
      <w:pPr>
        <w:pStyle w:val="10"/>
        <w:numPr>
          <w:ilvl w:val="0"/>
          <w:numId w:val="3"/>
        </w:numPr>
        <w:spacing w:line="360" w:lineRule="auto"/>
        <w:ind w:left="0" w:firstLine="482"/>
        <w:rPr>
          <w:rFonts w:eastAsia="仿宋_GB2312"/>
          <w:b/>
          <w:sz w:val="24"/>
          <w:szCs w:val="24"/>
        </w:rPr>
      </w:pPr>
      <w:r w:rsidRPr="000F05B9">
        <w:rPr>
          <w:rFonts w:eastAsia="仿宋_GB2312" w:hint="eastAsia"/>
          <w:b/>
          <w:sz w:val="24"/>
          <w:szCs w:val="24"/>
        </w:rPr>
        <w:lastRenderedPageBreak/>
        <w:t>任务来源</w:t>
      </w:r>
    </w:p>
    <w:p w14:paraId="442A86C1"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按照中华人民共和国农业农村部的项目任务要求，制定本标准。本标准由农业农村部市场与信息化司提出，由农业信息化标准化技术委员会归口。</w:t>
      </w:r>
    </w:p>
    <w:p w14:paraId="2E807C1F" w14:textId="77777777" w:rsidR="00BE090A" w:rsidRPr="000F05B9" w:rsidRDefault="00B47949">
      <w:pPr>
        <w:pStyle w:val="10"/>
        <w:numPr>
          <w:ilvl w:val="0"/>
          <w:numId w:val="3"/>
        </w:numPr>
        <w:spacing w:line="360" w:lineRule="auto"/>
        <w:ind w:left="0" w:firstLine="482"/>
        <w:rPr>
          <w:rFonts w:eastAsia="仿宋_GB2312"/>
          <w:b/>
          <w:sz w:val="24"/>
          <w:szCs w:val="24"/>
        </w:rPr>
      </w:pPr>
      <w:r w:rsidRPr="000F05B9">
        <w:rPr>
          <w:rFonts w:eastAsia="仿宋_GB2312" w:hint="eastAsia"/>
          <w:b/>
          <w:sz w:val="24"/>
          <w:szCs w:val="24"/>
        </w:rPr>
        <w:t>承担单位和协作单位</w:t>
      </w:r>
    </w:p>
    <w:p w14:paraId="12267B38"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承担单位（主编单位）：农业农村部信息中心</w:t>
      </w:r>
    </w:p>
    <w:p w14:paraId="6E519F30" w14:textId="4C54D8D7" w:rsidR="00B94D3C" w:rsidRPr="000F05B9" w:rsidRDefault="00B47949" w:rsidP="00B94D3C">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协作单位（参编单位）：北京佳格天地科技有限公司、北京超图软件股份有限公司</w:t>
      </w:r>
    </w:p>
    <w:p w14:paraId="02E04579" w14:textId="77777777" w:rsidR="00BE090A" w:rsidRPr="000F05B9" w:rsidRDefault="00B47949">
      <w:pPr>
        <w:pStyle w:val="10"/>
        <w:numPr>
          <w:ilvl w:val="0"/>
          <w:numId w:val="2"/>
        </w:numPr>
        <w:spacing w:line="360" w:lineRule="auto"/>
        <w:ind w:left="0" w:firstLine="482"/>
        <w:rPr>
          <w:rFonts w:eastAsia="仿宋_GB2312"/>
          <w:b/>
          <w:sz w:val="24"/>
          <w:szCs w:val="24"/>
        </w:rPr>
      </w:pPr>
      <w:r w:rsidRPr="000F05B9">
        <w:rPr>
          <w:rFonts w:eastAsia="仿宋_GB2312" w:hint="eastAsia"/>
          <w:b/>
          <w:sz w:val="24"/>
          <w:szCs w:val="24"/>
        </w:rPr>
        <w:t>主要工作过程</w:t>
      </w:r>
    </w:p>
    <w:p w14:paraId="70D5D81E" w14:textId="520AEF34"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按照农业农村部标准制定计划和项目任务要求，农业农村部信息中心与</w:t>
      </w:r>
      <w:r w:rsidR="009E526E" w:rsidRPr="009E526E">
        <w:rPr>
          <w:rFonts w:ascii="仿宋" w:eastAsia="仿宋" w:hAnsi="仿宋" w:hint="eastAsia"/>
          <w:sz w:val="24"/>
          <w:szCs w:val="24"/>
        </w:rPr>
        <w:t>北京佳格天地科技有限公司、北京超图软件股份有限公司</w:t>
      </w:r>
      <w:r w:rsidRPr="000F05B9">
        <w:rPr>
          <w:rFonts w:ascii="仿宋" w:eastAsia="仿宋" w:hAnsi="仿宋" w:hint="eastAsia"/>
          <w:sz w:val="24"/>
          <w:szCs w:val="24"/>
        </w:rPr>
        <w:t>共同成立了标准起草组，开展了《</w:t>
      </w:r>
      <w:r w:rsidR="00662957">
        <w:rPr>
          <w:rFonts w:ascii="仿宋" w:eastAsia="仿宋" w:hAnsi="仿宋" w:hint="eastAsia"/>
          <w:sz w:val="24"/>
          <w:szCs w:val="24"/>
        </w:rPr>
        <w:t>农业农村地理信息服务接口要求</w:t>
      </w:r>
      <w:r w:rsidRPr="000F05B9">
        <w:rPr>
          <w:rFonts w:ascii="仿宋" w:eastAsia="仿宋" w:hAnsi="仿宋" w:hint="eastAsia"/>
          <w:sz w:val="24"/>
          <w:szCs w:val="24"/>
        </w:rPr>
        <w:t>》行业标准的研究和制定工作，主要工作过程如下。</w:t>
      </w:r>
    </w:p>
    <w:p w14:paraId="56D0FAB3" w14:textId="77777777" w:rsidR="00BE090A" w:rsidRPr="000F05B9" w:rsidRDefault="00B47949">
      <w:pPr>
        <w:pStyle w:val="10"/>
        <w:numPr>
          <w:ilvl w:val="0"/>
          <w:numId w:val="4"/>
        </w:numPr>
        <w:spacing w:line="360" w:lineRule="auto"/>
        <w:ind w:firstLineChars="0" w:firstLine="66"/>
        <w:rPr>
          <w:rFonts w:eastAsia="仿宋_GB2312"/>
          <w:b/>
          <w:sz w:val="24"/>
          <w:szCs w:val="24"/>
        </w:rPr>
      </w:pPr>
      <w:r w:rsidRPr="000F05B9">
        <w:rPr>
          <w:rFonts w:eastAsia="仿宋_GB2312" w:hint="eastAsia"/>
          <w:b/>
          <w:sz w:val="24"/>
          <w:szCs w:val="24"/>
        </w:rPr>
        <w:t>立项启动阶段</w:t>
      </w:r>
    </w:p>
    <w:p w14:paraId="2A2E82EA" w14:textId="00C75E2A"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20</w:t>
      </w:r>
      <w:r w:rsidRPr="000F05B9">
        <w:rPr>
          <w:rFonts w:ascii="仿宋" w:eastAsia="仿宋" w:hAnsi="仿宋"/>
          <w:sz w:val="24"/>
          <w:szCs w:val="24"/>
        </w:rPr>
        <w:t>19</w:t>
      </w:r>
      <w:r w:rsidRPr="000F05B9">
        <w:rPr>
          <w:rFonts w:ascii="仿宋" w:eastAsia="仿宋" w:hAnsi="仿宋" w:hint="eastAsia"/>
          <w:sz w:val="24"/>
          <w:szCs w:val="24"/>
        </w:rPr>
        <w:t>年</w:t>
      </w:r>
      <w:r w:rsidRPr="000F05B9">
        <w:rPr>
          <w:rFonts w:ascii="仿宋" w:eastAsia="仿宋" w:hAnsi="仿宋"/>
          <w:sz w:val="24"/>
          <w:szCs w:val="24"/>
          <w:lang w:eastAsia="zh-Hans"/>
        </w:rPr>
        <w:t>10</w:t>
      </w:r>
      <w:r w:rsidRPr="000F05B9">
        <w:rPr>
          <w:rFonts w:ascii="仿宋" w:eastAsia="仿宋" w:hAnsi="仿宋" w:hint="eastAsia"/>
          <w:sz w:val="24"/>
          <w:szCs w:val="24"/>
        </w:rPr>
        <w:t>月，经农业</w:t>
      </w:r>
      <w:r w:rsidR="009E526E">
        <w:rPr>
          <w:rFonts w:ascii="仿宋" w:eastAsia="仿宋" w:hAnsi="仿宋" w:hint="eastAsia"/>
          <w:sz w:val="24"/>
          <w:szCs w:val="24"/>
        </w:rPr>
        <w:t>农村</w:t>
      </w:r>
      <w:r w:rsidRPr="000F05B9">
        <w:rPr>
          <w:rFonts w:ascii="仿宋" w:eastAsia="仿宋" w:hAnsi="仿宋" w:hint="eastAsia"/>
          <w:sz w:val="24"/>
          <w:szCs w:val="24"/>
        </w:rPr>
        <w:t>部批准立项，由农业</w:t>
      </w:r>
      <w:r w:rsidR="009E526E">
        <w:rPr>
          <w:rFonts w:ascii="仿宋" w:eastAsia="仿宋" w:hAnsi="仿宋" w:hint="eastAsia"/>
          <w:sz w:val="24"/>
          <w:szCs w:val="24"/>
        </w:rPr>
        <w:t>农村</w:t>
      </w:r>
      <w:r w:rsidRPr="000F05B9">
        <w:rPr>
          <w:rFonts w:ascii="仿宋" w:eastAsia="仿宋" w:hAnsi="仿宋" w:hint="eastAsia"/>
          <w:sz w:val="24"/>
          <w:szCs w:val="24"/>
        </w:rPr>
        <w:t>部信息中心负责项目实施，由</w:t>
      </w:r>
      <w:r w:rsidRPr="000F05B9">
        <w:rPr>
          <w:rFonts w:ascii="仿宋" w:eastAsia="仿宋" w:hAnsi="仿宋" w:hint="eastAsia"/>
          <w:sz w:val="24"/>
          <w:szCs w:val="24"/>
          <w:lang w:eastAsia="zh-Hans"/>
        </w:rPr>
        <w:t>北京佳格天地科技有限公司、北京超图软件股份有限公司</w:t>
      </w:r>
      <w:r w:rsidRPr="000F05B9">
        <w:rPr>
          <w:rFonts w:ascii="仿宋" w:eastAsia="仿宋" w:hAnsi="仿宋" w:hint="eastAsia"/>
          <w:sz w:val="24"/>
          <w:szCs w:val="24"/>
        </w:rPr>
        <w:t>公司作为参编单位，共同组织具有丰富专业知识的专家和实践经验丰富的技术骨干成立标准起草组开展该标准的制定工作。</w:t>
      </w:r>
    </w:p>
    <w:p w14:paraId="55611556" w14:textId="538146C0" w:rsidR="00BE090A" w:rsidRPr="000F05B9" w:rsidRDefault="00B47949">
      <w:pPr>
        <w:spacing w:line="312" w:lineRule="auto"/>
        <w:ind w:firstLineChars="200" w:firstLine="480"/>
        <w:rPr>
          <w:rFonts w:ascii="仿宋" w:eastAsia="仿宋" w:hAnsi="仿宋"/>
          <w:sz w:val="24"/>
          <w:szCs w:val="24"/>
        </w:rPr>
      </w:pPr>
      <w:r w:rsidRPr="000F05B9">
        <w:rPr>
          <w:rFonts w:ascii="仿宋" w:eastAsia="仿宋" w:hAnsi="仿宋" w:hint="eastAsia"/>
          <w:sz w:val="24"/>
          <w:szCs w:val="24"/>
        </w:rPr>
        <w:t>20</w:t>
      </w:r>
      <w:r w:rsidRPr="000F05B9">
        <w:rPr>
          <w:rFonts w:ascii="仿宋" w:eastAsia="仿宋" w:hAnsi="仿宋"/>
          <w:sz w:val="24"/>
          <w:szCs w:val="24"/>
        </w:rPr>
        <w:t>20</w:t>
      </w:r>
      <w:r w:rsidRPr="000F05B9">
        <w:rPr>
          <w:rFonts w:ascii="仿宋" w:eastAsia="仿宋" w:hAnsi="仿宋" w:hint="eastAsia"/>
          <w:sz w:val="24"/>
          <w:szCs w:val="24"/>
        </w:rPr>
        <w:t>年</w:t>
      </w:r>
      <w:r w:rsidRPr="000F05B9">
        <w:rPr>
          <w:rFonts w:ascii="仿宋" w:eastAsia="仿宋" w:hAnsi="仿宋"/>
          <w:sz w:val="24"/>
          <w:szCs w:val="24"/>
        </w:rPr>
        <w:t>3</w:t>
      </w:r>
      <w:r w:rsidRPr="000F05B9">
        <w:rPr>
          <w:rFonts w:ascii="仿宋" w:eastAsia="仿宋" w:hAnsi="仿宋" w:hint="eastAsia"/>
          <w:sz w:val="24"/>
          <w:szCs w:val="24"/>
        </w:rPr>
        <w:t>月，根据农业农村部下达的编写任务，农业农村部信息中心成立标准起草组。从地理信息基础数据、专题数据和业务管理数据的</w:t>
      </w:r>
      <w:r w:rsidRPr="000F05B9">
        <w:rPr>
          <w:rFonts w:ascii="仿宋" w:eastAsia="仿宋" w:hAnsi="仿宋"/>
          <w:sz w:val="24"/>
          <w:szCs w:val="24"/>
        </w:rPr>
        <w:t>共享服务与应用等方面</w:t>
      </w:r>
      <w:r w:rsidRPr="000F05B9">
        <w:rPr>
          <w:rFonts w:ascii="仿宋" w:eastAsia="仿宋" w:hAnsi="仿宋" w:hint="eastAsia"/>
          <w:sz w:val="24"/>
          <w:szCs w:val="24"/>
        </w:rPr>
        <w:t>进行调研分析，对地理信息服务国家标准和相关文献资料进行认真学习，归纳农业地理信息接口属性特征及管理应用需求，编制了《</w:t>
      </w:r>
      <w:r w:rsidR="00662957">
        <w:rPr>
          <w:rFonts w:ascii="仿宋" w:eastAsia="仿宋" w:hAnsi="仿宋" w:hint="eastAsia"/>
          <w:sz w:val="24"/>
          <w:szCs w:val="24"/>
        </w:rPr>
        <w:t>农业农村地理信息服务接口</w:t>
      </w:r>
      <w:r w:rsidR="007479CA">
        <w:rPr>
          <w:rFonts w:ascii="仿宋" w:eastAsia="仿宋" w:hAnsi="仿宋" w:hint="eastAsia"/>
          <w:sz w:val="24"/>
          <w:szCs w:val="24"/>
        </w:rPr>
        <w:t>规范</w:t>
      </w:r>
      <w:r w:rsidRPr="000F05B9">
        <w:rPr>
          <w:rFonts w:ascii="仿宋" w:eastAsia="仿宋" w:hAnsi="仿宋"/>
          <w:sz w:val="24"/>
          <w:szCs w:val="24"/>
        </w:rPr>
        <w:t>》</w:t>
      </w:r>
      <w:r w:rsidRPr="000F05B9">
        <w:rPr>
          <w:rFonts w:ascii="仿宋" w:eastAsia="仿宋" w:hAnsi="仿宋" w:hint="eastAsia"/>
          <w:sz w:val="24"/>
          <w:szCs w:val="24"/>
        </w:rPr>
        <w:t>大纲，按照大纲开展编写工作。</w:t>
      </w:r>
    </w:p>
    <w:p w14:paraId="087C6547" w14:textId="77777777" w:rsidR="00BE090A" w:rsidRPr="000F05B9" w:rsidRDefault="00B47949">
      <w:pPr>
        <w:pStyle w:val="10"/>
        <w:numPr>
          <w:ilvl w:val="0"/>
          <w:numId w:val="4"/>
        </w:numPr>
        <w:spacing w:line="360" w:lineRule="auto"/>
        <w:ind w:left="0" w:firstLine="482"/>
        <w:rPr>
          <w:rFonts w:eastAsia="仿宋_GB2312"/>
          <w:b/>
          <w:sz w:val="24"/>
          <w:szCs w:val="24"/>
        </w:rPr>
      </w:pPr>
      <w:r w:rsidRPr="000F05B9">
        <w:rPr>
          <w:rFonts w:eastAsia="仿宋_GB2312" w:hint="eastAsia"/>
          <w:b/>
          <w:sz w:val="24"/>
          <w:szCs w:val="24"/>
        </w:rPr>
        <w:t>起草编制阶段</w:t>
      </w:r>
    </w:p>
    <w:p w14:paraId="274610E3" w14:textId="78E00144"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20</w:t>
      </w:r>
      <w:r w:rsidRPr="000F05B9">
        <w:rPr>
          <w:rFonts w:ascii="仿宋" w:eastAsia="仿宋" w:hAnsi="仿宋"/>
          <w:sz w:val="24"/>
          <w:szCs w:val="24"/>
        </w:rPr>
        <w:t>20</w:t>
      </w:r>
      <w:r w:rsidRPr="000F05B9">
        <w:rPr>
          <w:rFonts w:ascii="仿宋" w:eastAsia="仿宋" w:hAnsi="仿宋" w:hint="eastAsia"/>
          <w:sz w:val="24"/>
          <w:szCs w:val="24"/>
        </w:rPr>
        <w:t>年</w:t>
      </w:r>
      <w:r w:rsidRPr="000F05B9">
        <w:rPr>
          <w:rFonts w:ascii="仿宋" w:eastAsia="仿宋" w:hAnsi="仿宋"/>
          <w:sz w:val="24"/>
          <w:szCs w:val="24"/>
        </w:rPr>
        <w:t>4</w:t>
      </w:r>
      <w:r w:rsidRPr="000F05B9">
        <w:rPr>
          <w:rFonts w:ascii="仿宋" w:eastAsia="仿宋" w:hAnsi="仿宋" w:hint="eastAsia"/>
          <w:sz w:val="24"/>
          <w:szCs w:val="24"/>
        </w:rPr>
        <w:t>月-20</w:t>
      </w:r>
      <w:r w:rsidRPr="000F05B9">
        <w:rPr>
          <w:rFonts w:ascii="仿宋" w:eastAsia="仿宋" w:hAnsi="仿宋"/>
          <w:sz w:val="24"/>
          <w:szCs w:val="24"/>
        </w:rPr>
        <w:t>20</w:t>
      </w:r>
      <w:r w:rsidRPr="000F05B9">
        <w:rPr>
          <w:rFonts w:ascii="仿宋" w:eastAsia="仿宋" w:hAnsi="仿宋" w:hint="eastAsia"/>
          <w:sz w:val="24"/>
          <w:szCs w:val="24"/>
        </w:rPr>
        <w:t>年</w:t>
      </w:r>
      <w:r w:rsidRPr="000F05B9">
        <w:rPr>
          <w:rFonts w:ascii="仿宋" w:eastAsia="仿宋" w:hAnsi="仿宋"/>
          <w:sz w:val="24"/>
          <w:szCs w:val="24"/>
        </w:rPr>
        <w:t>10</w:t>
      </w:r>
      <w:r w:rsidRPr="000F05B9">
        <w:rPr>
          <w:rFonts w:ascii="仿宋" w:eastAsia="仿宋" w:hAnsi="仿宋" w:hint="eastAsia"/>
          <w:sz w:val="24"/>
          <w:szCs w:val="24"/>
        </w:rPr>
        <w:t>月，标准起草组结合“国家农业农村地理信息服务平台”的</w:t>
      </w:r>
      <w:r w:rsidR="001550D3">
        <w:rPr>
          <w:rFonts w:ascii="仿宋" w:eastAsia="仿宋" w:hAnsi="仿宋" w:hint="eastAsia"/>
          <w:sz w:val="24"/>
          <w:szCs w:val="24"/>
        </w:rPr>
        <w:t>建设</w:t>
      </w:r>
      <w:r w:rsidRPr="000F05B9">
        <w:rPr>
          <w:rFonts w:ascii="仿宋" w:eastAsia="仿宋" w:hAnsi="仿宋" w:hint="eastAsia"/>
          <w:sz w:val="24"/>
          <w:szCs w:val="24"/>
        </w:rPr>
        <w:t>成果，参考相关标准和规范，对</w:t>
      </w:r>
      <w:r w:rsidRPr="000F05B9">
        <w:rPr>
          <w:rFonts w:ascii="仿宋" w:eastAsia="仿宋" w:hAnsi="仿宋"/>
          <w:sz w:val="24"/>
          <w:szCs w:val="24"/>
        </w:rPr>
        <w:t>18</w:t>
      </w:r>
      <w:r w:rsidRPr="000F05B9">
        <w:rPr>
          <w:rFonts w:ascii="仿宋" w:eastAsia="仿宋" w:hAnsi="仿宋" w:hint="eastAsia"/>
          <w:sz w:val="24"/>
          <w:szCs w:val="24"/>
        </w:rPr>
        <w:t>个业务系统进行充分调研、分析，按照大纲要求对规范内容进行充实、完善。参考的标准规范如下：</w:t>
      </w:r>
    </w:p>
    <w:p w14:paraId="4602A1DE" w14:textId="77777777" w:rsidR="00BE090A" w:rsidRPr="000F05B9" w:rsidRDefault="00B47949">
      <w:pPr>
        <w:pStyle w:val="2"/>
        <w:numPr>
          <w:ilvl w:val="0"/>
          <w:numId w:val="5"/>
        </w:numPr>
        <w:spacing w:before="60" w:after="60" w:line="360" w:lineRule="auto"/>
        <w:ind w:firstLineChars="0"/>
        <w:rPr>
          <w:rFonts w:ascii="仿宋" w:eastAsia="仿宋" w:hAnsi="仿宋"/>
          <w:sz w:val="24"/>
          <w:szCs w:val="24"/>
        </w:rPr>
      </w:pPr>
      <w:r w:rsidRPr="000F05B9">
        <w:rPr>
          <w:rFonts w:ascii="仿宋" w:eastAsia="仿宋" w:hAnsi="仿宋" w:hint="eastAsia"/>
          <w:sz w:val="24"/>
          <w:szCs w:val="24"/>
        </w:rPr>
        <w:t>《农业农村部信息系统建设技术规范》（农办办〔2018〕13号）</w:t>
      </w:r>
    </w:p>
    <w:p w14:paraId="6E088D79"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hint="eastAsia"/>
          <w:sz w:val="24"/>
          <w:szCs w:val="24"/>
        </w:rPr>
        <w:t>GB/T</w:t>
      </w:r>
      <w:r w:rsidRPr="000F05B9">
        <w:rPr>
          <w:rFonts w:ascii="仿宋" w:eastAsia="仿宋" w:hAnsi="仿宋"/>
          <w:sz w:val="24"/>
          <w:szCs w:val="24"/>
        </w:rPr>
        <w:t xml:space="preserve"> </w:t>
      </w:r>
      <w:r w:rsidRPr="000F05B9">
        <w:rPr>
          <w:rFonts w:ascii="仿宋" w:eastAsia="仿宋" w:hAnsi="仿宋" w:hint="eastAsia"/>
          <w:sz w:val="24"/>
          <w:szCs w:val="24"/>
        </w:rPr>
        <w:t>13923基础地理信息要素分类与代码</w:t>
      </w:r>
    </w:p>
    <w:p w14:paraId="59285444"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hint="eastAsia"/>
          <w:sz w:val="24"/>
          <w:szCs w:val="24"/>
        </w:rPr>
        <w:t>GB/T</w:t>
      </w:r>
      <w:r w:rsidRPr="000F05B9">
        <w:rPr>
          <w:rFonts w:ascii="仿宋" w:eastAsia="仿宋" w:hAnsi="仿宋"/>
          <w:sz w:val="24"/>
          <w:szCs w:val="24"/>
        </w:rPr>
        <w:t xml:space="preserve"> 17694 地理信息 术语（ISO/TS 19104:2008，IDT）</w:t>
      </w:r>
    </w:p>
    <w:p w14:paraId="7B359189"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hint="eastAsia"/>
          <w:sz w:val="24"/>
          <w:szCs w:val="24"/>
        </w:rPr>
        <w:t>GB/T 25530地理信息 服务</w:t>
      </w:r>
    </w:p>
    <w:p w14:paraId="511D36FF"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hint="eastAsia"/>
          <w:sz w:val="24"/>
          <w:szCs w:val="24"/>
        </w:rPr>
        <w:lastRenderedPageBreak/>
        <w:t>GB/T 25597 地理信息 万维网地图服务接口</w:t>
      </w:r>
    </w:p>
    <w:p w14:paraId="68D3A2C9"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hint="eastAsia"/>
          <w:sz w:val="24"/>
          <w:szCs w:val="24"/>
        </w:rPr>
        <w:t>GB/T 35652瓦片地图服务</w:t>
      </w:r>
    </w:p>
    <w:p w14:paraId="1A18E42B"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sz w:val="24"/>
          <w:szCs w:val="24"/>
        </w:rPr>
        <w:t>OGC 04-094 Web Feature Service Implementation Specification</w:t>
      </w:r>
    </w:p>
    <w:p w14:paraId="47F615B8"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sz w:val="24"/>
          <w:szCs w:val="24"/>
        </w:rPr>
        <w:t>OGC 06-042 Web Map Service Implementation Specification</w:t>
      </w:r>
    </w:p>
    <w:p w14:paraId="46AC145A" w14:textId="77777777" w:rsidR="00BE090A" w:rsidRPr="000F05B9" w:rsidRDefault="00B47949">
      <w:pPr>
        <w:pStyle w:val="2"/>
        <w:numPr>
          <w:ilvl w:val="0"/>
          <w:numId w:val="6"/>
        </w:numPr>
        <w:spacing w:before="60" w:after="60" w:line="360" w:lineRule="auto"/>
        <w:ind w:firstLineChars="0"/>
        <w:rPr>
          <w:rFonts w:ascii="仿宋" w:eastAsia="仿宋" w:hAnsi="仿宋"/>
          <w:sz w:val="24"/>
          <w:szCs w:val="24"/>
        </w:rPr>
      </w:pPr>
      <w:r w:rsidRPr="000F05B9">
        <w:rPr>
          <w:rFonts w:ascii="仿宋" w:eastAsia="仿宋" w:hAnsi="仿宋"/>
          <w:sz w:val="24"/>
          <w:szCs w:val="24"/>
        </w:rPr>
        <w:t>OGC 07-057r7 OpenGIS Web Map Tile Service Implementation Standard</w:t>
      </w:r>
    </w:p>
    <w:p w14:paraId="529598BC" w14:textId="64BC0C7D"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期间，</w:t>
      </w:r>
      <w:r w:rsidR="003A693C" w:rsidRPr="000F05B9">
        <w:rPr>
          <w:rFonts w:ascii="仿宋" w:eastAsia="仿宋" w:hAnsi="仿宋" w:hint="eastAsia"/>
          <w:sz w:val="24"/>
          <w:szCs w:val="24"/>
        </w:rPr>
        <w:t>标准起草组</w:t>
      </w:r>
      <w:r w:rsidRPr="000F05B9">
        <w:rPr>
          <w:rFonts w:ascii="仿宋" w:eastAsia="仿宋" w:hAnsi="仿宋" w:hint="eastAsia"/>
          <w:sz w:val="24"/>
          <w:szCs w:val="24"/>
        </w:rPr>
        <w:t>多次组织内外部相关专家对规范进行征求意见，讨论制定相关修订方案，对标准的</w:t>
      </w:r>
      <w:r w:rsidRPr="000F05B9">
        <w:rPr>
          <w:rFonts w:ascii="仿宋" w:eastAsia="仿宋" w:hAnsi="仿宋" w:hint="eastAsia"/>
          <w:sz w:val="24"/>
          <w:szCs w:val="24"/>
          <w:lang w:eastAsia="zh-Hans"/>
        </w:rPr>
        <w:t>服务分类、服务接口提供方式、服务接口要求</w:t>
      </w:r>
      <w:r w:rsidRPr="000F05B9">
        <w:rPr>
          <w:rFonts w:ascii="仿宋" w:eastAsia="仿宋" w:hAnsi="仿宋" w:hint="eastAsia"/>
          <w:sz w:val="24"/>
          <w:szCs w:val="24"/>
        </w:rPr>
        <w:t>等各项内容进行修订。经多次修改、讨论，于20</w:t>
      </w:r>
      <w:r w:rsidRPr="000F05B9">
        <w:rPr>
          <w:rFonts w:ascii="仿宋" w:eastAsia="仿宋" w:hAnsi="仿宋"/>
          <w:sz w:val="24"/>
          <w:szCs w:val="24"/>
        </w:rPr>
        <w:t>21</w:t>
      </w:r>
      <w:r w:rsidRPr="000F05B9">
        <w:rPr>
          <w:rFonts w:ascii="仿宋" w:eastAsia="仿宋" w:hAnsi="仿宋" w:hint="eastAsia"/>
          <w:sz w:val="24"/>
          <w:szCs w:val="24"/>
        </w:rPr>
        <w:t>年</w:t>
      </w:r>
      <w:r w:rsidRPr="000F05B9">
        <w:rPr>
          <w:rFonts w:ascii="仿宋" w:eastAsia="仿宋" w:hAnsi="仿宋"/>
          <w:sz w:val="24"/>
          <w:szCs w:val="24"/>
        </w:rPr>
        <w:t>5</w:t>
      </w:r>
      <w:r w:rsidRPr="000F05B9">
        <w:rPr>
          <w:rFonts w:ascii="仿宋" w:eastAsia="仿宋" w:hAnsi="仿宋" w:hint="eastAsia"/>
          <w:sz w:val="24"/>
          <w:szCs w:val="24"/>
        </w:rPr>
        <w:t>月整理完成《</w:t>
      </w:r>
      <w:r w:rsidR="00662957">
        <w:rPr>
          <w:rFonts w:ascii="仿宋" w:eastAsia="仿宋" w:hAnsi="仿宋" w:hint="eastAsia"/>
          <w:sz w:val="24"/>
          <w:szCs w:val="24"/>
        </w:rPr>
        <w:t>农业农村地理信息服务接口</w:t>
      </w:r>
      <w:r w:rsidR="007479CA">
        <w:rPr>
          <w:rFonts w:ascii="仿宋" w:eastAsia="仿宋" w:hAnsi="仿宋" w:hint="eastAsia"/>
          <w:sz w:val="24"/>
          <w:szCs w:val="24"/>
        </w:rPr>
        <w:t>规范</w:t>
      </w:r>
      <w:r w:rsidRPr="000F05B9">
        <w:rPr>
          <w:rFonts w:ascii="仿宋" w:eastAsia="仿宋" w:hAnsi="仿宋" w:hint="eastAsia"/>
          <w:sz w:val="24"/>
          <w:szCs w:val="24"/>
        </w:rPr>
        <w:t>（初稿）》。</w:t>
      </w:r>
    </w:p>
    <w:p w14:paraId="50114E8B" w14:textId="492A6332"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20</w:t>
      </w:r>
      <w:r w:rsidRPr="000F05B9">
        <w:rPr>
          <w:rFonts w:ascii="仿宋" w:eastAsia="仿宋" w:hAnsi="仿宋"/>
          <w:sz w:val="24"/>
          <w:szCs w:val="24"/>
        </w:rPr>
        <w:t>21</w:t>
      </w:r>
      <w:r w:rsidRPr="000F05B9">
        <w:rPr>
          <w:rFonts w:ascii="仿宋" w:eastAsia="仿宋" w:hAnsi="仿宋" w:hint="eastAsia"/>
          <w:sz w:val="24"/>
          <w:szCs w:val="24"/>
        </w:rPr>
        <w:t>年</w:t>
      </w:r>
      <w:r w:rsidRPr="000F05B9">
        <w:rPr>
          <w:rFonts w:ascii="仿宋" w:eastAsia="仿宋" w:hAnsi="仿宋"/>
          <w:sz w:val="24"/>
          <w:szCs w:val="24"/>
          <w:lang w:eastAsia="zh-Hans"/>
        </w:rPr>
        <w:t>8</w:t>
      </w:r>
      <w:r w:rsidRPr="000F05B9">
        <w:rPr>
          <w:rFonts w:ascii="仿宋" w:eastAsia="仿宋" w:hAnsi="仿宋" w:hint="eastAsia"/>
          <w:sz w:val="24"/>
          <w:szCs w:val="24"/>
        </w:rPr>
        <w:t>月，标准起草组邀请相关专家对《</w:t>
      </w:r>
      <w:r w:rsidR="00662957">
        <w:rPr>
          <w:rFonts w:ascii="仿宋" w:eastAsia="仿宋" w:hAnsi="仿宋" w:hint="eastAsia"/>
          <w:sz w:val="24"/>
          <w:szCs w:val="24"/>
        </w:rPr>
        <w:t>农业农村地理信息服务接口</w:t>
      </w:r>
      <w:r w:rsidR="007479CA">
        <w:rPr>
          <w:rFonts w:ascii="仿宋" w:eastAsia="仿宋" w:hAnsi="仿宋" w:hint="eastAsia"/>
          <w:sz w:val="24"/>
          <w:szCs w:val="24"/>
        </w:rPr>
        <w:t>规范</w:t>
      </w:r>
      <w:r w:rsidRPr="000F05B9">
        <w:rPr>
          <w:rFonts w:ascii="仿宋" w:eastAsia="仿宋" w:hAnsi="仿宋" w:hint="eastAsia"/>
          <w:sz w:val="24"/>
          <w:szCs w:val="24"/>
        </w:rPr>
        <w:t>（初稿）》进行审阅，专家对初稿框架内容一致认可并提修改意见。标准起草组对修改意见逐条认真思考、讨论，起草组按修改意见对规范进行整理形成《</w:t>
      </w:r>
      <w:r w:rsidR="00662957">
        <w:rPr>
          <w:rFonts w:ascii="仿宋" w:eastAsia="仿宋" w:hAnsi="仿宋" w:hint="eastAsia"/>
          <w:sz w:val="24"/>
          <w:szCs w:val="24"/>
        </w:rPr>
        <w:t>农业农村地理信息服务接口</w:t>
      </w:r>
      <w:r w:rsidR="007479CA">
        <w:rPr>
          <w:rFonts w:ascii="仿宋" w:eastAsia="仿宋" w:hAnsi="仿宋" w:hint="eastAsia"/>
          <w:sz w:val="24"/>
          <w:szCs w:val="24"/>
        </w:rPr>
        <w:t>规范</w:t>
      </w:r>
      <w:r w:rsidRPr="000F05B9">
        <w:rPr>
          <w:rFonts w:ascii="仿宋" w:eastAsia="仿宋" w:hAnsi="仿宋" w:hint="eastAsia"/>
          <w:sz w:val="24"/>
          <w:szCs w:val="24"/>
        </w:rPr>
        <w:t>（</w:t>
      </w:r>
      <w:r w:rsidR="00031708">
        <w:rPr>
          <w:rFonts w:ascii="仿宋" w:eastAsia="仿宋" w:hAnsi="仿宋" w:hint="eastAsia"/>
          <w:sz w:val="24"/>
          <w:szCs w:val="24"/>
        </w:rPr>
        <w:t>送审</w:t>
      </w:r>
      <w:r w:rsidRPr="000F05B9">
        <w:rPr>
          <w:rFonts w:ascii="仿宋" w:eastAsia="仿宋" w:hAnsi="仿宋" w:hint="eastAsia"/>
          <w:sz w:val="24"/>
          <w:szCs w:val="24"/>
        </w:rPr>
        <w:t>稿）》。</w:t>
      </w:r>
    </w:p>
    <w:p w14:paraId="0C3066B1" w14:textId="6787E8EC" w:rsidR="00BE090A" w:rsidRDefault="00B47949" w:rsidP="003A693C">
      <w:pPr>
        <w:pStyle w:val="10"/>
        <w:numPr>
          <w:ilvl w:val="0"/>
          <w:numId w:val="4"/>
        </w:numPr>
        <w:spacing w:line="360" w:lineRule="auto"/>
        <w:ind w:left="0" w:firstLine="482"/>
        <w:rPr>
          <w:rFonts w:eastAsia="仿宋_GB2312"/>
          <w:b/>
          <w:sz w:val="24"/>
          <w:szCs w:val="24"/>
        </w:rPr>
      </w:pPr>
      <w:r w:rsidRPr="003A693C">
        <w:rPr>
          <w:rFonts w:eastAsia="仿宋_GB2312" w:hint="eastAsia"/>
          <w:b/>
          <w:sz w:val="24"/>
          <w:szCs w:val="24"/>
        </w:rPr>
        <w:t>征求意见及处理阶段</w:t>
      </w:r>
    </w:p>
    <w:p w14:paraId="63FF8F75" w14:textId="71419F63" w:rsidR="003A693C" w:rsidRDefault="003A693C" w:rsidP="003A693C">
      <w:pPr>
        <w:spacing w:line="360" w:lineRule="auto"/>
        <w:ind w:firstLineChars="200" w:firstLine="480"/>
        <w:rPr>
          <w:rFonts w:ascii="仿宋" w:eastAsia="仿宋" w:hAnsi="仿宋"/>
          <w:sz w:val="24"/>
          <w:szCs w:val="24"/>
        </w:rPr>
      </w:pPr>
      <w:r w:rsidRPr="003A693C">
        <w:rPr>
          <w:rFonts w:ascii="仿宋" w:eastAsia="仿宋" w:hAnsi="仿宋" w:hint="eastAsia"/>
          <w:sz w:val="24"/>
          <w:szCs w:val="24"/>
        </w:rPr>
        <w:t>20</w:t>
      </w:r>
      <w:r w:rsidRPr="003A693C">
        <w:rPr>
          <w:rFonts w:ascii="仿宋" w:eastAsia="仿宋" w:hAnsi="仿宋"/>
          <w:sz w:val="24"/>
          <w:szCs w:val="24"/>
        </w:rPr>
        <w:t>21</w:t>
      </w:r>
      <w:r w:rsidRPr="003A693C">
        <w:rPr>
          <w:rFonts w:ascii="仿宋" w:eastAsia="仿宋" w:hAnsi="仿宋" w:hint="eastAsia"/>
          <w:sz w:val="24"/>
          <w:szCs w:val="24"/>
        </w:rPr>
        <w:t>年</w:t>
      </w:r>
      <w:r w:rsidRPr="003A693C">
        <w:rPr>
          <w:rFonts w:ascii="仿宋" w:eastAsia="仿宋" w:hAnsi="仿宋"/>
          <w:sz w:val="24"/>
          <w:szCs w:val="24"/>
        </w:rPr>
        <w:t>10</w:t>
      </w:r>
      <w:r w:rsidRPr="003A693C">
        <w:rPr>
          <w:rFonts w:ascii="仿宋" w:eastAsia="仿宋" w:hAnsi="仿宋" w:hint="eastAsia"/>
          <w:sz w:val="24"/>
          <w:szCs w:val="24"/>
        </w:rPr>
        <w:t>月，标准起草组函询行业内2</w:t>
      </w:r>
      <w:r w:rsidRPr="003A693C">
        <w:rPr>
          <w:rFonts w:ascii="仿宋" w:eastAsia="仿宋" w:hAnsi="仿宋"/>
          <w:sz w:val="24"/>
          <w:szCs w:val="24"/>
        </w:rPr>
        <w:t>5</w:t>
      </w:r>
      <w:r w:rsidRPr="003A693C">
        <w:rPr>
          <w:rFonts w:ascii="仿宋" w:eastAsia="仿宋" w:hAnsi="仿宋" w:hint="eastAsia"/>
          <w:sz w:val="24"/>
          <w:szCs w:val="24"/>
        </w:rPr>
        <w:t>位专家，对《</w:t>
      </w:r>
      <w:r w:rsidR="00662957">
        <w:rPr>
          <w:rFonts w:ascii="仿宋" w:eastAsia="仿宋" w:hAnsi="仿宋" w:hint="eastAsia"/>
          <w:sz w:val="24"/>
          <w:szCs w:val="24"/>
        </w:rPr>
        <w:t>农业农村地理信息服务接口</w:t>
      </w:r>
      <w:r w:rsidR="007479CA">
        <w:rPr>
          <w:rFonts w:ascii="仿宋" w:eastAsia="仿宋" w:hAnsi="仿宋" w:hint="eastAsia"/>
          <w:sz w:val="24"/>
          <w:szCs w:val="24"/>
        </w:rPr>
        <w:t>规范</w:t>
      </w:r>
      <w:r w:rsidRPr="003A693C">
        <w:rPr>
          <w:rFonts w:ascii="仿宋" w:eastAsia="仿宋" w:hAnsi="仿宋" w:hint="eastAsia"/>
          <w:sz w:val="24"/>
          <w:szCs w:val="24"/>
        </w:rPr>
        <w:t>（</w:t>
      </w:r>
      <w:r w:rsidR="00031708">
        <w:rPr>
          <w:rFonts w:ascii="仿宋" w:eastAsia="仿宋" w:hAnsi="仿宋" w:hint="eastAsia"/>
          <w:sz w:val="24"/>
          <w:szCs w:val="24"/>
        </w:rPr>
        <w:t>送审</w:t>
      </w:r>
      <w:r w:rsidRPr="003A693C">
        <w:rPr>
          <w:rFonts w:ascii="仿宋" w:eastAsia="仿宋" w:hAnsi="仿宋" w:hint="eastAsia"/>
          <w:sz w:val="24"/>
          <w:szCs w:val="24"/>
        </w:rPr>
        <w:t>稿）》提出修改意见，共收集各类意见1</w:t>
      </w:r>
      <w:r w:rsidRPr="003A693C">
        <w:rPr>
          <w:rFonts w:ascii="仿宋" w:eastAsia="仿宋" w:hAnsi="仿宋"/>
          <w:sz w:val="24"/>
          <w:szCs w:val="24"/>
        </w:rPr>
        <w:t>33</w:t>
      </w:r>
      <w:r w:rsidRPr="003A693C">
        <w:rPr>
          <w:rFonts w:ascii="仿宋" w:eastAsia="仿宋" w:hAnsi="仿宋" w:hint="eastAsia"/>
          <w:sz w:val="24"/>
          <w:szCs w:val="24"/>
        </w:rPr>
        <w:t>条</w:t>
      </w:r>
      <w:r w:rsidR="00D36A86">
        <w:rPr>
          <w:rFonts w:ascii="仿宋" w:eastAsia="仿宋" w:hAnsi="仿宋" w:hint="eastAsia"/>
          <w:sz w:val="24"/>
          <w:szCs w:val="24"/>
        </w:rPr>
        <w:t>。</w:t>
      </w:r>
      <w:r w:rsidR="00D36A86">
        <w:rPr>
          <w:rFonts w:ascii="仿宋" w:eastAsia="仿宋" w:hAnsi="仿宋"/>
          <w:sz w:val="24"/>
          <w:szCs w:val="24"/>
        </w:rPr>
        <w:t>按照</w:t>
      </w:r>
      <w:r w:rsidR="00D36A86">
        <w:rPr>
          <w:rFonts w:ascii="仿宋" w:eastAsia="仿宋" w:hAnsi="仿宋" w:hint="eastAsia"/>
          <w:sz w:val="24"/>
          <w:szCs w:val="24"/>
        </w:rPr>
        <w:t>收集</w:t>
      </w:r>
      <w:r w:rsidR="00D36A86">
        <w:rPr>
          <w:rFonts w:ascii="仿宋" w:eastAsia="仿宋" w:hAnsi="仿宋"/>
          <w:sz w:val="24"/>
          <w:szCs w:val="24"/>
        </w:rPr>
        <w:t>的各类意见</w:t>
      </w:r>
      <w:r w:rsidR="00097899">
        <w:rPr>
          <w:rFonts w:ascii="仿宋" w:eastAsia="仿宋" w:hAnsi="仿宋" w:hint="eastAsia"/>
          <w:sz w:val="24"/>
          <w:szCs w:val="24"/>
        </w:rPr>
        <w:t>，</w:t>
      </w:r>
      <w:r w:rsidR="00097899" w:rsidRPr="000F05B9">
        <w:rPr>
          <w:rFonts w:ascii="仿宋" w:eastAsia="仿宋" w:hAnsi="仿宋" w:hint="eastAsia"/>
          <w:sz w:val="24"/>
          <w:szCs w:val="24"/>
        </w:rPr>
        <w:t>标准起草组</w:t>
      </w:r>
      <w:r w:rsidR="00097899">
        <w:rPr>
          <w:rFonts w:ascii="仿宋" w:eastAsia="仿宋" w:hAnsi="仿宋" w:hint="eastAsia"/>
          <w:sz w:val="24"/>
          <w:szCs w:val="24"/>
        </w:rPr>
        <w:t>认真消化吸收</w:t>
      </w:r>
      <w:r w:rsidR="00097899">
        <w:rPr>
          <w:rFonts w:ascii="仿宋" w:eastAsia="仿宋" w:hAnsi="仿宋"/>
          <w:sz w:val="24"/>
          <w:szCs w:val="24"/>
        </w:rPr>
        <w:t>，</w:t>
      </w:r>
      <w:r w:rsidR="00D36A86">
        <w:rPr>
          <w:rFonts w:ascii="仿宋" w:eastAsia="仿宋" w:hAnsi="仿宋"/>
          <w:sz w:val="24"/>
          <w:szCs w:val="24"/>
        </w:rPr>
        <w:t>对送审稿</w:t>
      </w:r>
      <w:r w:rsidR="00D36A86">
        <w:rPr>
          <w:rFonts w:ascii="仿宋" w:eastAsia="仿宋" w:hAnsi="仿宋" w:hint="eastAsia"/>
          <w:sz w:val="24"/>
          <w:szCs w:val="24"/>
        </w:rPr>
        <w:t>进行了</w:t>
      </w:r>
      <w:r w:rsidR="00D36A86">
        <w:rPr>
          <w:rFonts w:ascii="仿宋" w:eastAsia="仿宋" w:hAnsi="仿宋"/>
          <w:sz w:val="24"/>
          <w:szCs w:val="24"/>
        </w:rPr>
        <w:t>修改</w:t>
      </w:r>
      <w:r w:rsidR="00D36A86">
        <w:rPr>
          <w:rFonts w:ascii="仿宋" w:eastAsia="仿宋" w:hAnsi="仿宋" w:hint="eastAsia"/>
          <w:sz w:val="24"/>
          <w:szCs w:val="24"/>
        </w:rPr>
        <w:t>完善</w:t>
      </w:r>
      <w:r w:rsidR="00D36A86">
        <w:rPr>
          <w:rFonts w:ascii="仿宋" w:eastAsia="仿宋" w:hAnsi="仿宋"/>
          <w:sz w:val="24"/>
          <w:szCs w:val="24"/>
        </w:rPr>
        <w:t>，形成了</w:t>
      </w:r>
      <w:r w:rsidR="00D36A86" w:rsidRPr="003A693C">
        <w:rPr>
          <w:rFonts w:ascii="仿宋" w:eastAsia="仿宋" w:hAnsi="仿宋" w:hint="eastAsia"/>
          <w:sz w:val="24"/>
          <w:szCs w:val="24"/>
        </w:rPr>
        <w:t>《</w:t>
      </w:r>
      <w:r w:rsidR="00D36A86">
        <w:rPr>
          <w:rFonts w:ascii="仿宋" w:eastAsia="仿宋" w:hAnsi="仿宋" w:hint="eastAsia"/>
          <w:sz w:val="24"/>
          <w:szCs w:val="24"/>
        </w:rPr>
        <w:t>农业农村地理信息服务接口规范</w:t>
      </w:r>
      <w:r w:rsidR="00D36A86" w:rsidRPr="003A693C">
        <w:rPr>
          <w:rFonts w:ascii="仿宋" w:eastAsia="仿宋" w:hAnsi="仿宋" w:hint="eastAsia"/>
          <w:sz w:val="24"/>
          <w:szCs w:val="24"/>
        </w:rPr>
        <w:t>（</w:t>
      </w:r>
      <w:r w:rsidR="00D36A86">
        <w:rPr>
          <w:rFonts w:ascii="仿宋" w:eastAsia="仿宋" w:hAnsi="仿宋" w:hint="eastAsia"/>
          <w:sz w:val="24"/>
          <w:szCs w:val="24"/>
        </w:rPr>
        <w:t>征求意见稿</w:t>
      </w:r>
      <w:r w:rsidR="00D36A86" w:rsidRPr="003A693C">
        <w:rPr>
          <w:rFonts w:ascii="仿宋" w:eastAsia="仿宋" w:hAnsi="仿宋" w:hint="eastAsia"/>
          <w:sz w:val="24"/>
          <w:szCs w:val="24"/>
        </w:rPr>
        <w:t>）》</w:t>
      </w:r>
      <w:r w:rsidRPr="003A693C">
        <w:rPr>
          <w:rFonts w:ascii="仿宋" w:eastAsia="仿宋" w:hAnsi="仿宋" w:hint="eastAsia"/>
          <w:sz w:val="24"/>
          <w:szCs w:val="24"/>
        </w:rPr>
        <w:t>。</w:t>
      </w:r>
    </w:p>
    <w:p w14:paraId="34767892" w14:textId="25CA87DC" w:rsidR="007479CA" w:rsidRPr="003A693C" w:rsidRDefault="007479CA" w:rsidP="003A693C">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2021年11月</w:t>
      </w:r>
      <w:r w:rsidR="00097899">
        <w:rPr>
          <w:rFonts w:ascii="仿宋" w:eastAsia="仿宋" w:hAnsi="仿宋" w:hint="eastAsia"/>
          <w:sz w:val="24"/>
          <w:szCs w:val="24"/>
        </w:rPr>
        <w:t>上旬</w:t>
      </w:r>
      <w:r>
        <w:rPr>
          <w:rFonts w:ascii="仿宋" w:eastAsia="仿宋" w:hAnsi="仿宋"/>
          <w:sz w:val="24"/>
          <w:szCs w:val="24"/>
        </w:rPr>
        <w:t>，标准起草组</w:t>
      </w:r>
      <w:r w:rsidR="00097899">
        <w:rPr>
          <w:rFonts w:ascii="仿宋" w:eastAsia="仿宋" w:hAnsi="仿宋" w:hint="eastAsia"/>
          <w:sz w:val="24"/>
          <w:szCs w:val="24"/>
        </w:rPr>
        <w:t>将</w:t>
      </w:r>
      <w:r w:rsidR="00097899" w:rsidRPr="003A693C">
        <w:rPr>
          <w:rFonts w:ascii="仿宋" w:eastAsia="仿宋" w:hAnsi="仿宋" w:hint="eastAsia"/>
          <w:sz w:val="24"/>
          <w:szCs w:val="24"/>
        </w:rPr>
        <w:t>《</w:t>
      </w:r>
      <w:r w:rsidR="00097899">
        <w:rPr>
          <w:rFonts w:ascii="仿宋" w:eastAsia="仿宋" w:hAnsi="仿宋" w:hint="eastAsia"/>
          <w:sz w:val="24"/>
          <w:szCs w:val="24"/>
        </w:rPr>
        <w:t>农业农村地理信息服务接口规范</w:t>
      </w:r>
      <w:r w:rsidR="00097899" w:rsidRPr="003A693C">
        <w:rPr>
          <w:rFonts w:ascii="仿宋" w:eastAsia="仿宋" w:hAnsi="仿宋" w:hint="eastAsia"/>
          <w:sz w:val="24"/>
          <w:szCs w:val="24"/>
        </w:rPr>
        <w:t>（</w:t>
      </w:r>
      <w:r w:rsidR="00097899">
        <w:rPr>
          <w:rFonts w:ascii="仿宋" w:eastAsia="仿宋" w:hAnsi="仿宋" w:hint="eastAsia"/>
          <w:sz w:val="24"/>
          <w:szCs w:val="24"/>
        </w:rPr>
        <w:t>征求意见稿</w:t>
      </w:r>
      <w:r w:rsidR="00097899" w:rsidRPr="003A693C">
        <w:rPr>
          <w:rFonts w:ascii="仿宋" w:eastAsia="仿宋" w:hAnsi="仿宋" w:hint="eastAsia"/>
          <w:sz w:val="24"/>
          <w:szCs w:val="24"/>
        </w:rPr>
        <w:t>）》</w:t>
      </w:r>
      <w:r w:rsidR="00097899">
        <w:rPr>
          <w:rFonts w:ascii="仿宋" w:eastAsia="仿宋" w:hAnsi="仿宋" w:hint="eastAsia"/>
          <w:sz w:val="24"/>
          <w:szCs w:val="24"/>
        </w:rPr>
        <w:t>报送</w:t>
      </w:r>
      <w:r w:rsidR="00097899" w:rsidRPr="00097899">
        <w:rPr>
          <w:rFonts w:ascii="仿宋" w:eastAsia="仿宋" w:hAnsi="仿宋" w:hint="eastAsia"/>
          <w:sz w:val="24"/>
          <w:szCs w:val="24"/>
        </w:rPr>
        <w:t>国标委审评中心</w:t>
      </w:r>
      <w:r w:rsidR="00097899">
        <w:rPr>
          <w:rFonts w:ascii="仿宋" w:eastAsia="仿宋" w:hAnsi="仿宋" w:hint="eastAsia"/>
          <w:sz w:val="24"/>
          <w:szCs w:val="24"/>
        </w:rPr>
        <w:t>进行</w:t>
      </w:r>
      <w:r w:rsidR="00097899">
        <w:rPr>
          <w:rFonts w:ascii="仿宋" w:eastAsia="仿宋" w:hAnsi="仿宋"/>
          <w:sz w:val="24"/>
          <w:szCs w:val="24"/>
        </w:rPr>
        <w:t>形式审查，按照国标委审评中心提出的“</w:t>
      </w:r>
      <w:r w:rsidR="00097899" w:rsidRPr="00097899">
        <w:rPr>
          <w:rFonts w:ascii="仿宋" w:eastAsia="仿宋" w:hAnsi="仿宋" w:hint="eastAsia"/>
          <w:sz w:val="24"/>
          <w:szCs w:val="24"/>
        </w:rPr>
        <w:t>按照GB/T 20001.5-2017要求</w:t>
      </w:r>
      <w:r w:rsidR="00097899">
        <w:rPr>
          <w:rFonts w:ascii="仿宋" w:eastAsia="仿宋" w:hAnsi="仿宋" w:hint="eastAsia"/>
          <w:sz w:val="24"/>
          <w:szCs w:val="24"/>
        </w:rPr>
        <w:t>，</w:t>
      </w:r>
      <w:r w:rsidR="00097899" w:rsidRPr="00097899">
        <w:rPr>
          <w:rFonts w:ascii="仿宋" w:eastAsia="仿宋" w:hAnsi="仿宋" w:hint="eastAsia"/>
          <w:sz w:val="24"/>
          <w:szCs w:val="24"/>
        </w:rPr>
        <w:t>建议将名称的</w:t>
      </w:r>
      <w:r w:rsidR="00097899">
        <w:rPr>
          <w:rFonts w:ascii="仿宋" w:eastAsia="仿宋" w:hAnsi="仿宋" w:hint="eastAsia"/>
          <w:sz w:val="24"/>
          <w:szCs w:val="24"/>
        </w:rPr>
        <w:t>‘</w:t>
      </w:r>
      <w:r w:rsidR="00097899" w:rsidRPr="00097899">
        <w:rPr>
          <w:rFonts w:ascii="仿宋" w:eastAsia="仿宋" w:hAnsi="仿宋" w:hint="eastAsia"/>
          <w:sz w:val="24"/>
          <w:szCs w:val="24"/>
        </w:rPr>
        <w:t>规范</w:t>
      </w:r>
      <w:r w:rsidR="00097899">
        <w:rPr>
          <w:rFonts w:ascii="仿宋" w:eastAsia="仿宋" w:hAnsi="仿宋" w:hint="eastAsia"/>
          <w:sz w:val="24"/>
          <w:szCs w:val="24"/>
        </w:rPr>
        <w:t>’</w:t>
      </w:r>
      <w:r w:rsidR="00097899" w:rsidRPr="00097899">
        <w:rPr>
          <w:rFonts w:ascii="仿宋" w:eastAsia="仿宋" w:hAnsi="仿宋" w:hint="eastAsia"/>
          <w:sz w:val="24"/>
          <w:szCs w:val="24"/>
        </w:rPr>
        <w:t>改为</w:t>
      </w:r>
      <w:r w:rsidR="00097899">
        <w:rPr>
          <w:rFonts w:ascii="仿宋" w:eastAsia="仿宋" w:hAnsi="仿宋" w:hint="eastAsia"/>
          <w:sz w:val="24"/>
          <w:szCs w:val="24"/>
        </w:rPr>
        <w:t>‘</w:t>
      </w:r>
      <w:r w:rsidR="00097899" w:rsidRPr="00097899">
        <w:rPr>
          <w:rFonts w:ascii="仿宋" w:eastAsia="仿宋" w:hAnsi="仿宋" w:hint="eastAsia"/>
          <w:sz w:val="24"/>
          <w:szCs w:val="24"/>
        </w:rPr>
        <w:t>要求</w:t>
      </w:r>
      <w:r w:rsidR="00097899">
        <w:rPr>
          <w:rFonts w:ascii="仿宋" w:eastAsia="仿宋" w:hAnsi="仿宋" w:hint="eastAsia"/>
          <w:sz w:val="24"/>
          <w:szCs w:val="24"/>
        </w:rPr>
        <w:t>’</w:t>
      </w:r>
      <w:r w:rsidR="00097899">
        <w:rPr>
          <w:rFonts w:ascii="仿宋" w:eastAsia="仿宋" w:hAnsi="仿宋"/>
          <w:sz w:val="24"/>
          <w:szCs w:val="24"/>
        </w:rPr>
        <w:t>”</w:t>
      </w:r>
      <w:r w:rsidR="00097899">
        <w:rPr>
          <w:rFonts w:ascii="仿宋" w:eastAsia="仿宋" w:hAnsi="仿宋" w:hint="eastAsia"/>
          <w:sz w:val="24"/>
          <w:szCs w:val="24"/>
        </w:rPr>
        <w:t>的建议</w:t>
      </w:r>
      <w:r w:rsidR="00097899">
        <w:rPr>
          <w:rFonts w:ascii="仿宋" w:eastAsia="仿宋" w:hAnsi="仿宋"/>
          <w:sz w:val="24"/>
          <w:szCs w:val="24"/>
        </w:rPr>
        <w:t>，</w:t>
      </w:r>
      <w:r w:rsidR="00097899">
        <w:rPr>
          <w:rFonts w:ascii="仿宋" w:eastAsia="仿宋" w:hAnsi="仿宋" w:hint="eastAsia"/>
          <w:sz w:val="24"/>
          <w:szCs w:val="24"/>
        </w:rPr>
        <w:t>标准</w:t>
      </w:r>
      <w:r w:rsidR="00097899">
        <w:rPr>
          <w:rFonts w:ascii="仿宋" w:eastAsia="仿宋" w:hAnsi="仿宋"/>
          <w:sz w:val="24"/>
          <w:szCs w:val="24"/>
        </w:rPr>
        <w:t>起草组认为</w:t>
      </w:r>
      <w:r w:rsidR="00097899">
        <w:rPr>
          <w:rFonts w:ascii="仿宋" w:eastAsia="仿宋" w:hAnsi="仿宋"/>
          <w:sz w:val="24"/>
          <w:szCs w:val="24"/>
        </w:rPr>
        <w:t>国标委审评中心</w:t>
      </w:r>
      <w:r w:rsidR="00097899">
        <w:rPr>
          <w:rFonts w:ascii="仿宋" w:eastAsia="仿宋" w:hAnsi="仿宋" w:hint="eastAsia"/>
          <w:sz w:val="24"/>
          <w:szCs w:val="24"/>
        </w:rPr>
        <w:t>提出</w:t>
      </w:r>
      <w:r w:rsidR="00097899">
        <w:rPr>
          <w:rFonts w:ascii="仿宋" w:eastAsia="仿宋" w:hAnsi="仿宋"/>
          <w:sz w:val="24"/>
          <w:szCs w:val="24"/>
        </w:rPr>
        <w:t>的修改建议符合</w:t>
      </w:r>
      <w:r w:rsidR="00097899">
        <w:rPr>
          <w:rFonts w:ascii="仿宋" w:eastAsia="仿宋" w:hAnsi="仿宋" w:hint="eastAsia"/>
          <w:sz w:val="24"/>
          <w:szCs w:val="24"/>
        </w:rPr>
        <w:t>本</w:t>
      </w:r>
      <w:r w:rsidR="00097899">
        <w:rPr>
          <w:rFonts w:ascii="仿宋" w:eastAsia="仿宋" w:hAnsi="仿宋"/>
          <w:sz w:val="24"/>
          <w:szCs w:val="24"/>
        </w:rPr>
        <w:t>标准的编制</w:t>
      </w:r>
      <w:r w:rsidR="005337FC">
        <w:rPr>
          <w:rFonts w:ascii="仿宋" w:eastAsia="仿宋" w:hAnsi="仿宋" w:hint="eastAsia"/>
          <w:sz w:val="24"/>
          <w:szCs w:val="24"/>
        </w:rPr>
        <w:t>内容</w:t>
      </w:r>
      <w:r w:rsidR="005337FC">
        <w:rPr>
          <w:rFonts w:ascii="仿宋" w:eastAsia="仿宋" w:hAnsi="仿宋"/>
          <w:sz w:val="24"/>
          <w:szCs w:val="24"/>
        </w:rPr>
        <w:t>和</w:t>
      </w:r>
      <w:r w:rsidR="00097899">
        <w:rPr>
          <w:rFonts w:ascii="仿宋" w:eastAsia="仿宋" w:hAnsi="仿宋"/>
          <w:sz w:val="24"/>
          <w:szCs w:val="24"/>
        </w:rPr>
        <w:t>实际，</w:t>
      </w:r>
      <w:r w:rsidR="005337FC">
        <w:rPr>
          <w:rFonts w:ascii="仿宋" w:eastAsia="仿宋" w:hAnsi="仿宋"/>
          <w:sz w:val="24"/>
          <w:szCs w:val="24"/>
        </w:rPr>
        <w:t>标准起草组</w:t>
      </w:r>
      <w:r w:rsidR="00097899">
        <w:rPr>
          <w:rFonts w:ascii="仿宋" w:eastAsia="仿宋" w:hAnsi="仿宋" w:hint="eastAsia"/>
          <w:sz w:val="24"/>
          <w:szCs w:val="24"/>
        </w:rPr>
        <w:t>采纳了</w:t>
      </w:r>
      <w:r w:rsidR="00097899">
        <w:rPr>
          <w:rFonts w:ascii="仿宋" w:eastAsia="仿宋" w:hAnsi="仿宋"/>
          <w:sz w:val="24"/>
          <w:szCs w:val="24"/>
        </w:rPr>
        <w:t>国标委审评中心的意见，</w:t>
      </w:r>
      <w:r w:rsidR="00097899">
        <w:rPr>
          <w:rFonts w:ascii="仿宋" w:eastAsia="仿宋" w:hAnsi="仿宋" w:hint="eastAsia"/>
          <w:sz w:val="24"/>
          <w:szCs w:val="24"/>
        </w:rPr>
        <w:t>形成了</w:t>
      </w:r>
      <w:r w:rsidR="00097899" w:rsidRPr="003A693C">
        <w:rPr>
          <w:rFonts w:ascii="仿宋" w:eastAsia="仿宋" w:hAnsi="仿宋" w:hint="eastAsia"/>
          <w:sz w:val="24"/>
          <w:szCs w:val="24"/>
        </w:rPr>
        <w:t>《</w:t>
      </w:r>
      <w:r w:rsidR="00097899">
        <w:rPr>
          <w:rFonts w:ascii="仿宋" w:eastAsia="仿宋" w:hAnsi="仿宋" w:hint="eastAsia"/>
          <w:sz w:val="24"/>
          <w:szCs w:val="24"/>
        </w:rPr>
        <w:t>农业农村地理信息服务接口</w:t>
      </w:r>
      <w:r w:rsidR="00097899">
        <w:rPr>
          <w:rFonts w:ascii="仿宋" w:eastAsia="仿宋" w:hAnsi="仿宋" w:hint="eastAsia"/>
          <w:sz w:val="24"/>
          <w:szCs w:val="24"/>
        </w:rPr>
        <w:t>要求</w:t>
      </w:r>
      <w:r w:rsidR="00097899" w:rsidRPr="003A693C">
        <w:rPr>
          <w:rFonts w:ascii="仿宋" w:eastAsia="仿宋" w:hAnsi="仿宋" w:hint="eastAsia"/>
          <w:sz w:val="24"/>
          <w:szCs w:val="24"/>
        </w:rPr>
        <w:t>（</w:t>
      </w:r>
      <w:r w:rsidR="00097899">
        <w:rPr>
          <w:rFonts w:ascii="仿宋" w:eastAsia="仿宋" w:hAnsi="仿宋" w:hint="eastAsia"/>
          <w:sz w:val="24"/>
          <w:szCs w:val="24"/>
        </w:rPr>
        <w:t>征求意见稿</w:t>
      </w:r>
      <w:r w:rsidR="00097899" w:rsidRPr="003A693C">
        <w:rPr>
          <w:rFonts w:ascii="仿宋" w:eastAsia="仿宋" w:hAnsi="仿宋" w:hint="eastAsia"/>
          <w:sz w:val="24"/>
          <w:szCs w:val="24"/>
        </w:rPr>
        <w:t>）</w:t>
      </w:r>
      <w:r w:rsidR="00097899">
        <w:rPr>
          <w:rFonts w:ascii="仿宋" w:eastAsia="仿宋" w:hAnsi="仿宋" w:hint="eastAsia"/>
          <w:sz w:val="24"/>
          <w:szCs w:val="24"/>
        </w:rPr>
        <w:t>》</w:t>
      </w:r>
      <w:r w:rsidR="00097899">
        <w:rPr>
          <w:rFonts w:ascii="仿宋" w:eastAsia="仿宋" w:hAnsi="仿宋"/>
          <w:sz w:val="24"/>
          <w:szCs w:val="24"/>
        </w:rPr>
        <w:t>。</w:t>
      </w:r>
    </w:p>
    <w:p w14:paraId="76EDEB7D" w14:textId="77777777" w:rsidR="00BE090A" w:rsidRPr="000F05B9" w:rsidRDefault="00B47949">
      <w:pPr>
        <w:pStyle w:val="1"/>
        <w:keepNext w:val="0"/>
        <w:keepLines w:val="0"/>
        <w:tabs>
          <w:tab w:val="left" w:pos="567"/>
        </w:tabs>
        <w:spacing w:before="0" w:after="0" w:line="360" w:lineRule="auto"/>
        <w:ind w:left="480"/>
        <w:rPr>
          <w:rFonts w:ascii="Times New Roman" w:eastAsia="黑体" w:hAnsi="Times New Roman" w:cs="Times New Roman"/>
          <w:b w:val="0"/>
          <w:bCs w:val="0"/>
          <w:kern w:val="2"/>
          <w:sz w:val="24"/>
          <w:szCs w:val="24"/>
        </w:rPr>
      </w:pPr>
      <w:bookmarkStart w:id="3" w:name="_Toc87550953"/>
      <w:bookmarkStart w:id="4" w:name="_GoBack"/>
      <w:bookmarkEnd w:id="4"/>
      <w:r w:rsidRPr="000F05B9">
        <w:rPr>
          <w:rFonts w:ascii="Times New Roman" w:eastAsia="黑体" w:hAnsi="Times New Roman" w:cs="Times New Roman" w:hint="eastAsia"/>
          <w:b w:val="0"/>
          <w:bCs w:val="0"/>
          <w:kern w:val="2"/>
          <w:sz w:val="24"/>
          <w:szCs w:val="24"/>
        </w:rPr>
        <w:t>二</w:t>
      </w:r>
      <w:r w:rsidRPr="000F05B9">
        <w:rPr>
          <w:rFonts w:ascii="Times New Roman" w:eastAsia="黑体" w:hAnsi="Times New Roman" w:cs="Times New Roman"/>
          <w:b w:val="0"/>
          <w:bCs w:val="0"/>
          <w:kern w:val="2"/>
          <w:sz w:val="24"/>
          <w:szCs w:val="24"/>
        </w:rPr>
        <w:t>、</w:t>
      </w:r>
      <w:r w:rsidRPr="000F05B9">
        <w:rPr>
          <w:rFonts w:ascii="Times New Roman" w:eastAsia="黑体" w:hAnsi="Times New Roman" w:cs="Times New Roman" w:hint="eastAsia"/>
          <w:b w:val="0"/>
          <w:bCs w:val="0"/>
          <w:kern w:val="2"/>
          <w:sz w:val="24"/>
          <w:szCs w:val="24"/>
        </w:rPr>
        <w:t>编制原则和依据</w:t>
      </w:r>
      <w:bookmarkEnd w:id="3"/>
    </w:p>
    <w:p w14:paraId="20700170" w14:textId="5490E968"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w:t>
      </w:r>
      <w:r w:rsidR="00662957">
        <w:rPr>
          <w:rFonts w:ascii="仿宋" w:eastAsia="仿宋" w:hAnsi="仿宋" w:hint="eastAsia"/>
          <w:sz w:val="24"/>
          <w:szCs w:val="24"/>
        </w:rPr>
        <w:t>农业农村地理信息服务接口要求</w:t>
      </w:r>
      <w:r w:rsidRPr="000F05B9">
        <w:rPr>
          <w:rFonts w:ascii="仿宋" w:eastAsia="仿宋" w:hAnsi="仿宋" w:hint="eastAsia"/>
          <w:sz w:val="24"/>
          <w:szCs w:val="24"/>
        </w:rPr>
        <w:t>》编制过程中，参照了GB/T 1.1 《标准化工作导则第 1 部分：标准的结构和编写规则》、GB/T 1.2《标准化工作导则第 2 部分：标准规范性技术要素内容的确定方法》和GB/T 1.3《标准化工作导</w:t>
      </w:r>
      <w:r w:rsidRPr="000F05B9">
        <w:rPr>
          <w:rFonts w:ascii="仿宋" w:eastAsia="仿宋" w:hAnsi="仿宋" w:hint="eastAsia"/>
          <w:sz w:val="24"/>
          <w:szCs w:val="24"/>
        </w:rPr>
        <w:lastRenderedPageBreak/>
        <w:t>则第 3 部分：技术工作程序》进行编写，规范的结构、表述规则和编排格式等均满足国家标准的要求。在此基础上，规范编制主要遵循以下原则：</w:t>
      </w:r>
    </w:p>
    <w:p w14:paraId="03F3F63D"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1</w:t>
      </w:r>
      <w:r w:rsidRPr="000F05B9">
        <w:rPr>
          <w:rFonts w:ascii="仿宋" w:eastAsia="仿宋" w:hAnsi="仿宋"/>
          <w:sz w:val="24"/>
          <w:szCs w:val="24"/>
        </w:rPr>
        <w:t>.</w:t>
      </w:r>
      <w:r w:rsidRPr="000F05B9">
        <w:rPr>
          <w:rFonts w:ascii="仿宋" w:eastAsia="仿宋" w:hAnsi="仿宋" w:hint="eastAsia"/>
          <w:sz w:val="24"/>
          <w:szCs w:val="24"/>
        </w:rPr>
        <w:t>规范性。内容力求简练，本标准主要规定了农业农村地理信息数据的基础技术要求，尽量避免与其他技术标准内容上有较大的重叠，同时文字表述、符号使用符合中文习惯和规范。</w:t>
      </w:r>
    </w:p>
    <w:p w14:paraId="413A3FC0"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2.实用性。突出农业农村地理信息数据的特色，标准编制中积极关注部里现有系统中数据的技术特点，从现有系统的数据表字段进行倒推、归纳总结，从农业生产、管理和决策的实际需求出发，注重农业农村地理信息数据的时间、空间、业务特点，以期为农业农村地理信息数据采集、建库、管理和应用提供参考。</w:t>
      </w:r>
    </w:p>
    <w:p w14:paraId="72AC8E6D"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3.先进性。做好标准内容界定，经标准起草组多次研究讨论，本标准将农业农村地理信息数据管理定义为基础地理信息数据和专题数据，标准主要规定农业农村地理信息系统数据的时空参考系、内容、分类与编码、处理流程、质量控制等基本要求。</w:t>
      </w:r>
    </w:p>
    <w:p w14:paraId="60E0D818"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4.兼容性。应与国内、国际相关标准相协调一致，保存继承性和实际使用的延续性，同时保证不同分类体系间的协调一致和转换。</w:t>
      </w:r>
    </w:p>
    <w:p w14:paraId="2CCEEB29"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5.全面性。力求将农业农村地理信息数据管理与产业发展所需的标准列清，力求做到不遗漏，使这些标准协调一致、互相配套，构成一个整体，避免重复和转换，节省资源。</w:t>
      </w:r>
    </w:p>
    <w:p w14:paraId="19204097" w14:textId="6734989E"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sz w:val="24"/>
          <w:szCs w:val="24"/>
        </w:rPr>
        <w:t>6.</w:t>
      </w:r>
      <w:r w:rsidRPr="000F05B9">
        <w:rPr>
          <w:rFonts w:ascii="仿宋" w:eastAsia="仿宋" w:hAnsi="仿宋" w:hint="eastAsia"/>
          <w:sz w:val="24"/>
          <w:szCs w:val="24"/>
        </w:rPr>
        <w:t>可扩展性。该</w:t>
      </w:r>
      <w:r w:rsidR="00662957">
        <w:rPr>
          <w:rFonts w:ascii="仿宋" w:eastAsia="仿宋" w:hAnsi="仿宋" w:hint="eastAsia"/>
          <w:sz w:val="24"/>
          <w:szCs w:val="24"/>
        </w:rPr>
        <w:t>农业农村地理信息服务接口要求</w:t>
      </w:r>
      <w:r w:rsidRPr="000F05B9">
        <w:rPr>
          <w:rFonts w:ascii="仿宋" w:eastAsia="仿宋" w:hAnsi="仿宋" w:hint="eastAsia"/>
          <w:sz w:val="24"/>
          <w:szCs w:val="24"/>
        </w:rPr>
        <w:t>并非一成不变，它将随着农业科技技术的发展和我国农业农村地理信息产业化的推进而不断充实、调整和完善。</w:t>
      </w:r>
    </w:p>
    <w:p w14:paraId="055A9948" w14:textId="77777777" w:rsidR="00BE090A" w:rsidRPr="000F05B9" w:rsidRDefault="00B47949">
      <w:pPr>
        <w:pStyle w:val="1"/>
        <w:keepNext w:val="0"/>
        <w:keepLines w:val="0"/>
        <w:numPr>
          <w:ilvl w:val="0"/>
          <w:numId w:val="7"/>
        </w:numPr>
        <w:tabs>
          <w:tab w:val="left" w:pos="567"/>
        </w:tabs>
        <w:spacing w:before="0" w:after="0" w:line="360" w:lineRule="auto"/>
        <w:ind w:left="480"/>
        <w:rPr>
          <w:rFonts w:ascii="Times New Roman" w:eastAsia="黑体" w:hAnsi="Times New Roman" w:cs="Times New Roman"/>
          <w:b w:val="0"/>
          <w:bCs w:val="0"/>
          <w:kern w:val="2"/>
          <w:sz w:val="24"/>
          <w:szCs w:val="24"/>
        </w:rPr>
      </w:pPr>
      <w:bookmarkStart w:id="5" w:name="_Toc87550954"/>
      <w:r w:rsidRPr="000F05B9">
        <w:rPr>
          <w:rFonts w:ascii="Times New Roman" w:eastAsia="黑体" w:hAnsi="Times New Roman" w:cs="Times New Roman" w:hint="eastAsia"/>
          <w:b w:val="0"/>
          <w:bCs w:val="0"/>
          <w:kern w:val="2"/>
          <w:sz w:val="24"/>
          <w:szCs w:val="24"/>
        </w:rPr>
        <w:t>主要技术内容说明</w:t>
      </w:r>
      <w:bookmarkEnd w:id="5"/>
    </w:p>
    <w:p w14:paraId="7FB70A03" w14:textId="2DCA9511" w:rsidR="00BE090A" w:rsidRPr="000F05B9" w:rsidRDefault="00B47949">
      <w:pPr>
        <w:spacing w:before="60" w:after="60" w:line="360" w:lineRule="auto"/>
        <w:ind w:firstLineChars="200" w:firstLine="480"/>
        <w:rPr>
          <w:rFonts w:ascii="仿宋" w:eastAsia="仿宋" w:hAnsi="仿宋"/>
          <w:sz w:val="24"/>
          <w:szCs w:val="24"/>
        </w:rPr>
      </w:pPr>
      <w:r w:rsidRPr="000F05B9">
        <w:rPr>
          <w:rFonts w:ascii="仿宋" w:eastAsia="仿宋" w:hAnsi="仿宋" w:hint="eastAsia"/>
          <w:sz w:val="24"/>
          <w:szCs w:val="24"/>
        </w:rPr>
        <w:t>《</w:t>
      </w:r>
      <w:r w:rsidR="00662957">
        <w:rPr>
          <w:rFonts w:ascii="仿宋" w:eastAsia="仿宋" w:hAnsi="仿宋" w:hint="eastAsia"/>
          <w:sz w:val="24"/>
          <w:szCs w:val="24"/>
        </w:rPr>
        <w:t>农业农村地理信息服务接口要求</w:t>
      </w:r>
      <w:r w:rsidRPr="000F05B9">
        <w:rPr>
          <w:rFonts w:ascii="仿宋" w:eastAsia="仿宋" w:hAnsi="仿宋" w:hint="eastAsia"/>
          <w:sz w:val="24"/>
          <w:szCs w:val="24"/>
        </w:rPr>
        <w:t>》的编制参照了相关标准规范的行文方式，结合国家农业农村地理信息服务平台及相关系统平台的数据情况，本标准设计了以下总体框架：范围、规范性引用文件、术语和定义、缩略语、服务分类、接口基本规定、服务接口要求共</w:t>
      </w:r>
      <w:r w:rsidRPr="000F05B9">
        <w:rPr>
          <w:rFonts w:ascii="仿宋" w:eastAsia="仿宋" w:hAnsi="仿宋"/>
          <w:sz w:val="24"/>
          <w:szCs w:val="24"/>
        </w:rPr>
        <w:t>7</w:t>
      </w:r>
      <w:r w:rsidRPr="000F05B9">
        <w:rPr>
          <w:rFonts w:ascii="仿宋" w:eastAsia="仿宋" w:hAnsi="仿宋" w:hint="eastAsia"/>
          <w:sz w:val="24"/>
          <w:szCs w:val="24"/>
        </w:rPr>
        <w:t>个部分。各部分主要技术内容说明如下：</w:t>
      </w:r>
    </w:p>
    <w:p w14:paraId="2C081166" w14:textId="2104D97E" w:rsidR="00BE090A" w:rsidRPr="000F05B9" w:rsidRDefault="00D125FF">
      <w:pPr>
        <w:spacing w:line="360" w:lineRule="auto"/>
        <w:ind w:firstLineChars="200" w:firstLine="482"/>
        <w:rPr>
          <w:rFonts w:eastAsia="仿宋_GB2312"/>
          <w:b/>
          <w:sz w:val="24"/>
          <w:szCs w:val="24"/>
        </w:rPr>
      </w:pPr>
      <w:r w:rsidRPr="000F05B9">
        <w:rPr>
          <w:rFonts w:eastAsia="仿宋_GB2312" w:hint="eastAsia"/>
          <w:b/>
          <w:sz w:val="24"/>
          <w:szCs w:val="24"/>
        </w:rPr>
        <w:t>（一）</w:t>
      </w:r>
      <w:r w:rsidR="00B47949" w:rsidRPr="000F05B9">
        <w:rPr>
          <w:rFonts w:eastAsia="仿宋_GB2312" w:hint="eastAsia"/>
          <w:b/>
          <w:sz w:val="24"/>
          <w:szCs w:val="24"/>
        </w:rPr>
        <w:t>范围</w:t>
      </w:r>
    </w:p>
    <w:p w14:paraId="4D491F26" w14:textId="560D1B7A" w:rsidR="00C15740" w:rsidRPr="000F05B9" w:rsidRDefault="00C15740" w:rsidP="00656FCC">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本文件的制定是在</w:t>
      </w:r>
      <w:r w:rsidR="00656FCC" w:rsidRPr="000F05B9">
        <w:rPr>
          <w:rFonts w:ascii="仿宋" w:eastAsia="仿宋" w:hAnsi="仿宋" w:hint="eastAsia"/>
          <w:sz w:val="24"/>
          <w:szCs w:val="24"/>
        </w:rPr>
        <w:t>农业农村部信息系统建设技术规范要求，结合</w:t>
      </w:r>
      <w:r w:rsidRPr="000F05B9">
        <w:rPr>
          <w:rFonts w:ascii="仿宋" w:eastAsia="仿宋" w:hAnsi="仿宋" w:hint="eastAsia"/>
          <w:sz w:val="24"/>
          <w:szCs w:val="24"/>
        </w:rPr>
        <w:t>国家农业农村时空数据</w:t>
      </w:r>
      <w:r w:rsidR="00656FCC" w:rsidRPr="000F05B9">
        <w:rPr>
          <w:rFonts w:ascii="仿宋" w:eastAsia="仿宋" w:hAnsi="仿宋" w:hint="eastAsia"/>
          <w:sz w:val="24"/>
          <w:szCs w:val="24"/>
        </w:rPr>
        <w:t>服务平台技术要求和实际工作。对农业农村地理信息服务接口相关技</w:t>
      </w:r>
      <w:r w:rsidR="00656FCC" w:rsidRPr="000F05B9">
        <w:rPr>
          <w:rFonts w:ascii="仿宋" w:eastAsia="仿宋" w:hAnsi="仿宋" w:hint="eastAsia"/>
          <w:sz w:val="24"/>
          <w:szCs w:val="24"/>
        </w:rPr>
        <w:lastRenderedPageBreak/>
        <w:t>术要求进行了约定。</w:t>
      </w:r>
    </w:p>
    <w:p w14:paraId="4C9036B8"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本文件规定了农业农村地理信息服务分类、服务接口基本规定和服务接口要求。本文件适用于农业农村地理信息服务接口的设计、建设、管理与应用。</w:t>
      </w:r>
    </w:p>
    <w:p w14:paraId="53900151" w14:textId="7ACE72C1" w:rsidR="00BE090A" w:rsidRPr="000F05B9" w:rsidRDefault="002C34E6">
      <w:pPr>
        <w:spacing w:line="360" w:lineRule="auto"/>
        <w:ind w:firstLineChars="200" w:firstLine="482"/>
        <w:rPr>
          <w:rFonts w:eastAsia="仿宋_GB2312"/>
          <w:b/>
          <w:sz w:val="24"/>
          <w:szCs w:val="24"/>
        </w:rPr>
      </w:pPr>
      <w:r w:rsidRPr="000F05B9">
        <w:rPr>
          <w:rFonts w:eastAsia="仿宋_GB2312" w:hint="eastAsia"/>
          <w:b/>
          <w:sz w:val="24"/>
          <w:szCs w:val="24"/>
        </w:rPr>
        <w:t>（二）</w:t>
      </w:r>
      <w:r w:rsidR="00B47949" w:rsidRPr="000F05B9">
        <w:rPr>
          <w:rFonts w:eastAsia="仿宋_GB2312" w:hint="eastAsia"/>
          <w:b/>
          <w:sz w:val="24"/>
          <w:szCs w:val="24"/>
        </w:rPr>
        <w:t>规范性引用文件</w:t>
      </w:r>
    </w:p>
    <w:p w14:paraId="6674A510" w14:textId="63F096F6" w:rsidR="0000570E" w:rsidRPr="000F05B9" w:rsidRDefault="00B70E8C" w:rsidP="0000570E">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对标准中引用的规范性引用文件进行说明。</w:t>
      </w:r>
    </w:p>
    <w:p w14:paraId="1FDC3FB3" w14:textId="662AF5C4" w:rsidR="002C34E6" w:rsidRPr="000F05B9" w:rsidRDefault="002C34E6" w:rsidP="0000570E">
      <w:pPr>
        <w:spacing w:line="360" w:lineRule="auto"/>
        <w:ind w:firstLineChars="200" w:firstLine="482"/>
        <w:rPr>
          <w:rFonts w:eastAsia="仿宋_GB2312"/>
          <w:b/>
          <w:sz w:val="24"/>
          <w:szCs w:val="24"/>
        </w:rPr>
      </w:pPr>
      <w:r w:rsidRPr="000F05B9">
        <w:rPr>
          <w:rFonts w:eastAsia="仿宋_GB2312" w:hint="eastAsia"/>
          <w:b/>
          <w:sz w:val="24"/>
          <w:szCs w:val="24"/>
        </w:rPr>
        <w:t>（三）术语和定义</w:t>
      </w:r>
    </w:p>
    <w:p w14:paraId="19234F53" w14:textId="7786C690" w:rsidR="002C34E6" w:rsidRPr="000F05B9" w:rsidRDefault="002C34E6" w:rsidP="0000570E">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对标准中引用的术语和定义进行了说明。</w:t>
      </w:r>
    </w:p>
    <w:p w14:paraId="03C39DE1" w14:textId="1599D9A1" w:rsidR="00BE090A" w:rsidRPr="000F05B9" w:rsidRDefault="002C34E6">
      <w:pPr>
        <w:spacing w:line="360" w:lineRule="auto"/>
        <w:ind w:firstLineChars="200" w:firstLine="482"/>
        <w:rPr>
          <w:rFonts w:eastAsia="仿宋_GB2312"/>
          <w:b/>
          <w:sz w:val="24"/>
          <w:szCs w:val="24"/>
        </w:rPr>
      </w:pPr>
      <w:r w:rsidRPr="000F05B9">
        <w:rPr>
          <w:rFonts w:eastAsia="仿宋_GB2312" w:hint="eastAsia"/>
          <w:b/>
          <w:sz w:val="24"/>
          <w:szCs w:val="24"/>
        </w:rPr>
        <w:t>（四）缩略语</w:t>
      </w:r>
    </w:p>
    <w:p w14:paraId="5964E802" w14:textId="01A79E75" w:rsidR="002C34E6" w:rsidRPr="000F05B9" w:rsidRDefault="00B47949" w:rsidP="002C34E6">
      <w:pPr>
        <w:spacing w:line="360" w:lineRule="auto"/>
        <w:ind w:firstLineChars="200" w:firstLine="480"/>
        <w:rPr>
          <w:rFonts w:ascii="仿宋" w:eastAsia="仿宋" w:hAnsi="仿宋"/>
          <w:sz w:val="24"/>
          <w:szCs w:val="24"/>
        </w:rPr>
      </w:pPr>
      <w:bookmarkStart w:id="6" w:name="_Hlk87552166"/>
      <w:r w:rsidRPr="000F05B9">
        <w:rPr>
          <w:rFonts w:ascii="仿宋" w:eastAsia="仿宋" w:hAnsi="仿宋" w:hint="eastAsia"/>
          <w:sz w:val="24"/>
          <w:szCs w:val="24"/>
        </w:rPr>
        <w:t>对标准中引用的缩略语进行了说明</w:t>
      </w:r>
      <w:r w:rsidR="00B70E8C" w:rsidRPr="000F05B9">
        <w:rPr>
          <w:rFonts w:ascii="仿宋" w:eastAsia="仿宋" w:hAnsi="仿宋" w:hint="eastAsia"/>
          <w:sz w:val="24"/>
          <w:szCs w:val="24"/>
        </w:rPr>
        <w:t>。</w:t>
      </w:r>
      <w:bookmarkEnd w:id="6"/>
    </w:p>
    <w:p w14:paraId="55D20885" w14:textId="46DB8117" w:rsidR="00BE090A" w:rsidRPr="000F05B9" w:rsidRDefault="00774CAE">
      <w:pPr>
        <w:spacing w:line="360" w:lineRule="auto"/>
        <w:ind w:firstLineChars="200" w:firstLine="482"/>
        <w:rPr>
          <w:rFonts w:eastAsia="仿宋_GB2312"/>
          <w:b/>
          <w:sz w:val="24"/>
          <w:szCs w:val="24"/>
        </w:rPr>
      </w:pPr>
      <w:r>
        <w:rPr>
          <w:rFonts w:eastAsia="仿宋_GB2312" w:hint="eastAsia"/>
          <w:b/>
          <w:sz w:val="24"/>
          <w:szCs w:val="24"/>
        </w:rPr>
        <w:t>（五）</w:t>
      </w:r>
      <w:r w:rsidR="00B47949" w:rsidRPr="000F05B9">
        <w:rPr>
          <w:rFonts w:eastAsia="仿宋_GB2312" w:hint="eastAsia"/>
          <w:b/>
          <w:sz w:val="24"/>
          <w:szCs w:val="24"/>
        </w:rPr>
        <w:t>服务分类</w:t>
      </w:r>
    </w:p>
    <w:p w14:paraId="759DC043"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按照业务的性质将农业农村地理信息服务划分为农业农村基础地理信息服务和农业农村专题地理信息服务。</w:t>
      </w:r>
    </w:p>
    <w:p w14:paraId="3FE5C466"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基础地理信息服务按照服务的性质和实现的技术划分为数据服务A</w:t>
      </w:r>
      <w:r w:rsidRPr="000F05B9">
        <w:rPr>
          <w:rFonts w:ascii="仿宋" w:eastAsia="仿宋" w:hAnsi="仿宋"/>
          <w:sz w:val="24"/>
          <w:szCs w:val="24"/>
        </w:rPr>
        <w:t>PI</w:t>
      </w:r>
      <w:r w:rsidRPr="000F05B9">
        <w:rPr>
          <w:rFonts w:ascii="仿宋" w:eastAsia="仿宋" w:hAnsi="仿宋" w:hint="eastAsia"/>
          <w:sz w:val="24"/>
          <w:szCs w:val="24"/>
        </w:rPr>
        <w:t>、功能服务A</w:t>
      </w:r>
      <w:r w:rsidRPr="000F05B9">
        <w:rPr>
          <w:rFonts w:ascii="仿宋" w:eastAsia="仿宋" w:hAnsi="仿宋"/>
          <w:sz w:val="24"/>
          <w:szCs w:val="24"/>
        </w:rPr>
        <w:t>PI</w:t>
      </w:r>
      <w:r w:rsidRPr="000F05B9">
        <w:rPr>
          <w:rFonts w:ascii="仿宋" w:eastAsia="仿宋" w:hAnsi="仿宋" w:hint="eastAsia"/>
          <w:sz w:val="24"/>
          <w:szCs w:val="24"/>
        </w:rPr>
        <w:t>。数据服务包括地图服务接口、地图瓦片服务接口、矢量瓦片服务接口、要素服务接口、三维服务接口。功能服务提供空间分析接口。</w:t>
      </w:r>
    </w:p>
    <w:p w14:paraId="6CAC52D8"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农业农村专题地理信息服务按照服务的性质和实现的技术划分为数据服务A</w:t>
      </w:r>
      <w:r w:rsidRPr="000F05B9">
        <w:rPr>
          <w:rFonts w:ascii="仿宋" w:eastAsia="仿宋" w:hAnsi="仿宋"/>
          <w:sz w:val="24"/>
          <w:szCs w:val="24"/>
        </w:rPr>
        <w:t>PI</w:t>
      </w:r>
      <w:r w:rsidRPr="000F05B9">
        <w:rPr>
          <w:rFonts w:ascii="仿宋" w:eastAsia="仿宋" w:hAnsi="仿宋" w:hint="eastAsia"/>
          <w:sz w:val="24"/>
          <w:szCs w:val="24"/>
        </w:rPr>
        <w:t>、功能服务A</w:t>
      </w:r>
      <w:r w:rsidRPr="000F05B9">
        <w:rPr>
          <w:rFonts w:ascii="仿宋" w:eastAsia="仿宋" w:hAnsi="仿宋"/>
          <w:sz w:val="24"/>
          <w:szCs w:val="24"/>
        </w:rPr>
        <w:t>PI</w:t>
      </w:r>
      <w:r w:rsidRPr="000F05B9">
        <w:rPr>
          <w:rFonts w:ascii="仿宋" w:eastAsia="仿宋" w:hAnsi="仿宋" w:hint="eastAsia"/>
          <w:sz w:val="24"/>
          <w:szCs w:val="24"/>
        </w:rPr>
        <w:t>。数据服务接口包括专题数据接口，功能服务包括地址匹配接口、场景图层接口、信息查询接口。</w:t>
      </w:r>
    </w:p>
    <w:p w14:paraId="29F327D9" w14:textId="0BE66DD0" w:rsidR="00BE090A" w:rsidRPr="000F05B9" w:rsidRDefault="00774CAE">
      <w:pPr>
        <w:spacing w:line="360" w:lineRule="auto"/>
        <w:ind w:firstLineChars="200" w:firstLine="482"/>
        <w:rPr>
          <w:rFonts w:eastAsia="仿宋_GB2312"/>
          <w:b/>
          <w:sz w:val="24"/>
          <w:szCs w:val="24"/>
        </w:rPr>
      </w:pPr>
      <w:r>
        <w:rPr>
          <w:rFonts w:eastAsia="仿宋_GB2312" w:hint="eastAsia"/>
          <w:b/>
          <w:sz w:val="24"/>
          <w:szCs w:val="24"/>
        </w:rPr>
        <w:t>（六）</w:t>
      </w:r>
      <w:r w:rsidR="00B47949" w:rsidRPr="000F05B9">
        <w:rPr>
          <w:rFonts w:eastAsia="仿宋_GB2312" w:hint="eastAsia"/>
          <w:b/>
          <w:sz w:val="24"/>
          <w:szCs w:val="24"/>
        </w:rPr>
        <w:t>接口基本规定</w:t>
      </w:r>
    </w:p>
    <w:p w14:paraId="704C8194" w14:textId="60BAB87F" w:rsidR="00BE090A" w:rsidRPr="000F05B9" w:rsidRDefault="009105CD">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按照农业农村地理信息的数据类型、服务类型</w:t>
      </w:r>
      <w:r w:rsidR="00B47949" w:rsidRPr="000F05B9">
        <w:rPr>
          <w:rFonts w:ascii="仿宋" w:eastAsia="仿宋" w:hAnsi="仿宋" w:hint="eastAsia"/>
          <w:sz w:val="24"/>
          <w:szCs w:val="24"/>
        </w:rPr>
        <w:t>对农业农村地理信息服务接口请求协议、交换格式和接口类型进行了约束。</w:t>
      </w:r>
    </w:p>
    <w:p w14:paraId="0A07B7F9" w14:textId="2C1EEB1B" w:rsidR="00BE090A" w:rsidRPr="000F05B9" w:rsidRDefault="00774CAE">
      <w:pPr>
        <w:spacing w:line="360" w:lineRule="auto"/>
        <w:ind w:firstLineChars="200" w:firstLine="482"/>
        <w:rPr>
          <w:rFonts w:eastAsia="仿宋_GB2312"/>
          <w:b/>
          <w:sz w:val="24"/>
          <w:szCs w:val="24"/>
        </w:rPr>
      </w:pPr>
      <w:r>
        <w:rPr>
          <w:rFonts w:eastAsia="仿宋_GB2312" w:hint="eastAsia"/>
          <w:b/>
          <w:sz w:val="24"/>
          <w:szCs w:val="24"/>
        </w:rPr>
        <w:t>（七）</w:t>
      </w:r>
      <w:r w:rsidR="00B47949" w:rsidRPr="000F05B9">
        <w:rPr>
          <w:rFonts w:eastAsia="仿宋_GB2312" w:hint="eastAsia"/>
          <w:b/>
          <w:sz w:val="24"/>
          <w:szCs w:val="24"/>
        </w:rPr>
        <w:t>服务接口要求</w:t>
      </w:r>
    </w:p>
    <w:p w14:paraId="65298886" w14:textId="1226298E" w:rsidR="00BE090A" w:rsidRPr="000F05B9" w:rsidRDefault="00394121">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经</w:t>
      </w:r>
      <w:r w:rsidR="009105CD" w:rsidRPr="000F05B9">
        <w:rPr>
          <w:rFonts w:ascii="仿宋" w:eastAsia="仿宋" w:hAnsi="仿宋" w:hint="eastAsia"/>
          <w:sz w:val="24"/>
          <w:szCs w:val="24"/>
        </w:rPr>
        <w:t>对农业农村基础地理数据、业务地理数据</w:t>
      </w:r>
      <w:r w:rsidRPr="000F05B9">
        <w:rPr>
          <w:rFonts w:ascii="仿宋" w:eastAsia="仿宋" w:hAnsi="仿宋" w:hint="eastAsia"/>
          <w:sz w:val="24"/>
          <w:szCs w:val="24"/>
        </w:rPr>
        <w:t>格式及服务类型的分析</w:t>
      </w:r>
      <w:r w:rsidR="00EA0A2D" w:rsidRPr="000F05B9">
        <w:rPr>
          <w:rFonts w:ascii="仿宋" w:eastAsia="仿宋" w:hAnsi="仿宋" w:hint="eastAsia"/>
          <w:sz w:val="24"/>
          <w:szCs w:val="24"/>
        </w:rPr>
        <w:t>、使用方式的分析</w:t>
      </w:r>
      <w:r w:rsidRPr="000F05B9">
        <w:rPr>
          <w:rFonts w:ascii="仿宋" w:eastAsia="仿宋" w:hAnsi="仿宋" w:hint="eastAsia"/>
          <w:sz w:val="24"/>
          <w:szCs w:val="24"/>
        </w:rPr>
        <w:t>，</w:t>
      </w:r>
      <w:r w:rsidR="00B47949" w:rsidRPr="000F05B9">
        <w:rPr>
          <w:rFonts w:ascii="仿宋" w:eastAsia="仿宋" w:hAnsi="仿宋" w:hint="eastAsia"/>
          <w:sz w:val="24"/>
          <w:szCs w:val="24"/>
        </w:rPr>
        <w:t>规定了农业农村基础地理信息服务和专题地理信息服务接口要求。标准中对服务接口进行了详细规定。</w:t>
      </w:r>
    </w:p>
    <w:p w14:paraId="056757F2" w14:textId="77777777" w:rsidR="00BE090A" w:rsidRPr="000F05B9" w:rsidRDefault="00B47949">
      <w:pPr>
        <w:spacing w:line="312" w:lineRule="auto"/>
        <w:ind w:firstLineChars="200" w:firstLine="480"/>
        <w:rPr>
          <w:rFonts w:ascii="仿宋" w:eastAsia="仿宋" w:hAnsi="仿宋"/>
          <w:sz w:val="24"/>
          <w:szCs w:val="24"/>
        </w:rPr>
      </w:pPr>
      <w:r w:rsidRPr="000F05B9">
        <w:rPr>
          <w:rFonts w:ascii="仿宋" w:eastAsia="仿宋" w:hAnsi="仿宋"/>
          <w:sz w:val="24"/>
          <w:szCs w:val="24"/>
        </w:rPr>
        <w:t>1</w:t>
      </w:r>
      <w:r w:rsidRPr="000F05B9">
        <w:rPr>
          <w:rFonts w:ascii="仿宋" w:eastAsia="仿宋" w:hAnsi="仿宋" w:hint="eastAsia"/>
          <w:sz w:val="24"/>
          <w:szCs w:val="24"/>
        </w:rPr>
        <w:t>）基础地理信息服务</w:t>
      </w:r>
    </w:p>
    <w:p w14:paraId="68A59B87" w14:textId="515EC783"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地图服务接口</w:t>
      </w:r>
    </w:p>
    <w:p w14:paraId="3C18DFE8" w14:textId="52FF7AC1" w:rsidR="00394121" w:rsidRPr="000F05B9" w:rsidRDefault="00394121" w:rsidP="00885CFE">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农业农村</w:t>
      </w:r>
      <w:r w:rsidR="0012741A" w:rsidRPr="000F05B9">
        <w:rPr>
          <w:rFonts w:ascii="仿宋" w:eastAsia="仿宋" w:hAnsi="仿宋" w:hint="eastAsia"/>
          <w:sz w:val="24"/>
          <w:szCs w:val="24"/>
        </w:rPr>
        <w:t>基础地图涉及水域、交通、行政区、地形地貌等地图信息，</w:t>
      </w:r>
      <w:r w:rsidR="007708B5" w:rsidRPr="000F05B9">
        <w:rPr>
          <w:rFonts w:ascii="仿宋" w:eastAsia="仿宋" w:hAnsi="仿宋" w:hint="eastAsia"/>
          <w:sz w:val="24"/>
          <w:szCs w:val="24"/>
        </w:rPr>
        <w:t>通过对各数据类型</w:t>
      </w:r>
      <w:r w:rsidR="00D478D0" w:rsidRPr="000F05B9">
        <w:rPr>
          <w:rFonts w:ascii="仿宋" w:eastAsia="仿宋" w:hAnsi="仿宋" w:hint="eastAsia"/>
          <w:sz w:val="24"/>
          <w:szCs w:val="24"/>
        </w:rPr>
        <w:t>以及对地图服务返回参数的要求，规定</w:t>
      </w:r>
      <w:r w:rsidR="0012741A" w:rsidRPr="000F05B9">
        <w:rPr>
          <w:rFonts w:ascii="仿宋" w:eastAsia="仿宋" w:hAnsi="仿宋" w:hint="eastAsia"/>
          <w:sz w:val="24"/>
          <w:szCs w:val="24"/>
        </w:rPr>
        <w:t>获取基础地图数据的访问与操作</w:t>
      </w:r>
      <w:r w:rsidR="00885CFE" w:rsidRPr="000F05B9">
        <w:rPr>
          <w:rFonts w:ascii="仿宋" w:eastAsia="仿宋" w:hAnsi="仿宋" w:hint="eastAsia"/>
          <w:sz w:val="24"/>
          <w:szCs w:val="24"/>
        </w:rPr>
        <w:t>接口</w:t>
      </w:r>
      <w:r w:rsidR="0012741A" w:rsidRPr="000F05B9">
        <w:rPr>
          <w:rFonts w:ascii="仿宋" w:eastAsia="仿宋" w:hAnsi="仿宋" w:hint="eastAsia"/>
          <w:sz w:val="24"/>
          <w:szCs w:val="24"/>
        </w:rPr>
        <w:t>要求。</w:t>
      </w:r>
    </w:p>
    <w:p w14:paraId="7712C80C" w14:textId="5F4A501F"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lastRenderedPageBreak/>
        <w:t>地图瓦片服务接口</w:t>
      </w:r>
    </w:p>
    <w:p w14:paraId="40F09A44" w14:textId="7A4A9237" w:rsidR="003C4C44" w:rsidRPr="000F05B9" w:rsidRDefault="003C4C44" w:rsidP="007708B5">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为提升农业农村基础地图数据的</w:t>
      </w:r>
      <w:r w:rsidR="00885CFE" w:rsidRPr="000F05B9">
        <w:rPr>
          <w:rFonts w:ascii="仿宋" w:eastAsia="仿宋" w:hAnsi="仿宋" w:hint="eastAsia"/>
          <w:sz w:val="24"/>
          <w:szCs w:val="24"/>
        </w:rPr>
        <w:t>访问效率，缓解地理信息服务端数据处理压力，针对底图数据进行</w:t>
      </w:r>
      <w:r w:rsidRPr="000F05B9">
        <w:rPr>
          <w:rFonts w:ascii="仿宋" w:eastAsia="仿宋" w:hAnsi="仿宋" w:hint="eastAsia"/>
          <w:sz w:val="24"/>
          <w:szCs w:val="24"/>
        </w:rPr>
        <w:t>预切瓦片</w:t>
      </w:r>
      <w:r w:rsidR="00885CFE" w:rsidRPr="000F05B9">
        <w:rPr>
          <w:rFonts w:ascii="仿宋" w:eastAsia="仿宋" w:hAnsi="仿宋" w:hint="eastAsia"/>
          <w:sz w:val="24"/>
          <w:szCs w:val="24"/>
        </w:rPr>
        <w:t>后发布服务</w:t>
      </w:r>
      <w:r w:rsidRPr="000F05B9">
        <w:rPr>
          <w:rFonts w:ascii="仿宋" w:eastAsia="仿宋" w:hAnsi="仿宋" w:hint="eastAsia"/>
          <w:sz w:val="24"/>
          <w:szCs w:val="24"/>
        </w:rPr>
        <w:t>，提升地图访问效率</w:t>
      </w:r>
      <w:r w:rsidR="00885CFE" w:rsidRPr="000F05B9">
        <w:rPr>
          <w:rFonts w:ascii="仿宋" w:eastAsia="仿宋" w:hAnsi="仿宋" w:hint="eastAsia"/>
          <w:sz w:val="24"/>
          <w:szCs w:val="24"/>
        </w:rPr>
        <w:t>。</w:t>
      </w:r>
      <w:r w:rsidR="007708B5" w:rsidRPr="000F05B9">
        <w:rPr>
          <w:rFonts w:ascii="仿宋" w:eastAsia="仿宋" w:hAnsi="仿宋" w:hint="eastAsia"/>
          <w:sz w:val="24"/>
          <w:szCs w:val="24"/>
        </w:rPr>
        <w:t>结合</w:t>
      </w:r>
      <w:r w:rsidR="00220EE7" w:rsidRPr="000F05B9">
        <w:rPr>
          <w:rFonts w:ascii="仿宋" w:eastAsia="仿宋" w:hAnsi="仿宋" w:hint="eastAsia"/>
          <w:sz w:val="24"/>
          <w:szCs w:val="24"/>
        </w:rPr>
        <w:t>底图</w:t>
      </w:r>
      <w:r w:rsidR="007708B5" w:rsidRPr="000F05B9">
        <w:rPr>
          <w:rFonts w:ascii="仿宋" w:eastAsia="仿宋" w:hAnsi="仿宋" w:hint="eastAsia"/>
          <w:sz w:val="24"/>
          <w:szCs w:val="24"/>
        </w:rPr>
        <w:t>数据的实际情况，规定地图服务访问和栅格数据访问接口，制定地图瓦片服务接口要求。</w:t>
      </w:r>
    </w:p>
    <w:p w14:paraId="348DB182" w14:textId="2DD658FA"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矢量瓦片服务接口</w:t>
      </w:r>
    </w:p>
    <w:p w14:paraId="2ECA75C2" w14:textId="484174AF" w:rsidR="00950722" w:rsidRPr="000F05B9" w:rsidRDefault="005C1D57" w:rsidP="00A524B7">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农业农村基础地图存在更新频繁的地图数据</w:t>
      </w:r>
      <w:r w:rsidR="00950722" w:rsidRPr="000F05B9">
        <w:rPr>
          <w:rFonts w:ascii="仿宋" w:eastAsia="仿宋" w:hAnsi="仿宋" w:hint="eastAsia"/>
          <w:sz w:val="24"/>
          <w:szCs w:val="24"/>
        </w:rPr>
        <w:t>，为</w:t>
      </w:r>
      <w:r w:rsidR="003363F2" w:rsidRPr="000F05B9">
        <w:rPr>
          <w:rFonts w:ascii="仿宋" w:eastAsia="仿宋" w:hAnsi="仿宋" w:hint="eastAsia"/>
          <w:sz w:val="24"/>
          <w:szCs w:val="24"/>
        </w:rPr>
        <w:t>提升客户端渲染效率、使地图更新更灵活、</w:t>
      </w:r>
      <w:r w:rsidR="00434561" w:rsidRPr="000F05B9">
        <w:rPr>
          <w:rFonts w:ascii="仿宋" w:eastAsia="仿宋" w:hAnsi="仿宋" w:hint="eastAsia"/>
          <w:sz w:val="24"/>
          <w:szCs w:val="24"/>
        </w:rPr>
        <w:t>能够</w:t>
      </w:r>
      <w:r w:rsidR="003363F2" w:rsidRPr="000F05B9">
        <w:rPr>
          <w:rFonts w:ascii="仿宋" w:eastAsia="仿宋" w:hAnsi="仿宋" w:hint="eastAsia"/>
          <w:sz w:val="24"/>
          <w:szCs w:val="24"/>
        </w:rPr>
        <w:t>获取矢量数据的描述、样式数据字体资源以及图标信息</w:t>
      </w:r>
      <w:r w:rsidR="00434561" w:rsidRPr="000F05B9">
        <w:rPr>
          <w:rFonts w:ascii="仿宋" w:eastAsia="仿宋" w:hAnsi="仿宋" w:hint="eastAsia"/>
          <w:sz w:val="24"/>
          <w:szCs w:val="24"/>
        </w:rPr>
        <w:t>，制定矢量瓦片服务接口要求。</w:t>
      </w:r>
    </w:p>
    <w:p w14:paraId="2D53FAA3" w14:textId="53A0433A"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要素服务接口</w:t>
      </w:r>
    </w:p>
    <w:p w14:paraId="09C314A3" w14:textId="1BBEC09F" w:rsidR="00BE090A" w:rsidRPr="000F05B9" w:rsidRDefault="00E109C8">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根据农业农村基础地图数据的要素类型，规定</w:t>
      </w:r>
      <w:r w:rsidR="00B47949" w:rsidRPr="000F05B9">
        <w:rPr>
          <w:rFonts w:ascii="仿宋" w:eastAsia="仿宋" w:hAnsi="仿宋" w:hint="eastAsia"/>
          <w:sz w:val="24"/>
          <w:szCs w:val="24"/>
        </w:rPr>
        <w:t>要素服务</w:t>
      </w:r>
      <w:r w:rsidRPr="000F05B9">
        <w:rPr>
          <w:rFonts w:ascii="仿宋" w:eastAsia="仿宋" w:hAnsi="仿宋" w:hint="eastAsia"/>
          <w:sz w:val="24"/>
          <w:szCs w:val="24"/>
        </w:rPr>
        <w:t>提供</w:t>
      </w:r>
      <w:r w:rsidR="00B47949" w:rsidRPr="000F05B9">
        <w:rPr>
          <w:rFonts w:ascii="仿宋" w:eastAsia="仿宋" w:hAnsi="仿宋" w:hint="eastAsia"/>
          <w:sz w:val="24"/>
          <w:szCs w:val="24"/>
        </w:rPr>
        <w:t>对基础地理数据的访问与操作，包括获取数据描述、坐标单位。</w:t>
      </w:r>
    </w:p>
    <w:p w14:paraId="1BFB6764" w14:textId="7FF05F23"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三维服务接口</w:t>
      </w:r>
    </w:p>
    <w:p w14:paraId="389C6213" w14:textId="5A1F2758" w:rsidR="00DF76E0" w:rsidRPr="000F05B9" w:rsidRDefault="00A71591" w:rsidP="00DF76E0">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农业农村基础地图数据涉及地形等三维数据，</w:t>
      </w:r>
      <w:r w:rsidR="004C1826" w:rsidRPr="000F05B9">
        <w:rPr>
          <w:rFonts w:ascii="仿宋" w:eastAsia="仿宋" w:hAnsi="仿宋" w:hint="eastAsia"/>
          <w:sz w:val="24"/>
          <w:szCs w:val="24"/>
        </w:rPr>
        <w:t>为</w:t>
      </w:r>
      <w:r w:rsidR="00DF76E0" w:rsidRPr="000F05B9">
        <w:rPr>
          <w:rFonts w:ascii="仿宋" w:eastAsia="仿宋" w:hAnsi="仿宋" w:hint="eastAsia"/>
          <w:sz w:val="24"/>
          <w:szCs w:val="24"/>
        </w:rPr>
        <w:t>获取三维场景信息、图层信息、三维瓦片等信息，以便于在客户端进行三维数据浏览、查询等操作</w:t>
      </w:r>
      <w:r w:rsidR="004C1826" w:rsidRPr="000F05B9">
        <w:rPr>
          <w:rFonts w:ascii="仿宋" w:eastAsia="仿宋" w:hAnsi="仿宋" w:hint="eastAsia"/>
          <w:sz w:val="24"/>
          <w:szCs w:val="24"/>
        </w:rPr>
        <w:t>，规定三维元数据接口、三维瓦片数据接口要求</w:t>
      </w:r>
      <w:r w:rsidR="00DF76E0" w:rsidRPr="000F05B9">
        <w:rPr>
          <w:rFonts w:ascii="仿宋" w:eastAsia="仿宋" w:hAnsi="仿宋" w:hint="eastAsia"/>
          <w:sz w:val="24"/>
          <w:szCs w:val="24"/>
        </w:rPr>
        <w:t>。</w:t>
      </w:r>
    </w:p>
    <w:p w14:paraId="1353037D" w14:textId="13910EDF"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缓冲区分析接口</w:t>
      </w:r>
    </w:p>
    <w:p w14:paraId="400F160F" w14:textId="2759F604" w:rsidR="007037E7" w:rsidRPr="000F05B9" w:rsidRDefault="00DF76E0" w:rsidP="007037E7">
      <w:pPr>
        <w:pStyle w:val="2"/>
        <w:spacing w:line="312" w:lineRule="auto"/>
        <w:ind w:firstLineChars="0"/>
        <w:rPr>
          <w:rFonts w:ascii="仿宋" w:eastAsia="仿宋" w:hAnsi="仿宋"/>
          <w:sz w:val="24"/>
          <w:szCs w:val="24"/>
        </w:rPr>
      </w:pPr>
      <w:r w:rsidRPr="000F05B9">
        <w:rPr>
          <w:rFonts w:ascii="仿宋" w:eastAsia="仿宋" w:hAnsi="仿宋" w:hint="eastAsia"/>
          <w:sz w:val="24"/>
          <w:szCs w:val="24"/>
        </w:rPr>
        <w:t xml:space="preserve"> 缓冲区分析</w:t>
      </w:r>
      <w:r w:rsidR="00B47949" w:rsidRPr="000F05B9">
        <w:rPr>
          <w:rFonts w:ascii="仿宋" w:eastAsia="仿宋" w:hAnsi="仿宋" w:hint="eastAsia"/>
          <w:sz w:val="24"/>
          <w:szCs w:val="24"/>
        </w:rPr>
        <w:t>提供根据指定的距离，在点、线、面几何对象周围自动建立一定宽度的区域的分析功能。</w:t>
      </w:r>
      <w:r w:rsidR="007037E7" w:rsidRPr="000F05B9">
        <w:rPr>
          <w:rFonts w:ascii="仿宋" w:eastAsia="仿宋" w:hAnsi="仿宋" w:hint="eastAsia"/>
          <w:sz w:val="24"/>
          <w:szCs w:val="24"/>
        </w:rPr>
        <w:t>通过</w:t>
      </w:r>
      <w:r w:rsidR="007037E7" w:rsidRPr="000F05B9">
        <w:rPr>
          <w:rFonts w:ascii="仿宋" w:eastAsia="仿宋" w:hAnsi="仿宋"/>
          <w:sz w:val="24"/>
          <w:szCs w:val="24"/>
        </w:rPr>
        <w:t>设置缓冲区分析服务对象，用于将客户端设置的缓冲区分析服务参数传递给服务端，并接收服务端返回的缓冲区分析结果数据。当向服务端发送请求并且服务端成功返回结果时，</w:t>
      </w:r>
      <w:r w:rsidR="007037E7" w:rsidRPr="000F05B9">
        <w:rPr>
          <w:rFonts w:ascii="仿宋" w:eastAsia="仿宋" w:hAnsi="仿宋" w:hint="eastAsia"/>
          <w:sz w:val="24"/>
          <w:szCs w:val="24"/>
        </w:rPr>
        <w:t>用户</w:t>
      </w:r>
      <w:r w:rsidR="007037E7" w:rsidRPr="000F05B9">
        <w:rPr>
          <w:rFonts w:ascii="仿宋" w:eastAsia="仿宋" w:hAnsi="仿宋"/>
          <w:sz w:val="24"/>
          <w:szCs w:val="24"/>
        </w:rPr>
        <w:t>可对获得的缓冲区分析结果做相应处理。</w:t>
      </w:r>
    </w:p>
    <w:p w14:paraId="540FB317" w14:textId="77777777"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叠加分析接口</w:t>
      </w:r>
    </w:p>
    <w:p w14:paraId="28764B4B" w14:textId="6CB2EDCE" w:rsidR="007037E7" w:rsidRPr="000F05B9" w:rsidRDefault="00B47949" w:rsidP="007037E7">
      <w:pPr>
        <w:pStyle w:val="2"/>
        <w:spacing w:line="312" w:lineRule="auto"/>
        <w:ind w:firstLineChars="0"/>
        <w:rPr>
          <w:rFonts w:ascii="仿宋" w:eastAsia="仿宋" w:hAnsi="仿宋"/>
          <w:sz w:val="24"/>
          <w:szCs w:val="24"/>
        </w:rPr>
      </w:pPr>
      <w:r w:rsidRPr="000F05B9">
        <w:rPr>
          <w:rFonts w:ascii="仿宋" w:eastAsia="仿宋" w:hAnsi="仿宋"/>
          <w:sz w:val="24"/>
          <w:szCs w:val="24"/>
        </w:rPr>
        <w:t>叠加分析</w:t>
      </w:r>
      <w:r w:rsidRPr="000F05B9">
        <w:rPr>
          <w:rFonts w:ascii="仿宋" w:eastAsia="仿宋" w:hAnsi="仿宋" w:hint="eastAsia"/>
          <w:sz w:val="24"/>
          <w:szCs w:val="24"/>
        </w:rPr>
        <w:t>服务应提供叠加分析功能，</w:t>
      </w:r>
      <w:r w:rsidRPr="000F05B9">
        <w:rPr>
          <w:rFonts w:ascii="仿宋" w:eastAsia="仿宋" w:hAnsi="仿宋"/>
          <w:sz w:val="24"/>
          <w:szCs w:val="24"/>
        </w:rPr>
        <w:t>提供对点、线、面类型数据集之间</w:t>
      </w:r>
      <w:r w:rsidRPr="000F05B9">
        <w:rPr>
          <w:rFonts w:ascii="仿宋" w:eastAsia="仿宋" w:hAnsi="仿宋" w:hint="eastAsia"/>
          <w:sz w:val="24"/>
          <w:szCs w:val="24"/>
        </w:rPr>
        <w:t>进行</w:t>
      </w:r>
      <w:r w:rsidRPr="000F05B9">
        <w:rPr>
          <w:rFonts w:ascii="仿宋" w:eastAsia="仿宋" w:hAnsi="仿宋"/>
          <w:sz w:val="24"/>
          <w:szCs w:val="24"/>
        </w:rPr>
        <w:t>空间关系判断的</w:t>
      </w:r>
      <w:r w:rsidRPr="000F05B9">
        <w:rPr>
          <w:rFonts w:ascii="仿宋" w:eastAsia="仿宋" w:hAnsi="仿宋" w:hint="eastAsia"/>
          <w:sz w:val="24"/>
          <w:szCs w:val="24"/>
        </w:rPr>
        <w:t>功能</w:t>
      </w:r>
      <w:r w:rsidRPr="000F05B9">
        <w:rPr>
          <w:rFonts w:ascii="仿宋" w:eastAsia="仿宋" w:hAnsi="仿宋"/>
          <w:sz w:val="24"/>
          <w:szCs w:val="24"/>
        </w:rPr>
        <w:t>，</w:t>
      </w:r>
      <w:r w:rsidRPr="000F05B9">
        <w:rPr>
          <w:rFonts w:ascii="仿宋" w:eastAsia="仿宋" w:hAnsi="仿宋" w:hint="eastAsia"/>
          <w:sz w:val="24"/>
          <w:szCs w:val="24"/>
        </w:rPr>
        <w:t>如</w:t>
      </w:r>
      <w:r w:rsidRPr="000F05B9">
        <w:rPr>
          <w:rFonts w:ascii="仿宋" w:eastAsia="仿宋" w:hAnsi="仿宋"/>
          <w:sz w:val="24"/>
          <w:szCs w:val="24"/>
        </w:rPr>
        <w:t>裁剪、合并、擦除、求交、同一、对称差、更新。</w:t>
      </w:r>
      <w:r w:rsidR="007037E7" w:rsidRPr="000F05B9">
        <w:rPr>
          <w:rFonts w:ascii="仿宋" w:eastAsia="仿宋" w:hAnsi="仿宋" w:hint="eastAsia"/>
          <w:sz w:val="24"/>
          <w:szCs w:val="24"/>
        </w:rPr>
        <w:t>叠加分析提供</w:t>
      </w:r>
      <w:r w:rsidR="007037E7" w:rsidRPr="000F05B9">
        <w:rPr>
          <w:rFonts w:ascii="仿宋" w:eastAsia="仿宋" w:hAnsi="仿宋"/>
          <w:sz w:val="24"/>
          <w:szCs w:val="24"/>
        </w:rPr>
        <w:t>设置叠加分析服务对象，用于将客户端设置的叠加分析服务参数传递给服务端，并接收服务端返回的分析结果数据。当向服务端发送请求并且服务端成功返回结果时，</w:t>
      </w:r>
      <w:r w:rsidR="007037E7" w:rsidRPr="000F05B9">
        <w:rPr>
          <w:rFonts w:ascii="仿宋" w:eastAsia="仿宋" w:hAnsi="仿宋" w:hint="eastAsia"/>
          <w:sz w:val="24"/>
          <w:szCs w:val="24"/>
        </w:rPr>
        <w:t>用户</w:t>
      </w:r>
      <w:r w:rsidR="007037E7" w:rsidRPr="000F05B9">
        <w:rPr>
          <w:rFonts w:ascii="仿宋" w:eastAsia="仿宋" w:hAnsi="仿宋"/>
          <w:sz w:val="24"/>
          <w:szCs w:val="24"/>
        </w:rPr>
        <w:t>可对获得的叠加分析结果做相应处理。</w:t>
      </w:r>
    </w:p>
    <w:p w14:paraId="01B6A056" w14:textId="77777777"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最佳路径分析接口</w:t>
      </w:r>
    </w:p>
    <w:p w14:paraId="5631C21B" w14:textId="0239DCCB"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最佳路径分析服务应提供最佳路径分析功能，提供交通网络中两点之间阻抗最小的路径分析功能（如时间最短、费用最低、路径最佳、收费最少、经过乡村最多等）。</w:t>
      </w:r>
      <w:r w:rsidR="00370213" w:rsidRPr="000F05B9">
        <w:rPr>
          <w:rFonts w:ascii="仿宋" w:eastAsia="仿宋" w:hAnsi="仿宋"/>
          <w:sz w:val="24"/>
          <w:szCs w:val="24"/>
        </w:rPr>
        <w:t>向服务端提交最佳路径分析的请求，待服务端成功处理并返回最佳路</w:t>
      </w:r>
      <w:r w:rsidR="00370213" w:rsidRPr="000F05B9">
        <w:rPr>
          <w:rFonts w:ascii="仿宋" w:eastAsia="仿宋" w:hAnsi="仿宋"/>
          <w:sz w:val="24"/>
          <w:szCs w:val="24"/>
        </w:rPr>
        <w:lastRenderedPageBreak/>
        <w:t>径分析结果对其进行解析，将行驶路线在地图中展现出来并给出行驶导引信息。</w:t>
      </w:r>
    </w:p>
    <w:p w14:paraId="4DF06EDC" w14:textId="77777777" w:rsidR="00BE090A" w:rsidRPr="000F05B9" w:rsidRDefault="00B47949">
      <w:pPr>
        <w:pStyle w:val="2"/>
        <w:numPr>
          <w:ilvl w:val="0"/>
          <w:numId w:val="8"/>
        </w:numPr>
        <w:spacing w:line="312" w:lineRule="auto"/>
        <w:ind w:firstLineChars="0"/>
        <w:rPr>
          <w:rFonts w:ascii="仿宋" w:eastAsia="仿宋" w:hAnsi="仿宋"/>
          <w:sz w:val="24"/>
          <w:szCs w:val="24"/>
        </w:rPr>
      </w:pPr>
      <w:r w:rsidRPr="000F05B9">
        <w:rPr>
          <w:rFonts w:ascii="仿宋" w:eastAsia="仿宋" w:hAnsi="仿宋" w:hint="eastAsia"/>
          <w:sz w:val="24"/>
          <w:szCs w:val="24"/>
        </w:rPr>
        <w:t>物流配送分析接口</w:t>
      </w:r>
    </w:p>
    <w:p w14:paraId="1BD9D1BB" w14:textId="3B9560E4"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物流配送服务应提供经济有效配送路径分析功能，提供在指定网络数据集中，给定M个配送中心点和N个配送目的地（M，N为大于零的整数），查找经济有效的配送路径，并给出相应的行走路线。</w:t>
      </w:r>
      <w:r w:rsidR="00370213" w:rsidRPr="000F05B9">
        <w:rPr>
          <w:rFonts w:ascii="仿宋" w:eastAsia="仿宋" w:hAnsi="仿宋"/>
          <w:sz w:val="24"/>
          <w:szCs w:val="24"/>
        </w:rPr>
        <w:t>通过向服务端提交物流配送分析的请求参数，待服务端成功处理并返回分析处理结果后对其进行解析，获得由配送中心依次向各个配送目的地配送货物的最佳路径。</w:t>
      </w:r>
    </w:p>
    <w:p w14:paraId="0E4FA451" w14:textId="7101D20D" w:rsidR="00BE090A" w:rsidRPr="000F05B9" w:rsidRDefault="00B47949">
      <w:pPr>
        <w:numPr>
          <w:ilvl w:val="0"/>
          <w:numId w:val="9"/>
        </w:numPr>
        <w:spacing w:line="312" w:lineRule="auto"/>
        <w:ind w:firstLineChars="200" w:firstLine="480"/>
        <w:rPr>
          <w:rFonts w:ascii="仿宋" w:eastAsia="仿宋" w:hAnsi="仿宋"/>
          <w:sz w:val="24"/>
          <w:szCs w:val="24"/>
        </w:rPr>
      </w:pPr>
      <w:r w:rsidRPr="000F05B9">
        <w:rPr>
          <w:rFonts w:ascii="仿宋" w:eastAsia="仿宋" w:hAnsi="仿宋" w:cs="仿宋" w:hint="eastAsia"/>
          <w:sz w:val="24"/>
          <w:szCs w:val="24"/>
        </w:rPr>
        <w:t>专题地理信息数据服务接口</w:t>
      </w:r>
    </w:p>
    <w:p w14:paraId="205F5F71" w14:textId="77777777" w:rsidR="00BE090A" w:rsidRPr="000F05B9" w:rsidRDefault="00B47949">
      <w:pPr>
        <w:spacing w:line="312" w:lineRule="auto"/>
        <w:ind w:firstLineChars="200" w:firstLine="480"/>
        <w:rPr>
          <w:rFonts w:ascii="仿宋" w:eastAsia="仿宋" w:hAnsi="仿宋"/>
          <w:sz w:val="24"/>
          <w:szCs w:val="24"/>
        </w:rPr>
      </w:pPr>
      <w:r w:rsidRPr="000F05B9">
        <w:rPr>
          <w:rFonts w:ascii="仿宋" w:eastAsia="仿宋" w:hAnsi="仿宋"/>
          <w:sz w:val="24"/>
          <w:szCs w:val="24"/>
          <w:lang w:eastAsia="zh-Hans"/>
        </w:rPr>
        <w:t xml:space="preserve">a) </w:t>
      </w:r>
      <w:r w:rsidRPr="000F05B9">
        <w:rPr>
          <w:rFonts w:ascii="仿宋" w:eastAsia="仿宋" w:hAnsi="仿宋" w:hint="eastAsia"/>
          <w:sz w:val="24"/>
          <w:szCs w:val="24"/>
        </w:rPr>
        <w:t>地址正相匹配接口</w:t>
      </w:r>
    </w:p>
    <w:p w14:paraId="05DD2561" w14:textId="77777777" w:rsidR="00BE090A" w:rsidRPr="000F05B9" w:rsidRDefault="00B47949">
      <w:pPr>
        <w:spacing w:line="312" w:lineRule="auto"/>
        <w:ind w:firstLineChars="200" w:firstLine="480"/>
        <w:rPr>
          <w:rFonts w:ascii="仿宋" w:eastAsia="仿宋" w:hAnsi="仿宋" w:cs="仿宋"/>
          <w:sz w:val="24"/>
          <w:szCs w:val="24"/>
        </w:rPr>
      </w:pPr>
      <w:r w:rsidRPr="000F05B9">
        <w:rPr>
          <w:rFonts w:ascii="仿宋" w:eastAsia="仿宋" w:hAnsi="仿宋" w:cs="仿宋" w:hint="eastAsia"/>
          <w:sz w:val="24"/>
          <w:szCs w:val="24"/>
        </w:rPr>
        <w:t>该接口支持结构化地址（省/市/区/街道/门牌号）解析为对应位置坐标的操作，同时也支持模糊的查询方式。该接口通过 POST 方式请求待匹配的地址和返回记录条数，服务接口返回接口访问状态、访问说明、状态码和结果集，结果集中包含匹配坐标、匹配度、地址空间面信息、匹配层级信息。</w:t>
      </w:r>
    </w:p>
    <w:p w14:paraId="0FEFBDFA" w14:textId="77777777" w:rsidR="00BE090A" w:rsidRPr="000F05B9" w:rsidRDefault="00B47949">
      <w:pPr>
        <w:pStyle w:val="2"/>
        <w:ind w:firstLine="480"/>
        <w:rPr>
          <w:rFonts w:ascii="仿宋" w:eastAsia="仿宋" w:hAnsi="仿宋" w:cs="仿宋"/>
          <w:sz w:val="24"/>
          <w:szCs w:val="24"/>
        </w:rPr>
      </w:pPr>
      <w:r w:rsidRPr="000F05B9">
        <w:rPr>
          <w:rFonts w:ascii="仿宋" w:eastAsia="仿宋" w:hAnsi="仿宋" w:cs="仿宋" w:hint="eastAsia"/>
          <w:sz w:val="24"/>
          <w:szCs w:val="24"/>
          <w:lang w:eastAsia="zh-Hans"/>
        </w:rPr>
        <w:t>b)</w:t>
      </w:r>
      <w:r w:rsidRPr="000F05B9">
        <w:rPr>
          <w:rFonts w:ascii="仿宋" w:eastAsia="仿宋" w:hAnsi="仿宋" w:cs="仿宋"/>
          <w:sz w:val="24"/>
          <w:szCs w:val="24"/>
          <w:lang w:eastAsia="zh-Hans"/>
        </w:rPr>
        <w:t xml:space="preserve"> </w:t>
      </w:r>
      <w:r w:rsidRPr="000F05B9">
        <w:rPr>
          <w:rFonts w:ascii="仿宋" w:eastAsia="仿宋" w:hAnsi="仿宋" w:cs="仿宋" w:hint="eastAsia"/>
          <w:sz w:val="24"/>
          <w:szCs w:val="24"/>
        </w:rPr>
        <w:t>地址逆向匹配接口</w:t>
      </w:r>
    </w:p>
    <w:p w14:paraId="7B57DB16" w14:textId="77777777" w:rsidR="00BE090A" w:rsidRPr="000F05B9" w:rsidRDefault="00B47949">
      <w:pPr>
        <w:spacing w:line="312" w:lineRule="auto"/>
        <w:ind w:firstLineChars="200" w:firstLine="480"/>
        <w:rPr>
          <w:rFonts w:ascii="仿宋" w:eastAsia="仿宋" w:hAnsi="仿宋" w:cs="仿宋"/>
          <w:sz w:val="24"/>
          <w:szCs w:val="24"/>
        </w:rPr>
      </w:pPr>
      <w:r w:rsidRPr="000F05B9">
        <w:rPr>
          <w:rFonts w:ascii="仿宋" w:eastAsia="仿宋" w:hAnsi="仿宋" w:cs="仿宋" w:hint="eastAsia"/>
          <w:sz w:val="24"/>
          <w:szCs w:val="24"/>
        </w:rPr>
        <w:t>该接口支持位置坐标解析成对应地址信息的操作。该接口通过 POST 方式请求待匹配的坐标和返回记录条数，服务接口返回接口访问状态、访问说明和结果集，结果集中包含匹配地址和匹配度。</w:t>
      </w:r>
    </w:p>
    <w:p w14:paraId="747CCED4" w14:textId="77777777" w:rsidR="00BE090A" w:rsidRPr="000F05B9" w:rsidRDefault="00B47949">
      <w:pPr>
        <w:pStyle w:val="2"/>
        <w:ind w:firstLine="480"/>
        <w:rPr>
          <w:rFonts w:ascii="仿宋" w:eastAsia="仿宋" w:hAnsi="仿宋" w:cs="仿宋"/>
          <w:sz w:val="24"/>
          <w:szCs w:val="24"/>
        </w:rPr>
      </w:pPr>
      <w:r w:rsidRPr="000F05B9">
        <w:rPr>
          <w:rFonts w:ascii="仿宋" w:eastAsia="仿宋" w:hAnsi="仿宋" w:cs="仿宋" w:hint="eastAsia"/>
          <w:sz w:val="24"/>
          <w:szCs w:val="24"/>
          <w:lang w:eastAsia="zh-Hans"/>
        </w:rPr>
        <w:t>c</w:t>
      </w:r>
      <w:r w:rsidRPr="000F05B9">
        <w:rPr>
          <w:rFonts w:ascii="仿宋" w:eastAsia="仿宋" w:hAnsi="仿宋" w:cs="仿宋" w:hint="eastAsia"/>
          <w:sz w:val="24"/>
          <w:szCs w:val="24"/>
        </w:rPr>
        <w:t>) 场景图层接口</w:t>
      </w:r>
    </w:p>
    <w:p w14:paraId="73179452" w14:textId="77777777" w:rsidR="00BE090A" w:rsidRPr="000F05B9" w:rsidRDefault="00B47949">
      <w:pPr>
        <w:spacing w:line="312" w:lineRule="auto"/>
        <w:ind w:firstLineChars="200" w:firstLine="480"/>
        <w:rPr>
          <w:rFonts w:ascii="仿宋" w:eastAsia="仿宋" w:hAnsi="仿宋" w:cs="仿宋"/>
          <w:sz w:val="24"/>
          <w:szCs w:val="24"/>
        </w:rPr>
      </w:pPr>
      <w:r w:rsidRPr="000F05B9">
        <w:rPr>
          <w:rFonts w:ascii="仿宋" w:eastAsia="仿宋" w:hAnsi="仿宋" w:cs="仿宋" w:hint="eastAsia"/>
          <w:sz w:val="24"/>
          <w:szCs w:val="24"/>
        </w:rPr>
        <w:t xml:space="preserve">该接口支持通过图层的分组和场景类型过滤出应用场景所需要的图层目录树。该接口通过 GET 或POST 方式请求，返回接口访问状态、访问说明、状态码、图层树的名称、父编码，以及对应的子结果集，结果集包含服务名称、服务地址，空间坐标参考、类型信息。 </w:t>
      </w:r>
    </w:p>
    <w:p w14:paraId="6AA210FC" w14:textId="77777777" w:rsidR="00BE090A" w:rsidRPr="000F05B9" w:rsidRDefault="00B47949">
      <w:pPr>
        <w:pStyle w:val="2"/>
        <w:ind w:firstLine="480"/>
        <w:rPr>
          <w:rFonts w:ascii="仿宋" w:eastAsia="仿宋" w:hAnsi="仿宋" w:cs="仿宋"/>
          <w:sz w:val="24"/>
          <w:szCs w:val="24"/>
        </w:rPr>
      </w:pPr>
      <w:r w:rsidRPr="000F05B9">
        <w:rPr>
          <w:rFonts w:ascii="仿宋" w:eastAsia="仿宋" w:hAnsi="仿宋" w:cs="仿宋" w:hint="eastAsia"/>
          <w:sz w:val="24"/>
          <w:szCs w:val="24"/>
          <w:lang w:eastAsia="zh-Hans"/>
        </w:rPr>
        <w:t>d</w:t>
      </w:r>
      <w:r w:rsidRPr="000F05B9">
        <w:rPr>
          <w:rFonts w:ascii="仿宋" w:eastAsia="仿宋" w:hAnsi="仿宋" w:cs="仿宋" w:hint="eastAsia"/>
          <w:sz w:val="24"/>
          <w:szCs w:val="24"/>
        </w:rPr>
        <w:t>) 信息查询接口</w:t>
      </w:r>
    </w:p>
    <w:p w14:paraId="667295D8" w14:textId="77777777" w:rsidR="00BE090A" w:rsidRPr="000F05B9" w:rsidRDefault="00B47949">
      <w:pPr>
        <w:spacing w:line="312" w:lineRule="auto"/>
        <w:ind w:firstLineChars="200" w:firstLine="480"/>
        <w:rPr>
          <w:rFonts w:ascii="仿宋" w:eastAsia="仿宋" w:hAnsi="仿宋" w:cs="Arial Regular"/>
          <w:sz w:val="24"/>
          <w:szCs w:val="24"/>
        </w:rPr>
      </w:pPr>
      <w:r w:rsidRPr="000F05B9">
        <w:rPr>
          <w:rFonts w:ascii="仿宋" w:eastAsia="仿宋" w:hAnsi="仿宋" w:cs="仿宋" w:hint="eastAsia"/>
          <w:sz w:val="24"/>
          <w:szCs w:val="24"/>
        </w:rPr>
        <w:t>该接口支持通过地理位置(经纬度)和模型属性来进行查询。该接口通过GET或POST方式请求，返回接口访问状态、访问说明、状态码和结果集，结果集中包含模型编码、模型名称、所属区域、模型地址、状态、模型高度、备注。</w:t>
      </w:r>
    </w:p>
    <w:p w14:paraId="213ECCD0" w14:textId="5A465154" w:rsidR="00FB05C3" w:rsidRDefault="00FB05C3" w:rsidP="00FB05C3">
      <w:pPr>
        <w:spacing w:line="312" w:lineRule="auto"/>
        <w:ind w:firstLineChars="200" w:firstLine="480"/>
        <w:rPr>
          <w:rFonts w:ascii="仿宋" w:eastAsia="仿宋" w:hAnsi="仿宋"/>
          <w:sz w:val="24"/>
          <w:szCs w:val="24"/>
        </w:rPr>
      </w:pPr>
      <w:r>
        <w:rPr>
          <w:rFonts w:ascii="仿宋" w:eastAsia="仿宋" w:hAnsi="仿宋"/>
          <w:sz w:val="24"/>
          <w:szCs w:val="24"/>
        </w:rPr>
        <w:t>2</w:t>
      </w:r>
      <w:r w:rsidRPr="000F05B9">
        <w:rPr>
          <w:rFonts w:ascii="仿宋" w:eastAsia="仿宋" w:hAnsi="仿宋" w:hint="eastAsia"/>
          <w:sz w:val="24"/>
          <w:szCs w:val="24"/>
        </w:rPr>
        <w:t>）</w:t>
      </w:r>
      <w:r>
        <w:rPr>
          <w:rFonts w:ascii="仿宋" w:eastAsia="仿宋" w:hAnsi="仿宋" w:hint="eastAsia"/>
          <w:sz w:val="24"/>
          <w:szCs w:val="24"/>
        </w:rPr>
        <w:t>专题</w:t>
      </w:r>
      <w:r w:rsidRPr="000F05B9">
        <w:rPr>
          <w:rFonts w:ascii="仿宋" w:eastAsia="仿宋" w:hAnsi="仿宋" w:hint="eastAsia"/>
          <w:sz w:val="24"/>
          <w:szCs w:val="24"/>
        </w:rPr>
        <w:t>地理信息服务</w:t>
      </w:r>
    </w:p>
    <w:p w14:paraId="56AAF1A9" w14:textId="34EA3A76" w:rsidR="00FB05C3" w:rsidRDefault="00FB05C3" w:rsidP="00FB05C3">
      <w:pPr>
        <w:spacing w:line="312" w:lineRule="auto"/>
        <w:ind w:firstLineChars="200" w:firstLine="480"/>
        <w:rPr>
          <w:rFonts w:ascii="仿宋" w:eastAsia="仿宋" w:hAnsi="仿宋"/>
          <w:sz w:val="24"/>
          <w:szCs w:val="24"/>
        </w:rPr>
      </w:pPr>
      <w:r>
        <w:rPr>
          <w:rFonts w:ascii="仿宋" w:eastAsia="仿宋" w:hAnsi="仿宋" w:hint="eastAsia"/>
          <w:sz w:val="24"/>
          <w:szCs w:val="24"/>
        </w:rPr>
        <w:t>以</w:t>
      </w:r>
      <w:r w:rsidRPr="00FB05C3">
        <w:rPr>
          <w:rFonts w:ascii="仿宋" w:eastAsia="仿宋" w:hAnsi="仿宋" w:hint="eastAsia"/>
          <w:sz w:val="24"/>
          <w:szCs w:val="24"/>
        </w:rPr>
        <w:t>农业信息资源分类标准和农业农村地理信息数据管理规范</w:t>
      </w:r>
      <w:r>
        <w:rPr>
          <w:rFonts w:ascii="仿宋" w:eastAsia="仿宋" w:hAnsi="仿宋" w:hint="eastAsia"/>
          <w:sz w:val="24"/>
          <w:szCs w:val="24"/>
        </w:rPr>
        <w:t>对农业专题地理信息分类为主，梳理形成专题数据服务接口、地名地址接口、场景图层借口、信息查询等接口要求。</w:t>
      </w:r>
    </w:p>
    <w:p w14:paraId="18D18F78" w14:textId="5AE7DA3C" w:rsidR="00FB05C3" w:rsidRPr="00FB05C3" w:rsidRDefault="00FB05C3" w:rsidP="00FB05C3">
      <w:pPr>
        <w:spacing w:line="312" w:lineRule="auto"/>
        <w:ind w:firstLine="480"/>
        <w:rPr>
          <w:rFonts w:ascii="仿宋" w:eastAsia="仿宋" w:hAnsi="仿宋"/>
          <w:sz w:val="24"/>
          <w:szCs w:val="24"/>
        </w:rPr>
      </w:pPr>
      <w:r w:rsidRPr="00FB05C3">
        <w:rPr>
          <w:rFonts w:ascii="仿宋" w:eastAsia="仿宋" w:hAnsi="仿宋" w:hint="eastAsia"/>
          <w:sz w:val="24"/>
          <w:szCs w:val="24"/>
        </w:rPr>
        <w:t>a)</w:t>
      </w:r>
      <w:r>
        <w:rPr>
          <w:rFonts w:ascii="仿宋" w:eastAsia="仿宋" w:hAnsi="仿宋" w:hint="eastAsia"/>
          <w:sz w:val="24"/>
          <w:szCs w:val="24"/>
        </w:rPr>
        <w:t xml:space="preserve"> </w:t>
      </w:r>
      <w:r w:rsidRPr="00FB05C3">
        <w:rPr>
          <w:rFonts w:ascii="仿宋" w:eastAsia="仿宋" w:hAnsi="仿宋" w:hint="eastAsia"/>
          <w:sz w:val="24"/>
          <w:szCs w:val="24"/>
        </w:rPr>
        <w:t>专题数据服务接口</w:t>
      </w:r>
    </w:p>
    <w:p w14:paraId="2EA97DFA" w14:textId="2E52370E" w:rsidR="00FB05C3" w:rsidRPr="00FB05C3" w:rsidRDefault="00FB05C3" w:rsidP="00FB05C3">
      <w:pPr>
        <w:spacing w:line="312" w:lineRule="auto"/>
        <w:ind w:firstLineChars="200" w:firstLine="480"/>
      </w:pPr>
      <w:r w:rsidRPr="00FB05C3">
        <w:rPr>
          <w:rFonts w:ascii="仿宋" w:eastAsia="仿宋" w:hAnsi="仿宋" w:hint="eastAsia"/>
          <w:sz w:val="24"/>
          <w:szCs w:val="24"/>
        </w:rPr>
        <w:t>对专题数据的元数据、专题数据网络要素等参数进行规定。</w:t>
      </w:r>
    </w:p>
    <w:p w14:paraId="366E7F90" w14:textId="3C25757D" w:rsidR="00FB05C3" w:rsidRDefault="00FB05C3" w:rsidP="00FB05C3">
      <w:pPr>
        <w:spacing w:line="312" w:lineRule="auto"/>
        <w:ind w:firstLineChars="200" w:firstLine="480"/>
        <w:rPr>
          <w:rFonts w:ascii="仿宋" w:eastAsia="仿宋" w:hAnsi="仿宋"/>
          <w:sz w:val="24"/>
          <w:szCs w:val="24"/>
        </w:rPr>
      </w:pPr>
      <w:r>
        <w:rPr>
          <w:rFonts w:ascii="仿宋" w:eastAsia="仿宋" w:hAnsi="仿宋" w:hint="eastAsia"/>
          <w:sz w:val="24"/>
          <w:szCs w:val="24"/>
        </w:rPr>
        <w:t>b</w:t>
      </w:r>
      <w:r w:rsidRPr="00FB05C3">
        <w:rPr>
          <w:rFonts w:ascii="仿宋" w:eastAsia="仿宋" w:hAnsi="仿宋"/>
          <w:sz w:val="24"/>
          <w:szCs w:val="24"/>
          <w:lang w:eastAsia="zh-Hans"/>
        </w:rPr>
        <w:t xml:space="preserve">) </w:t>
      </w:r>
      <w:r w:rsidR="00DF2973">
        <w:rPr>
          <w:rFonts w:ascii="仿宋" w:eastAsia="仿宋" w:hAnsi="仿宋" w:hint="eastAsia"/>
          <w:sz w:val="24"/>
          <w:szCs w:val="24"/>
        </w:rPr>
        <w:t>地名地址服务</w:t>
      </w:r>
      <w:r w:rsidRPr="00FB05C3">
        <w:rPr>
          <w:rFonts w:ascii="仿宋" w:eastAsia="仿宋" w:hAnsi="仿宋" w:hint="eastAsia"/>
          <w:sz w:val="24"/>
          <w:szCs w:val="24"/>
        </w:rPr>
        <w:t>接口</w:t>
      </w:r>
    </w:p>
    <w:p w14:paraId="33FAEDCE" w14:textId="0EA8BD19" w:rsidR="00DF2973" w:rsidRDefault="00DF2973" w:rsidP="00DF2973">
      <w:pPr>
        <w:spacing w:line="312" w:lineRule="auto"/>
        <w:ind w:firstLineChars="200" w:firstLine="480"/>
        <w:rPr>
          <w:rFonts w:ascii="仿宋" w:eastAsia="仿宋" w:hAnsi="仿宋" w:cs="仿宋"/>
          <w:sz w:val="24"/>
          <w:szCs w:val="24"/>
        </w:rPr>
      </w:pPr>
      <w:r>
        <w:rPr>
          <w:rFonts w:ascii="仿宋" w:eastAsia="仿宋" w:hAnsi="仿宋" w:cs="仿宋" w:hint="eastAsia"/>
          <w:sz w:val="24"/>
          <w:szCs w:val="24"/>
          <w:lang w:eastAsia="zh-Hans"/>
        </w:rPr>
        <w:t>地名地址服务对地址的匹配接口进行了说明，主要包括地址正向匹配接口及</w:t>
      </w:r>
      <w:r>
        <w:rPr>
          <w:rFonts w:ascii="仿宋" w:eastAsia="仿宋" w:hAnsi="仿宋" w:cs="仿宋" w:hint="eastAsia"/>
          <w:sz w:val="24"/>
          <w:szCs w:val="24"/>
          <w:lang w:eastAsia="zh-Hans"/>
        </w:rPr>
        <w:lastRenderedPageBreak/>
        <w:t>地址逆向匹配接口</w:t>
      </w:r>
      <w:r>
        <w:rPr>
          <w:rFonts w:ascii="仿宋" w:eastAsia="仿宋" w:hAnsi="仿宋" w:cs="仿宋" w:hint="eastAsia"/>
          <w:sz w:val="24"/>
          <w:szCs w:val="24"/>
        </w:rPr>
        <w:t>。</w:t>
      </w:r>
    </w:p>
    <w:p w14:paraId="5725384B" w14:textId="15416BB4" w:rsidR="00FB05C3" w:rsidRDefault="00FB05C3" w:rsidP="00FB05C3">
      <w:pPr>
        <w:spacing w:line="312" w:lineRule="auto"/>
        <w:ind w:firstLineChars="200" w:firstLine="480"/>
        <w:rPr>
          <w:rFonts w:ascii="仿宋" w:eastAsia="仿宋" w:hAnsi="仿宋" w:cs="仿宋"/>
          <w:sz w:val="24"/>
          <w:szCs w:val="24"/>
        </w:rPr>
      </w:pPr>
      <w:r>
        <w:rPr>
          <w:rFonts w:ascii="仿宋" w:eastAsia="仿宋" w:hAnsi="仿宋" w:cs="仿宋" w:hint="eastAsia"/>
          <w:sz w:val="24"/>
          <w:szCs w:val="24"/>
          <w:lang w:eastAsia="zh-Hans"/>
        </w:rPr>
        <w:t>地址正向匹配服务提供地址正向匹配功能</w:t>
      </w:r>
      <w:r>
        <w:rPr>
          <w:rFonts w:ascii="仿宋" w:eastAsia="仿宋" w:hAnsi="仿宋" w:cs="仿宋"/>
          <w:sz w:val="24"/>
          <w:szCs w:val="24"/>
          <w:lang w:eastAsia="zh-Hans"/>
        </w:rPr>
        <w:t>，</w:t>
      </w:r>
      <w:r>
        <w:rPr>
          <w:rFonts w:ascii="仿宋" w:eastAsia="仿宋" w:hAnsi="仿宋" w:cs="仿宋" w:hint="eastAsia"/>
          <w:sz w:val="24"/>
          <w:szCs w:val="24"/>
          <w:lang w:eastAsia="zh-Hans"/>
        </w:rPr>
        <w:t>提供</w:t>
      </w:r>
      <w:r>
        <w:rPr>
          <w:rFonts w:ascii="仿宋" w:eastAsia="仿宋" w:hAnsi="仿宋" w:cs="仿宋" w:hint="eastAsia"/>
          <w:sz w:val="24"/>
          <w:szCs w:val="24"/>
        </w:rPr>
        <w:t>结构化地址（省/市/区/街道/门牌号）解析为对应位置坐标</w:t>
      </w:r>
      <w:r>
        <w:rPr>
          <w:rFonts w:ascii="仿宋" w:eastAsia="仿宋" w:hAnsi="仿宋" w:cs="仿宋" w:hint="eastAsia"/>
          <w:sz w:val="24"/>
          <w:szCs w:val="24"/>
          <w:lang w:eastAsia="zh-Hans"/>
        </w:rPr>
        <w:t>与</w:t>
      </w:r>
      <w:r>
        <w:rPr>
          <w:rFonts w:ascii="仿宋" w:eastAsia="仿宋" w:hAnsi="仿宋" w:cs="仿宋" w:hint="eastAsia"/>
          <w:sz w:val="24"/>
          <w:szCs w:val="24"/>
        </w:rPr>
        <w:t>模糊查询</w:t>
      </w:r>
      <w:r>
        <w:rPr>
          <w:rFonts w:ascii="仿宋" w:eastAsia="仿宋" w:hAnsi="仿宋" w:cs="仿宋" w:hint="eastAsia"/>
          <w:sz w:val="24"/>
          <w:szCs w:val="24"/>
          <w:lang w:eastAsia="zh-Hans"/>
        </w:rPr>
        <w:t>的功能</w:t>
      </w:r>
      <w:r>
        <w:rPr>
          <w:rFonts w:ascii="仿宋" w:eastAsia="仿宋" w:hAnsi="仿宋" w:cs="仿宋" w:hint="eastAsia"/>
          <w:sz w:val="24"/>
          <w:szCs w:val="24"/>
        </w:rPr>
        <w:t>。</w:t>
      </w:r>
      <w:r>
        <w:rPr>
          <w:rFonts w:ascii="仿宋" w:eastAsia="仿宋" w:hAnsi="仿宋" w:cs="仿宋" w:hint="eastAsia"/>
          <w:sz w:val="24"/>
          <w:szCs w:val="24"/>
          <w:lang w:eastAsia="zh-Hans"/>
        </w:rPr>
        <w:t>地址逆向匹配服务提供地址逆向匹配功能</w:t>
      </w:r>
      <w:r>
        <w:rPr>
          <w:rFonts w:ascii="仿宋" w:eastAsia="仿宋" w:hAnsi="仿宋" w:cs="仿宋"/>
          <w:sz w:val="24"/>
          <w:szCs w:val="24"/>
          <w:lang w:eastAsia="zh-Hans"/>
        </w:rPr>
        <w:t>，</w:t>
      </w:r>
      <w:r>
        <w:rPr>
          <w:rFonts w:ascii="仿宋" w:eastAsia="仿宋" w:hAnsi="仿宋" w:cs="仿宋" w:hint="eastAsia"/>
          <w:sz w:val="24"/>
          <w:szCs w:val="24"/>
          <w:lang w:eastAsia="zh-Hans"/>
        </w:rPr>
        <w:t>提供</w:t>
      </w:r>
      <w:r>
        <w:rPr>
          <w:rFonts w:ascii="仿宋" w:eastAsia="仿宋" w:hAnsi="仿宋" w:cs="仿宋" w:hint="eastAsia"/>
          <w:sz w:val="24"/>
          <w:szCs w:val="24"/>
        </w:rPr>
        <w:t>位置坐标解析成对应地址信息的</w:t>
      </w:r>
      <w:r>
        <w:rPr>
          <w:rFonts w:ascii="仿宋" w:eastAsia="仿宋" w:hAnsi="仿宋" w:cs="仿宋" w:hint="eastAsia"/>
          <w:sz w:val="24"/>
          <w:szCs w:val="24"/>
          <w:lang w:eastAsia="zh-Hans"/>
        </w:rPr>
        <w:t>功能</w:t>
      </w:r>
      <w:r>
        <w:rPr>
          <w:rFonts w:ascii="仿宋" w:eastAsia="仿宋" w:hAnsi="仿宋" w:cs="仿宋" w:hint="eastAsia"/>
          <w:sz w:val="24"/>
          <w:szCs w:val="24"/>
        </w:rPr>
        <w:t>。</w:t>
      </w:r>
    </w:p>
    <w:p w14:paraId="49ED8C88" w14:textId="77777777" w:rsidR="00FB05C3" w:rsidRDefault="00FB05C3" w:rsidP="00FB05C3">
      <w:pPr>
        <w:pStyle w:val="2"/>
        <w:ind w:firstLine="480"/>
        <w:rPr>
          <w:rFonts w:ascii="仿宋" w:eastAsia="仿宋" w:hAnsi="仿宋" w:cs="仿宋"/>
          <w:sz w:val="24"/>
          <w:szCs w:val="24"/>
        </w:rPr>
      </w:pPr>
      <w:r>
        <w:rPr>
          <w:rFonts w:ascii="仿宋" w:eastAsia="仿宋" w:hAnsi="仿宋" w:cs="仿宋" w:hint="eastAsia"/>
          <w:sz w:val="24"/>
          <w:szCs w:val="24"/>
          <w:lang w:eastAsia="zh-Hans"/>
        </w:rPr>
        <w:t>c</w:t>
      </w:r>
      <w:r>
        <w:rPr>
          <w:rFonts w:ascii="仿宋" w:eastAsia="仿宋" w:hAnsi="仿宋" w:cs="仿宋" w:hint="eastAsia"/>
          <w:sz w:val="24"/>
          <w:szCs w:val="24"/>
        </w:rPr>
        <w:t>) 场景图层接口</w:t>
      </w:r>
    </w:p>
    <w:p w14:paraId="39351DD7" w14:textId="77777777" w:rsidR="00FB05C3" w:rsidRDefault="00FB05C3" w:rsidP="00FB05C3">
      <w:pPr>
        <w:spacing w:line="312" w:lineRule="auto"/>
        <w:ind w:firstLineChars="200" w:firstLine="480"/>
        <w:rPr>
          <w:rFonts w:ascii="仿宋" w:eastAsia="仿宋" w:hAnsi="仿宋" w:cs="仿宋"/>
          <w:sz w:val="24"/>
          <w:szCs w:val="24"/>
        </w:rPr>
      </w:pPr>
      <w:r>
        <w:rPr>
          <w:rFonts w:ascii="仿宋" w:eastAsia="仿宋" w:hAnsi="仿宋" w:cs="仿宋" w:hint="eastAsia"/>
          <w:sz w:val="24"/>
          <w:szCs w:val="24"/>
          <w:lang w:eastAsia="zh-Hans"/>
        </w:rPr>
        <w:t>场景图层服务应提供场景图层功能</w:t>
      </w:r>
      <w:r>
        <w:rPr>
          <w:rFonts w:ascii="仿宋" w:eastAsia="仿宋" w:hAnsi="仿宋" w:cs="仿宋"/>
          <w:sz w:val="24"/>
          <w:szCs w:val="24"/>
          <w:lang w:eastAsia="zh-Hans"/>
        </w:rPr>
        <w:t>，</w:t>
      </w:r>
      <w:r>
        <w:rPr>
          <w:rFonts w:ascii="仿宋" w:eastAsia="仿宋" w:hAnsi="仿宋" w:cs="仿宋" w:hint="eastAsia"/>
          <w:sz w:val="24"/>
          <w:szCs w:val="24"/>
          <w:lang w:eastAsia="zh-Hans"/>
        </w:rPr>
        <w:t>提供</w:t>
      </w:r>
      <w:r>
        <w:rPr>
          <w:rFonts w:ascii="仿宋" w:eastAsia="仿宋" w:hAnsi="仿宋" w:cs="仿宋" w:hint="eastAsia"/>
          <w:sz w:val="24"/>
          <w:szCs w:val="24"/>
        </w:rPr>
        <w:t>通过图层的分组和场景类型过滤出应用场景所需要的图层目录树</w:t>
      </w:r>
      <w:r>
        <w:rPr>
          <w:rFonts w:ascii="仿宋" w:eastAsia="仿宋" w:hAnsi="仿宋" w:cs="仿宋" w:hint="eastAsia"/>
          <w:sz w:val="24"/>
          <w:szCs w:val="24"/>
          <w:lang w:eastAsia="zh-Hans"/>
        </w:rPr>
        <w:t>的功能</w:t>
      </w:r>
      <w:r>
        <w:rPr>
          <w:rFonts w:ascii="仿宋" w:eastAsia="仿宋" w:hAnsi="仿宋" w:cs="仿宋" w:hint="eastAsia"/>
          <w:sz w:val="24"/>
          <w:szCs w:val="24"/>
        </w:rPr>
        <w:t>。</w:t>
      </w:r>
      <w:r>
        <w:rPr>
          <w:rFonts w:ascii="仿宋" w:eastAsia="仿宋" w:hAnsi="仿宋" w:cs="仿宋" w:hint="eastAsia"/>
          <w:sz w:val="24"/>
          <w:szCs w:val="24"/>
          <w:lang w:eastAsia="zh-Hans"/>
        </w:rPr>
        <w:t>通过设置场景图层服务对象</w:t>
      </w:r>
      <w:r>
        <w:rPr>
          <w:rFonts w:ascii="仿宋" w:eastAsia="仿宋" w:hAnsi="仿宋" w:cs="仿宋"/>
          <w:sz w:val="24"/>
          <w:szCs w:val="24"/>
          <w:lang w:eastAsia="zh-Hans"/>
        </w:rPr>
        <w:t>，</w:t>
      </w:r>
      <w:r>
        <w:rPr>
          <w:rFonts w:ascii="仿宋" w:eastAsia="仿宋" w:hAnsi="仿宋" w:cs="仿宋" w:hint="eastAsia"/>
          <w:sz w:val="24"/>
          <w:szCs w:val="24"/>
          <w:lang w:eastAsia="zh-Hans"/>
        </w:rPr>
        <w:t>用于将客户端设置的场景图层服务参数传递服务端</w:t>
      </w:r>
      <w:r>
        <w:rPr>
          <w:rFonts w:ascii="仿宋" w:eastAsia="仿宋" w:hAnsi="仿宋" w:cs="仿宋"/>
          <w:sz w:val="24"/>
          <w:szCs w:val="24"/>
          <w:lang w:eastAsia="zh-Hans"/>
        </w:rPr>
        <w:t>，</w:t>
      </w:r>
      <w:r>
        <w:rPr>
          <w:rFonts w:ascii="仿宋" w:eastAsia="仿宋" w:hAnsi="仿宋" w:cs="仿宋" w:hint="eastAsia"/>
          <w:sz w:val="24"/>
          <w:szCs w:val="24"/>
          <w:lang w:eastAsia="zh-Hans"/>
        </w:rPr>
        <w:t>并接收服务端返回的信息</w:t>
      </w:r>
      <w:r>
        <w:rPr>
          <w:rFonts w:ascii="仿宋" w:eastAsia="仿宋" w:hAnsi="仿宋" w:cs="仿宋"/>
          <w:sz w:val="24"/>
          <w:szCs w:val="24"/>
          <w:lang w:eastAsia="zh-Hans"/>
        </w:rPr>
        <w:t>，</w:t>
      </w:r>
      <w:r>
        <w:rPr>
          <w:rFonts w:ascii="仿宋" w:eastAsia="仿宋" w:hAnsi="仿宋" w:cs="仿宋" w:hint="eastAsia"/>
          <w:sz w:val="24"/>
          <w:szCs w:val="24"/>
          <w:lang w:eastAsia="zh-Hans"/>
        </w:rPr>
        <w:t>包括</w:t>
      </w:r>
      <w:r>
        <w:rPr>
          <w:rFonts w:ascii="仿宋" w:eastAsia="仿宋" w:hAnsi="仿宋" w:cs="仿宋" w:hint="eastAsia"/>
          <w:sz w:val="24"/>
          <w:szCs w:val="24"/>
        </w:rPr>
        <w:t xml:space="preserve">返回接口访问状态、访问说明、状态码、图层树的名称、父编码，以及对应的子结果集，结果集包含服务名称、服务地址，空间坐标参考、类型信息。 </w:t>
      </w:r>
    </w:p>
    <w:p w14:paraId="45C6922E" w14:textId="77777777" w:rsidR="00FB05C3" w:rsidRDefault="00FB05C3" w:rsidP="00FB05C3">
      <w:pPr>
        <w:pStyle w:val="2"/>
        <w:ind w:firstLine="480"/>
        <w:rPr>
          <w:rFonts w:ascii="仿宋" w:eastAsia="仿宋" w:hAnsi="仿宋" w:cs="仿宋"/>
          <w:sz w:val="24"/>
          <w:szCs w:val="24"/>
        </w:rPr>
      </w:pPr>
      <w:r>
        <w:rPr>
          <w:rFonts w:ascii="仿宋" w:eastAsia="仿宋" w:hAnsi="仿宋" w:cs="仿宋" w:hint="eastAsia"/>
          <w:sz w:val="24"/>
          <w:szCs w:val="24"/>
          <w:lang w:eastAsia="zh-Hans"/>
        </w:rPr>
        <w:t>d</w:t>
      </w:r>
      <w:r>
        <w:rPr>
          <w:rFonts w:ascii="仿宋" w:eastAsia="仿宋" w:hAnsi="仿宋" w:cs="仿宋" w:hint="eastAsia"/>
          <w:sz w:val="24"/>
          <w:szCs w:val="24"/>
        </w:rPr>
        <w:t>) 信息查询接口</w:t>
      </w:r>
    </w:p>
    <w:p w14:paraId="54EB7ACD" w14:textId="6DE2B6B7" w:rsidR="00BE090A" w:rsidRPr="000F05B9" w:rsidRDefault="00FB05C3" w:rsidP="00DF2973">
      <w:pPr>
        <w:spacing w:line="312" w:lineRule="auto"/>
        <w:ind w:firstLineChars="200" w:firstLine="480"/>
      </w:pPr>
      <w:r>
        <w:rPr>
          <w:rFonts w:ascii="仿宋" w:eastAsia="仿宋" w:hAnsi="仿宋" w:cs="仿宋" w:hint="eastAsia"/>
          <w:sz w:val="24"/>
          <w:szCs w:val="24"/>
          <w:lang w:eastAsia="zh-Hans"/>
        </w:rPr>
        <w:t>信息查询借口应提供信息查询功能</w:t>
      </w:r>
      <w:r>
        <w:rPr>
          <w:rFonts w:ascii="仿宋" w:eastAsia="仿宋" w:hAnsi="仿宋" w:cs="仿宋"/>
          <w:sz w:val="24"/>
          <w:szCs w:val="24"/>
          <w:lang w:eastAsia="zh-Hans"/>
        </w:rPr>
        <w:t>，</w:t>
      </w:r>
      <w:r>
        <w:rPr>
          <w:rFonts w:ascii="仿宋" w:eastAsia="仿宋" w:hAnsi="仿宋" w:cs="仿宋" w:hint="eastAsia"/>
          <w:sz w:val="24"/>
          <w:szCs w:val="24"/>
          <w:lang w:eastAsia="zh-Hans"/>
        </w:rPr>
        <w:t>提供</w:t>
      </w:r>
      <w:r>
        <w:rPr>
          <w:rFonts w:ascii="仿宋" w:eastAsia="仿宋" w:hAnsi="仿宋" w:cs="仿宋" w:hint="eastAsia"/>
          <w:sz w:val="24"/>
          <w:szCs w:val="24"/>
        </w:rPr>
        <w:t>通过地理位置(经纬度)和模型属性来进行查询</w:t>
      </w:r>
      <w:r>
        <w:rPr>
          <w:rFonts w:ascii="仿宋" w:eastAsia="仿宋" w:hAnsi="仿宋" w:cs="仿宋" w:hint="eastAsia"/>
          <w:sz w:val="24"/>
          <w:szCs w:val="24"/>
          <w:lang w:eastAsia="zh-Hans"/>
        </w:rPr>
        <w:t>的功能</w:t>
      </w:r>
      <w:r>
        <w:rPr>
          <w:rFonts w:ascii="仿宋" w:eastAsia="仿宋" w:hAnsi="仿宋" w:cs="仿宋" w:hint="eastAsia"/>
          <w:sz w:val="24"/>
          <w:szCs w:val="24"/>
        </w:rPr>
        <w:t>。</w:t>
      </w:r>
      <w:r>
        <w:rPr>
          <w:rFonts w:ascii="仿宋" w:eastAsia="仿宋" w:hAnsi="仿宋" w:cs="仿宋" w:hint="eastAsia"/>
          <w:sz w:val="24"/>
          <w:szCs w:val="24"/>
          <w:lang w:eastAsia="zh-Hans"/>
        </w:rPr>
        <w:t>向服务端发送信息查询请求</w:t>
      </w:r>
      <w:r>
        <w:rPr>
          <w:rFonts w:ascii="仿宋" w:eastAsia="仿宋" w:hAnsi="仿宋" w:cs="仿宋"/>
          <w:sz w:val="24"/>
          <w:szCs w:val="24"/>
          <w:lang w:eastAsia="zh-Hans"/>
        </w:rPr>
        <w:t>，</w:t>
      </w:r>
      <w:r>
        <w:rPr>
          <w:rFonts w:ascii="仿宋" w:eastAsia="仿宋" w:hAnsi="仿宋" w:cs="仿宋" w:hint="eastAsia"/>
          <w:sz w:val="24"/>
          <w:szCs w:val="24"/>
          <w:lang w:eastAsia="zh-Hans"/>
        </w:rPr>
        <w:t>当服务端成功返回结果时</w:t>
      </w:r>
      <w:r>
        <w:rPr>
          <w:rFonts w:ascii="仿宋" w:eastAsia="仿宋" w:hAnsi="仿宋" w:cs="仿宋"/>
          <w:sz w:val="24"/>
          <w:szCs w:val="24"/>
          <w:lang w:eastAsia="zh-Hans"/>
        </w:rPr>
        <w:t>，</w:t>
      </w:r>
      <w:r>
        <w:rPr>
          <w:rFonts w:ascii="仿宋" w:eastAsia="仿宋" w:hAnsi="仿宋" w:cs="仿宋" w:hint="eastAsia"/>
          <w:sz w:val="24"/>
          <w:szCs w:val="24"/>
          <w:lang w:eastAsia="zh-Hans"/>
        </w:rPr>
        <w:t>用户可获得</w:t>
      </w:r>
      <w:r>
        <w:rPr>
          <w:rFonts w:ascii="仿宋" w:eastAsia="仿宋" w:hAnsi="仿宋" w:cs="仿宋" w:hint="eastAsia"/>
          <w:sz w:val="24"/>
          <w:szCs w:val="24"/>
        </w:rPr>
        <w:t>模型编码、模型名称、所属区域、模型地址、状态、模型高度</w:t>
      </w:r>
      <w:r>
        <w:rPr>
          <w:rFonts w:ascii="仿宋" w:eastAsia="仿宋" w:hAnsi="仿宋" w:cs="仿宋" w:hint="eastAsia"/>
          <w:sz w:val="24"/>
          <w:szCs w:val="24"/>
          <w:lang w:eastAsia="zh-Hans"/>
        </w:rPr>
        <w:t>与</w:t>
      </w:r>
      <w:r>
        <w:rPr>
          <w:rFonts w:ascii="仿宋" w:eastAsia="仿宋" w:hAnsi="仿宋" w:cs="仿宋" w:hint="eastAsia"/>
          <w:sz w:val="24"/>
          <w:szCs w:val="24"/>
        </w:rPr>
        <w:t>备注</w:t>
      </w:r>
      <w:r>
        <w:rPr>
          <w:rFonts w:ascii="仿宋" w:eastAsia="仿宋" w:hAnsi="仿宋" w:cs="仿宋" w:hint="eastAsia"/>
          <w:sz w:val="24"/>
          <w:szCs w:val="24"/>
          <w:lang w:eastAsia="zh-Hans"/>
        </w:rPr>
        <w:t>信息</w:t>
      </w:r>
      <w:r>
        <w:rPr>
          <w:rFonts w:ascii="仿宋" w:eastAsia="仿宋" w:hAnsi="仿宋" w:cs="仿宋" w:hint="eastAsia"/>
          <w:sz w:val="24"/>
          <w:szCs w:val="24"/>
        </w:rPr>
        <w:t>。</w:t>
      </w:r>
    </w:p>
    <w:p w14:paraId="68D2E38F" w14:textId="77777777" w:rsidR="00BE090A" w:rsidRPr="000F05B9" w:rsidRDefault="00B47949">
      <w:pPr>
        <w:pStyle w:val="1"/>
        <w:keepNext w:val="0"/>
        <w:keepLines w:val="0"/>
        <w:tabs>
          <w:tab w:val="left" w:pos="567"/>
        </w:tabs>
        <w:spacing w:before="0" w:after="0" w:line="360" w:lineRule="auto"/>
        <w:ind w:firstLineChars="200" w:firstLine="480"/>
        <w:rPr>
          <w:rFonts w:ascii="Times New Roman" w:eastAsia="黑体" w:hAnsi="Times New Roman" w:cs="Times New Roman"/>
          <w:b w:val="0"/>
          <w:bCs w:val="0"/>
          <w:kern w:val="2"/>
          <w:sz w:val="24"/>
          <w:szCs w:val="24"/>
        </w:rPr>
      </w:pPr>
      <w:bookmarkStart w:id="7" w:name="_Toc87550955"/>
      <w:r w:rsidRPr="000F05B9">
        <w:rPr>
          <w:rFonts w:ascii="Times New Roman" w:eastAsia="黑体" w:hAnsi="Times New Roman" w:cs="Times New Roman" w:hint="eastAsia"/>
          <w:b w:val="0"/>
          <w:bCs w:val="0"/>
          <w:kern w:val="2"/>
          <w:sz w:val="24"/>
          <w:szCs w:val="24"/>
        </w:rPr>
        <w:t>四</w:t>
      </w:r>
      <w:r w:rsidRPr="000F05B9">
        <w:rPr>
          <w:rFonts w:ascii="Times New Roman" w:eastAsia="黑体" w:hAnsi="Times New Roman" w:cs="Times New Roman"/>
          <w:b w:val="0"/>
          <w:bCs w:val="0"/>
          <w:kern w:val="2"/>
          <w:sz w:val="24"/>
          <w:szCs w:val="24"/>
        </w:rPr>
        <w:t>、采用国际标准和国外先进标准的程度，与国际、国外同类标准水平的对比情况或与测试的国外样品、样机的有关数据对比情况</w:t>
      </w:r>
      <w:bookmarkEnd w:id="7"/>
    </w:p>
    <w:p w14:paraId="7D70E406"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由于本标准是以地理信息服务国家标准为指导，在结合相关系统平台的实际状况和应用需求下编制的，因此在科学性和可操作性上独具优势，与国际（国外）同类标准相比，标准层次清晰，逻辑严谨，方便使用。</w:t>
      </w:r>
    </w:p>
    <w:p w14:paraId="719F0F35" w14:textId="77777777" w:rsidR="00BE090A" w:rsidRPr="000F05B9" w:rsidRDefault="00B47949">
      <w:pPr>
        <w:pStyle w:val="1"/>
        <w:keepNext w:val="0"/>
        <w:keepLines w:val="0"/>
        <w:tabs>
          <w:tab w:val="left" w:pos="567"/>
        </w:tabs>
        <w:spacing w:before="0" w:after="0" w:line="360" w:lineRule="auto"/>
        <w:ind w:firstLineChars="200" w:firstLine="480"/>
        <w:rPr>
          <w:rFonts w:ascii="Times New Roman" w:eastAsia="黑体" w:hAnsi="Times New Roman" w:cs="Times New Roman"/>
          <w:b w:val="0"/>
          <w:bCs w:val="0"/>
          <w:kern w:val="2"/>
          <w:sz w:val="24"/>
          <w:szCs w:val="24"/>
        </w:rPr>
      </w:pPr>
      <w:bookmarkStart w:id="8" w:name="_Toc87550956"/>
      <w:r w:rsidRPr="000F05B9">
        <w:rPr>
          <w:rFonts w:ascii="Times New Roman" w:eastAsia="黑体" w:hAnsi="Times New Roman" w:cs="Times New Roman" w:hint="eastAsia"/>
          <w:b w:val="0"/>
          <w:bCs w:val="0"/>
          <w:kern w:val="2"/>
          <w:sz w:val="24"/>
          <w:szCs w:val="24"/>
        </w:rPr>
        <w:t>五</w:t>
      </w:r>
      <w:r w:rsidRPr="000F05B9">
        <w:rPr>
          <w:rFonts w:ascii="Times New Roman" w:eastAsia="黑体" w:hAnsi="Times New Roman" w:cs="Times New Roman"/>
          <w:b w:val="0"/>
          <w:bCs w:val="0"/>
          <w:kern w:val="2"/>
          <w:sz w:val="24"/>
          <w:szCs w:val="24"/>
        </w:rPr>
        <w:t>、</w:t>
      </w:r>
      <w:r w:rsidRPr="000F05B9">
        <w:rPr>
          <w:rFonts w:ascii="Times New Roman" w:eastAsia="黑体" w:hAnsi="Times New Roman" w:cs="Times New Roman" w:hint="eastAsia"/>
          <w:b w:val="0"/>
          <w:bCs w:val="0"/>
          <w:kern w:val="2"/>
          <w:sz w:val="24"/>
          <w:szCs w:val="24"/>
        </w:rPr>
        <w:t>与有关的现行法律、法规和强制性标准的关系</w:t>
      </w:r>
      <w:bookmarkEnd w:id="8"/>
    </w:p>
    <w:p w14:paraId="7E175A43"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本标准主要引用了国家标准和农业行业标准。与现行法律、法规和强制性标准无相互矛盾和抵触的条款。</w:t>
      </w:r>
    </w:p>
    <w:p w14:paraId="42426C8D" w14:textId="77777777" w:rsidR="00BE090A" w:rsidRPr="000F05B9" w:rsidRDefault="00B47949">
      <w:pPr>
        <w:pStyle w:val="1"/>
        <w:keepNext w:val="0"/>
        <w:keepLines w:val="0"/>
        <w:tabs>
          <w:tab w:val="left" w:pos="567"/>
        </w:tabs>
        <w:spacing w:before="0" w:after="0" w:line="360" w:lineRule="auto"/>
        <w:ind w:firstLineChars="200" w:firstLine="480"/>
        <w:rPr>
          <w:rFonts w:ascii="Times New Roman" w:eastAsia="黑体" w:hAnsi="Times New Roman" w:cs="Times New Roman"/>
          <w:b w:val="0"/>
          <w:bCs w:val="0"/>
          <w:kern w:val="2"/>
          <w:sz w:val="24"/>
          <w:szCs w:val="24"/>
        </w:rPr>
      </w:pPr>
      <w:bookmarkStart w:id="9" w:name="_Toc87550957"/>
      <w:r w:rsidRPr="000F05B9">
        <w:rPr>
          <w:rFonts w:ascii="Times New Roman" w:eastAsia="黑体" w:hAnsi="Times New Roman" w:cs="Times New Roman" w:hint="eastAsia"/>
          <w:b w:val="0"/>
          <w:bCs w:val="0"/>
          <w:kern w:val="2"/>
          <w:sz w:val="24"/>
          <w:szCs w:val="24"/>
        </w:rPr>
        <w:t>六</w:t>
      </w:r>
      <w:r w:rsidRPr="000F05B9">
        <w:rPr>
          <w:rFonts w:ascii="Times New Roman" w:eastAsia="黑体" w:hAnsi="Times New Roman" w:cs="Times New Roman"/>
          <w:b w:val="0"/>
          <w:bCs w:val="0"/>
          <w:kern w:val="2"/>
          <w:sz w:val="24"/>
          <w:szCs w:val="24"/>
        </w:rPr>
        <w:t>、</w:t>
      </w:r>
      <w:r w:rsidRPr="000F05B9">
        <w:rPr>
          <w:rFonts w:ascii="Times New Roman" w:eastAsia="黑体" w:hAnsi="Times New Roman" w:cs="Times New Roman" w:hint="eastAsia"/>
          <w:b w:val="0"/>
          <w:bCs w:val="0"/>
          <w:kern w:val="2"/>
          <w:sz w:val="24"/>
          <w:szCs w:val="24"/>
        </w:rPr>
        <w:t>重大分歧意见的处理经过和依据</w:t>
      </w:r>
      <w:bookmarkEnd w:id="9"/>
    </w:p>
    <w:p w14:paraId="094B4813"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无。</w:t>
      </w:r>
    </w:p>
    <w:p w14:paraId="56E97D9E" w14:textId="77777777" w:rsidR="00BE090A" w:rsidRPr="000F05B9" w:rsidRDefault="00B47949">
      <w:pPr>
        <w:pStyle w:val="1"/>
        <w:keepNext w:val="0"/>
        <w:keepLines w:val="0"/>
        <w:tabs>
          <w:tab w:val="left" w:pos="567"/>
        </w:tabs>
        <w:spacing w:before="0" w:after="0" w:line="360" w:lineRule="auto"/>
        <w:ind w:firstLineChars="200" w:firstLine="480"/>
        <w:rPr>
          <w:rFonts w:ascii="Times New Roman" w:eastAsia="黑体" w:hAnsi="Times New Roman" w:cs="Times New Roman"/>
          <w:b w:val="0"/>
          <w:bCs w:val="0"/>
          <w:kern w:val="2"/>
          <w:sz w:val="24"/>
          <w:szCs w:val="24"/>
        </w:rPr>
      </w:pPr>
      <w:bookmarkStart w:id="10" w:name="_Toc87550958"/>
      <w:r w:rsidRPr="000F05B9">
        <w:rPr>
          <w:rFonts w:ascii="Times New Roman" w:eastAsia="黑体" w:hAnsi="Times New Roman" w:cs="Times New Roman" w:hint="eastAsia"/>
          <w:b w:val="0"/>
          <w:bCs w:val="0"/>
          <w:kern w:val="2"/>
          <w:sz w:val="24"/>
          <w:szCs w:val="24"/>
        </w:rPr>
        <w:t>七</w:t>
      </w:r>
      <w:r w:rsidRPr="000F05B9">
        <w:rPr>
          <w:rFonts w:ascii="Times New Roman" w:eastAsia="黑体" w:hAnsi="Times New Roman" w:cs="Times New Roman"/>
          <w:b w:val="0"/>
          <w:bCs w:val="0"/>
          <w:kern w:val="2"/>
          <w:sz w:val="24"/>
          <w:szCs w:val="24"/>
        </w:rPr>
        <w:t>、</w:t>
      </w:r>
      <w:r w:rsidRPr="000F05B9">
        <w:rPr>
          <w:rFonts w:ascii="Times New Roman" w:eastAsia="黑体" w:hAnsi="Times New Roman" w:cs="Times New Roman" w:hint="eastAsia"/>
          <w:b w:val="0"/>
          <w:bCs w:val="0"/>
          <w:kern w:val="2"/>
          <w:sz w:val="24"/>
          <w:szCs w:val="24"/>
        </w:rPr>
        <w:t>作为强制性标准或推荐性标准的建议</w:t>
      </w:r>
      <w:bookmarkEnd w:id="10"/>
    </w:p>
    <w:p w14:paraId="5684ECF1" w14:textId="77777777" w:rsidR="00BE090A" w:rsidRPr="000F05B9" w:rsidRDefault="00B47949">
      <w:pPr>
        <w:spacing w:line="360" w:lineRule="auto"/>
        <w:ind w:firstLineChars="200" w:firstLine="480"/>
        <w:rPr>
          <w:rFonts w:ascii="仿宋" w:eastAsia="仿宋" w:hAnsi="仿宋"/>
          <w:sz w:val="24"/>
          <w:szCs w:val="24"/>
        </w:rPr>
      </w:pPr>
      <w:r w:rsidRPr="000F05B9">
        <w:rPr>
          <w:rFonts w:ascii="仿宋" w:eastAsia="仿宋" w:hAnsi="仿宋" w:hint="eastAsia"/>
          <w:sz w:val="24"/>
          <w:szCs w:val="24"/>
        </w:rPr>
        <w:t>建议本标准拟作为推荐性农业行业标准发布实施。</w:t>
      </w:r>
    </w:p>
    <w:p w14:paraId="63FB0294" w14:textId="5874F315" w:rsidR="00BE090A" w:rsidRDefault="00B47949">
      <w:pPr>
        <w:pStyle w:val="1"/>
        <w:keepNext w:val="0"/>
        <w:keepLines w:val="0"/>
        <w:tabs>
          <w:tab w:val="left" w:pos="567"/>
        </w:tabs>
        <w:spacing w:before="0" w:after="0" w:line="360" w:lineRule="auto"/>
        <w:ind w:firstLineChars="200" w:firstLine="480"/>
        <w:rPr>
          <w:rFonts w:ascii="Times New Roman" w:eastAsia="黑体" w:hAnsi="Times New Roman" w:cs="Times New Roman"/>
          <w:b w:val="0"/>
          <w:bCs w:val="0"/>
          <w:kern w:val="2"/>
          <w:sz w:val="24"/>
          <w:szCs w:val="24"/>
        </w:rPr>
      </w:pPr>
      <w:bookmarkStart w:id="11" w:name="_Toc87550959"/>
      <w:r w:rsidRPr="000F05B9">
        <w:rPr>
          <w:rFonts w:ascii="Times New Roman" w:eastAsia="黑体" w:hAnsi="Times New Roman" w:cs="Times New Roman" w:hint="eastAsia"/>
          <w:b w:val="0"/>
          <w:bCs w:val="0"/>
          <w:kern w:val="2"/>
          <w:sz w:val="24"/>
          <w:szCs w:val="24"/>
        </w:rPr>
        <w:t>八</w:t>
      </w:r>
      <w:r w:rsidRPr="000F05B9">
        <w:rPr>
          <w:rFonts w:ascii="Times New Roman" w:eastAsia="黑体" w:hAnsi="Times New Roman" w:cs="Times New Roman"/>
          <w:b w:val="0"/>
          <w:bCs w:val="0"/>
          <w:kern w:val="2"/>
          <w:sz w:val="24"/>
          <w:szCs w:val="24"/>
        </w:rPr>
        <w:t>、</w:t>
      </w:r>
      <w:r w:rsidRPr="000F05B9">
        <w:rPr>
          <w:rFonts w:ascii="Times New Roman" w:eastAsia="黑体" w:hAnsi="Times New Roman" w:cs="Times New Roman" w:hint="eastAsia"/>
          <w:b w:val="0"/>
          <w:bCs w:val="0"/>
          <w:kern w:val="2"/>
          <w:sz w:val="24"/>
          <w:szCs w:val="24"/>
        </w:rPr>
        <w:t>贯彻标准的措施建议</w:t>
      </w:r>
      <w:bookmarkEnd w:id="11"/>
    </w:p>
    <w:p w14:paraId="199E50D0" w14:textId="77777777" w:rsidR="00CA5D51" w:rsidRPr="00CA5D51" w:rsidRDefault="00CA5D51" w:rsidP="00CA5D51"/>
    <w:p w14:paraId="79FFF742" w14:textId="77777777" w:rsidR="00BE090A" w:rsidRPr="000F05B9" w:rsidRDefault="00B47949">
      <w:pPr>
        <w:pStyle w:val="1"/>
        <w:keepNext w:val="0"/>
        <w:keepLines w:val="0"/>
        <w:tabs>
          <w:tab w:val="left" w:pos="567"/>
        </w:tabs>
        <w:spacing w:before="0" w:after="0" w:line="360" w:lineRule="auto"/>
        <w:ind w:firstLineChars="200" w:firstLine="480"/>
        <w:rPr>
          <w:rFonts w:ascii="Times New Roman" w:eastAsia="黑体" w:hAnsi="Times New Roman" w:cs="Times New Roman"/>
          <w:b w:val="0"/>
          <w:bCs w:val="0"/>
          <w:kern w:val="2"/>
          <w:sz w:val="24"/>
          <w:szCs w:val="24"/>
        </w:rPr>
      </w:pPr>
      <w:bookmarkStart w:id="12" w:name="_Toc87550960"/>
      <w:r w:rsidRPr="000F05B9">
        <w:rPr>
          <w:rFonts w:ascii="Times New Roman" w:eastAsia="黑体" w:hAnsi="Times New Roman" w:cs="Times New Roman" w:hint="eastAsia"/>
          <w:b w:val="0"/>
          <w:bCs w:val="0"/>
          <w:kern w:val="2"/>
          <w:sz w:val="24"/>
          <w:szCs w:val="24"/>
        </w:rPr>
        <w:t>九</w:t>
      </w:r>
      <w:r w:rsidRPr="000F05B9">
        <w:rPr>
          <w:rFonts w:ascii="Times New Roman" w:eastAsia="黑体" w:hAnsi="Times New Roman" w:cs="Times New Roman"/>
          <w:b w:val="0"/>
          <w:bCs w:val="0"/>
          <w:kern w:val="2"/>
          <w:sz w:val="24"/>
          <w:szCs w:val="24"/>
        </w:rPr>
        <w:t>、废止现行有关标准的建议</w:t>
      </w:r>
      <w:bookmarkEnd w:id="12"/>
    </w:p>
    <w:p w14:paraId="6BBDA997" w14:textId="77777777" w:rsidR="00BE090A" w:rsidRPr="000F05B9" w:rsidRDefault="00B47949">
      <w:pPr>
        <w:spacing w:line="360" w:lineRule="auto"/>
        <w:ind w:firstLine="420"/>
        <w:rPr>
          <w:rFonts w:ascii="仿宋" w:eastAsia="仿宋" w:hAnsi="仿宋"/>
          <w:sz w:val="24"/>
          <w:szCs w:val="24"/>
        </w:rPr>
      </w:pPr>
      <w:r w:rsidRPr="000F05B9">
        <w:rPr>
          <w:rFonts w:ascii="仿宋" w:eastAsia="仿宋" w:hAnsi="仿宋"/>
          <w:sz w:val="24"/>
          <w:szCs w:val="24"/>
        </w:rPr>
        <w:t>无</w:t>
      </w:r>
      <w:r w:rsidRPr="000F05B9">
        <w:rPr>
          <w:rFonts w:ascii="仿宋" w:eastAsia="仿宋" w:hAnsi="仿宋" w:hint="eastAsia"/>
          <w:sz w:val="24"/>
          <w:szCs w:val="24"/>
        </w:rPr>
        <w:t>。</w:t>
      </w:r>
    </w:p>
    <w:p w14:paraId="75CEBC9B" w14:textId="698EE96B" w:rsidR="00BE090A" w:rsidRDefault="00B47949">
      <w:pPr>
        <w:pStyle w:val="1"/>
        <w:keepNext w:val="0"/>
        <w:keepLines w:val="0"/>
        <w:tabs>
          <w:tab w:val="left" w:pos="567"/>
        </w:tabs>
        <w:spacing w:before="0" w:after="0" w:line="360" w:lineRule="auto"/>
        <w:ind w:firstLineChars="200" w:firstLine="480"/>
        <w:rPr>
          <w:rFonts w:ascii="Times New Roman" w:eastAsia="黑体" w:hAnsi="Times New Roman" w:cs="Times New Roman"/>
          <w:b w:val="0"/>
          <w:bCs w:val="0"/>
          <w:kern w:val="2"/>
          <w:sz w:val="24"/>
          <w:szCs w:val="24"/>
        </w:rPr>
      </w:pPr>
      <w:bookmarkStart w:id="13" w:name="_Toc87550961"/>
      <w:r w:rsidRPr="000F05B9">
        <w:rPr>
          <w:rFonts w:ascii="Times New Roman" w:eastAsia="黑体" w:hAnsi="Times New Roman" w:cs="Times New Roman" w:hint="eastAsia"/>
          <w:b w:val="0"/>
          <w:bCs w:val="0"/>
          <w:kern w:val="2"/>
          <w:sz w:val="24"/>
          <w:szCs w:val="24"/>
        </w:rPr>
        <w:t>十、</w:t>
      </w:r>
      <w:r w:rsidRPr="000F05B9">
        <w:rPr>
          <w:rFonts w:ascii="Times New Roman" w:eastAsia="黑体" w:hAnsi="Times New Roman" w:cs="Times New Roman"/>
          <w:b w:val="0"/>
          <w:bCs w:val="0"/>
          <w:kern w:val="2"/>
          <w:sz w:val="24"/>
          <w:szCs w:val="24"/>
        </w:rPr>
        <w:t>其他应予说明的事项</w:t>
      </w:r>
      <w:bookmarkEnd w:id="0"/>
      <w:bookmarkEnd w:id="13"/>
    </w:p>
    <w:p w14:paraId="2A9D8E01" w14:textId="77777777" w:rsidR="00CA5D51" w:rsidRPr="00CA5D51" w:rsidRDefault="00CA5D51" w:rsidP="00CA5D51"/>
    <w:p w14:paraId="1C2C2D45" w14:textId="3E68DFDA" w:rsidR="00BE090A" w:rsidRPr="000F05B9" w:rsidRDefault="00B47949">
      <w:pPr>
        <w:spacing w:line="360" w:lineRule="auto"/>
        <w:jc w:val="right"/>
        <w:rPr>
          <w:rFonts w:ascii="Times New Roman" w:eastAsia="仿宋_GB2312" w:hAnsi="Times New Roman"/>
          <w:sz w:val="24"/>
          <w:szCs w:val="24"/>
        </w:rPr>
      </w:pPr>
      <w:r w:rsidRPr="000F05B9">
        <w:rPr>
          <w:rFonts w:ascii="Times New Roman" w:eastAsia="仿宋_GB2312" w:hAnsi="Times New Roman"/>
          <w:sz w:val="24"/>
          <w:szCs w:val="24"/>
        </w:rPr>
        <w:t>《</w:t>
      </w:r>
      <w:r w:rsidR="00662957">
        <w:rPr>
          <w:rFonts w:ascii="仿宋" w:eastAsia="仿宋" w:hAnsi="仿宋" w:hint="eastAsia"/>
          <w:sz w:val="24"/>
          <w:szCs w:val="24"/>
        </w:rPr>
        <w:t>农业农村地理信息服务接口要求</w:t>
      </w:r>
      <w:r w:rsidRPr="000F05B9">
        <w:rPr>
          <w:rFonts w:ascii="Times New Roman" w:eastAsia="仿宋_GB2312" w:hAnsi="Times New Roman"/>
          <w:sz w:val="24"/>
          <w:szCs w:val="24"/>
        </w:rPr>
        <w:t>》</w:t>
      </w:r>
      <w:r w:rsidRPr="000F05B9">
        <w:rPr>
          <w:rFonts w:ascii="Times New Roman" w:eastAsia="仿宋_GB2312" w:hAnsi="Times New Roman" w:hint="eastAsia"/>
          <w:sz w:val="24"/>
          <w:szCs w:val="24"/>
        </w:rPr>
        <w:t>标准</w:t>
      </w:r>
      <w:r w:rsidRPr="000F05B9">
        <w:rPr>
          <w:rFonts w:ascii="Times New Roman" w:eastAsia="仿宋_GB2312" w:hAnsi="Times New Roman"/>
          <w:sz w:val="24"/>
          <w:szCs w:val="24"/>
        </w:rPr>
        <w:t>起草组</w:t>
      </w:r>
    </w:p>
    <w:p w14:paraId="65D17A2B" w14:textId="77777777" w:rsidR="00BE090A" w:rsidRDefault="00B47949">
      <w:pPr>
        <w:spacing w:line="360" w:lineRule="auto"/>
        <w:ind w:right="960"/>
        <w:jc w:val="right"/>
        <w:rPr>
          <w:rFonts w:ascii="仿宋" w:eastAsia="仿宋" w:hAnsi="仿宋"/>
          <w:sz w:val="24"/>
          <w:szCs w:val="24"/>
        </w:rPr>
      </w:pPr>
      <w:r w:rsidRPr="000F05B9">
        <w:rPr>
          <w:rFonts w:ascii="Times New Roman" w:eastAsia="仿宋_GB2312" w:hAnsi="Times New Roman"/>
          <w:sz w:val="24"/>
          <w:szCs w:val="24"/>
        </w:rPr>
        <w:t>二〇</w:t>
      </w:r>
      <w:r w:rsidRPr="000F05B9">
        <w:rPr>
          <w:rFonts w:ascii="Times New Roman" w:eastAsia="仿宋_GB2312" w:hAnsi="Times New Roman" w:hint="eastAsia"/>
          <w:sz w:val="24"/>
          <w:szCs w:val="24"/>
        </w:rPr>
        <w:t>二</w:t>
      </w:r>
      <w:r w:rsidRPr="000F05B9">
        <w:rPr>
          <w:rFonts w:ascii="Times New Roman" w:eastAsia="仿宋_GB2312" w:hAnsi="Times New Roman" w:hint="eastAsia"/>
          <w:sz w:val="24"/>
          <w:szCs w:val="24"/>
          <w:lang w:eastAsia="zh-Hans"/>
        </w:rPr>
        <w:t>一</w:t>
      </w:r>
      <w:r w:rsidRPr="000F05B9">
        <w:rPr>
          <w:rFonts w:ascii="Times New Roman" w:eastAsia="仿宋_GB2312" w:hAnsi="Times New Roman"/>
          <w:sz w:val="24"/>
          <w:szCs w:val="24"/>
        </w:rPr>
        <w:t>年</w:t>
      </w:r>
      <w:r w:rsidRPr="000F05B9">
        <w:rPr>
          <w:rFonts w:ascii="Times New Roman" w:eastAsia="仿宋_GB2312" w:hAnsi="Times New Roman" w:hint="eastAsia"/>
          <w:sz w:val="24"/>
          <w:szCs w:val="24"/>
        </w:rPr>
        <w:t>十</w:t>
      </w:r>
      <w:r w:rsidRPr="000F05B9">
        <w:rPr>
          <w:rFonts w:ascii="Times New Roman" w:eastAsia="仿宋_GB2312" w:hAnsi="Times New Roman"/>
          <w:sz w:val="24"/>
          <w:szCs w:val="24"/>
        </w:rPr>
        <w:t>月</w:t>
      </w:r>
    </w:p>
    <w:sectPr w:rsidR="00BE090A">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C60C2" w16cid:durableId="253AC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5AAEF" w14:textId="77777777" w:rsidR="000C439B" w:rsidRDefault="000C439B">
      <w:r>
        <w:separator/>
      </w:r>
    </w:p>
  </w:endnote>
  <w:endnote w:type="continuationSeparator" w:id="0">
    <w:p w14:paraId="67C7ADC4" w14:textId="77777777" w:rsidR="000C439B" w:rsidRDefault="000C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Arial Regular">
    <w:altName w:val="Arial"/>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99453" w14:textId="77777777" w:rsidR="00BE090A" w:rsidRDefault="00210BF3">
    <w:pPr>
      <w:pStyle w:val="a3"/>
      <w:jc w:val="center"/>
    </w:pPr>
    <w:sdt>
      <w:sdtPr>
        <w:id w:val="5573899"/>
      </w:sdtPr>
      <w:sdtEndPr/>
      <w:sdtContent>
        <w:r w:rsidR="00B47949">
          <w:fldChar w:fldCharType="begin"/>
        </w:r>
        <w:r w:rsidR="00B47949">
          <w:instrText xml:space="preserve"> PAGE   \* MERGEFORMAT </w:instrText>
        </w:r>
        <w:r w:rsidR="00B47949">
          <w:fldChar w:fldCharType="separate"/>
        </w:r>
        <w:r w:rsidR="00B80496" w:rsidRPr="00B80496">
          <w:rPr>
            <w:noProof/>
            <w:lang w:val="zh-CN"/>
          </w:rPr>
          <w:t>9</w:t>
        </w:r>
        <w:r w:rsidR="00B47949">
          <w:rPr>
            <w:lang w:val="zh-C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158B" w14:textId="77777777" w:rsidR="000C439B" w:rsidRDefault="000C439B">
      <w:r>
        <w:separator/>
      </w:r>
    </w:p>
  </w:footnote>
  <w:footnote w:type="continuationSeparator" w:id="0">
    <w:p w14:paraId="46AFAD75" w14:textId="77777777" w:rsidR="000C439B" w:rsidRDefault="000C4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3501" w14:textId="77777777" w:rsidR="00BE090A" w:rsidRDefault="00B47949">
    <w:pPr>
      <w:pStyle w:val="a4"/>
      <w:pBdr>
        <w:bottom w:val="single" w:sz="4" w:space="1" w:color="auto"/>
      </w:pBdr>
      <w:rPr>
        <w:spacing w:val="200"/>
        <w:sz w:val="21"/>
        <w:szCs w:val="21"/>
      </w:rPr>
    </w:pPr>
    <w:r>
      <w:rPr>
        <w:rFonts w:hint="eastAsia"/>
        <w:spacing w:val="200"/>
        <w:sz w:val="21"/>
        <w:szCs w:val="21"/>
      </w:rPr>
      <w:t>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CE6"/>
    <w:multiLevelType w:val="multilevel"/>
    <w:tmpl w:val="012A5C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5E4A52"/>
    <w:multiLevelType w:val="multilevel"/>
    <w:tmpl w:val="1A5E4A5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504F21"/>
    <w:multiLevelType w:val="multilevel"/>
    <w:tmpl w:val="1D504F21"/>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C61EFD"/>
    <w:multiLevelType w:val="multilevel"/>
    <w:tmpl w:val="27C61EF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2DFD000D"/>
    <w:multiLevelType w:val="multilevel"/>
    <w:tmpl w:val="2DFD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3F609C"/>
    <w:multiLevelType w:val="multilevel"/>
    <w:tmpl w:val="3D3F609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4ACC2769"/>
    <w:multiLevelType w:val="multilevel"/>
    <w:tmpl w:val="4ACC2769"/>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61551A97"/>
    <w:multiLevelType w:val="singleLevel"/>
    <w:tmpl w:val="61551A97"/>
    <w:lvl w:ilvl="0">
      <w:start w:val="3"/>
      <w:numFmt w:val="chineseCounting"/>
      <w:suff w:val="nothing"/>
      <w:lvlText w:val="%1、"/>
      <w:lvlJc w:val="left"/>
    </w:lvl>
  </w:abstractNum>
  <w:abstractNum w:abstractNumId="8" w15:restartNumberingAfterBreak="0">
    <w:nsid w:val="617BD3A2"/>
    <w:multiLevelType w:val="singleLevel"/>
    <w:tmpl w:val="617BD3A2"/>
    <w:lvl w:ilvl="0">
      <w:start w:val="2"/>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7ECC542"/>
    <w:rsid w:val="978F44BC"/>
    <w:rsid w:val="9BF3BCFD"/>
    <w:rsid w:val="9D9FA5F9"/>
    <w:rsid w:val="A37FF49D"/>
    <w:rsid w:val="A7F57CC9"/>
    <w:rsid w:val="AFBDE820"/>
    <w:rsid w:val="AFDF6D96"/>
    <w:rsid w:val="B68F9B9A"/>
    <w:rsid w:val="B8FF043A"/>
    <w:rsid w:val="BCE1200B"/>
    <w:rsid w:val="BDDF8EF9"/>
    <w:rsid w:val="BEFD489F"/>
    <w:rsid w:val="BFFF7F83"/>
    <w:rsid w:val="CA7D26F4"/>
    <w:rsid w:val="CBBE2B34"/>
    <w:rsid w:val="CFF70A24"/>
    <w:rsid w:val="D6FBED24"/>
    <w:rsid w:val="D9D2A80F"/>
    <w:rsid w:val="DABEE5C7"/>
    <w:rsid w:val="DFEB758E"/>
    <w:rsid w:val="DFFAFFF6"/>
    <w:rsid w:val="DFFDF65B"/>
    <w:rsid w:val="DFFF3A87"/>
    <w:rsid w:val="DFFF5A78"/>
    <w:rsid w:val="E77F037C"/>
    <w:rsid w:val="E7ECC542"/>
    <w:rsid w:val="E7EF4433"/>
    <w:rsid w:val="EB8F3595"/>
    <w:rsid w:val="EBDE7CE0"/>
    <w:rsid w:val="EBEFDFFB"/>
    <w:rsid w:val="EBF8BE3D"/>
    <w:rsid w:val="EDDFBD7A"/>
    <w:rsid w:val="EFBD0424"/>
    <w:rsid w:val="EFBFB19D"/>
    <w:rsid w:val="EFE7C252"/>
    <w:rsid w:val="F0A2E214"/>
    <w:rsid w:val="F17ED231"/>
    <w:rsid w:val="F3E5F324"/>
    <w:rsid w:val="F3EF52C7"/>
    <w:rsid w:val="F577E341"/>
    <w:rsid w:val="F59FD7BD"/>
    <w:rsid w:val="F755C3FB"/>
    <w:rsid w:val="F76D86C3"/>
    <w:rsid w:val="F937E2DB"/>
    <w:rsid w:val="FBF96BD1"/>
    <w:rsid w:val="FD7F05E1"/>
    <w:rsid w:val="FD9F550F"/>
    <w:rsid w:val="FDBBC89C"/>
    <w:rsid w:val="FF33C174"/>
    <w:rsid w:val="FF3E86CC"/>
    <w:rsid w:val="FF7A9E93"/>
    <w:rsid w:val="FFAE7F8C"/>
    <w:rsid w:val="FFC72E7B"/>
    <w:rsid w:val="FFD53048"/>
    <w:rsid w:val="FFD9B5BD"/>
    <w:rsid w:val="FFDF513D"/>
    <w:rsid w:val="FFEB2FA4"/>
    <w:rsid w:val="FFEF0BF8"/>
    <w:rsid w:val="FFFE9E48"/>
    <w:rsid w:val="FFFF7A66"/>
    <w:rsid w:val="0000570E"/>
    <w:rsid w:val="00031708"/>
    <w:rsid w:val="00067DFB"/>
    <w:rsid w:val="00097899"/>
    <w:rsid w:val="000A6F36"/>
    <w:rsid w:val="000B0D2E"/>
    <w:rsid w:val="000C439B"/>
    <w:rsid w:val="000F05B9"/>
    <w:rsid w:val="000F6A38"/>
    <w:rsid w:val="00101BE5"/>
    <w:rsid w:val="001270D3"/>
    <w:rsid w:val="0012741A"/>
    <w:rsid w:val="001550D3"/>
    <w:rsid w:val="001A037D"/>
    <w:rsid w:val="00220EE7"/>
    <w:rsid w:val="002C34E6"/>
    <w:rsid w:val="002C4C8D"/>
    <w:rsid w:val="002D53EB"/>
    <w:rsid w:val="002E0348"/>
    <w:rsid w:val="00327629"/>
    <w:rsid w:val="003363F2"/>
    <w:rsid w:val="00370213"/>
    <w:rsid w:val="00373930"/>
    <w:rsid w:val="0039257D"/>
    <w:rsid w:val="00394121"/>
    <w:rsid w:val="003A693C"/>
    <w:rsid w:val="003C4C44"/>
    <w:rsid w:val="003D08C4"/>
    <w:rsid w:val="00434561"/>
    <w:rsid w:val="004C1826"/>
    <w:rsid w:val="005153CA"/>
    <w:rsid w:val="00520650"/>
    <w:rsid w:val="005337FC"/>
    <w:rsid w:val="00552F21"/>
    <w:rsid w:val="005C1D57"/>
    <w:rsid w:val="005D6DC3"/>
    <w:rsid w:val="005E4C13"/>
    <w:rsid w:val="00656FCC"/>
    <w:rsid w:val="00662957"/>
    <w:rsid w:val="00666E38"/>
    <w:rsid w:val="006A08A9"/>
    <w:rsid w:val="006E7BB2"/>
    <w:rsid w:val="007037E7"/>
    <w:rsid w:val="00727692"/>
    <w:rsid w:val="007479CA"/>
    <w:rsid w:val="007565BF"/>
    <w:rsid w:val="007708B5"/>
    <w:rsid w:val="00774CAE"/>
    <w:rsid w:val="00780F2A"/>
    <w:rsid w:val="00791F4B"/>
    <w:rsid w:val="00794114"/>
    <w:rsid w:val="007A1B57"/>
    <w:rsid w:val="007C520B"/>
    <w:rsid w:val="007D15AB"/>
    <w:rsid w:val="008150B2"/>
    <w:rsid w:val="0081548E"/>
    <w:rsid w:val="00842161"/>
    <w:rsid w:val="00845549"/>
    <w:rsid w:val="008749E1"/>
    <w:rsid w:val="00885CFE"/>
    <w:rsid w:val="009105CD"/>
    <w:rsid w:val="00950722"/>
    <w:rsid w:val="00951732"/>
    <w:rsid w:val="00964C3F"/>
    <w:rsid w:val="00967D39"/>
    <w:rsid w:val="00996E01"/>
    <w:rsid w:val="009E526E"/>
    <w:rsid w:val="00A07D06"/>
    <w:rsid w:val="00A13474"/>
    <w:rsid w:val="00A26147"/>
    <w:rsid w:val="00A42087"/>
    <w:rsid w:val="00A524B7"/>
    <w:rsid w:val="00A71591"/>
    <w:rsid w:val="00A72090"/>
    <w:rsid w:val="00AA34EA"/>
    <w:rsid w:val="00B47949"/>
    <w:rsid w:val="00B70E8C"/>
    <w:rsid w:val="00B80496"/>
    <w:rsid w:val="00B94D3C"/>
    <w:rsid w:val="00BE090A"/>
    <w:rsid w:val="00BF3552"/>
    <w:rsid w:val="00C15740"/>
    <w:rsid w:val="00C32BCA"/>
    <w:rsid w:val="00CA5D51"/>
    <w:rsid w:val="00CF7342"/>
    <w:rsid w:val="00D125FF"/>
    <w:rsid w:val="00D27391"/>
    <w:rsid w:val="00D36A86"/>
    <w:rsid w:val="00D478D0"/>
    <w:rsid w:val="00D5663A"/>
    <w:rsid w:val="00DB4ED3"/>
    <w:rsid w:val="00DF2973"/>
    <w:rsid w:val="00DF76E0"/>
    <w:rsid w:val="00E109C8"/>
    <w:rsid w:val="00E4160B"/>
    <w:rsid w:val="00E41942"/>
    <w:rsid w:val="00E8628B"/>
    <w:rsid w:val="00E86953"/>
    <w:rsid w:val="00EA0A2D"/>
    <w:rsid w:val="00EB4236"/>
    <w:rsid w:val="00F64756"/>
    <w:rsid w:val="00F7219B"/>
    <w:rsid w:val="00FB05C3"/>
    <w:rsid w:val="00FC5868"/>
    <w:rsid w:val="1177B7B2"/>
    <w:rsid w:val="17FFD030"/>
    <w:rsid w:val="1EFB71FB"/>
    <w:rsid w:val="319A497A"/>
    <w:rsid w:val="3BC72F48"/>
    <w:rsid w:val="3DDFE18A"/>
    <w:rsid w:val="3ED63A30"/>
    <w:rsid w:val="4DFD8345"/>
    <w:rsid w:val="4EFFFE83"/>
    <w:rsid w:val="5BE78BD5"/>
    <w:rsid w:val="5CE8EBD5"/>
    <w:rsid w:val="5DCF3839"/>
    <w:rsid w:val="5DCF4BD0"/>
    <w:rsid w:val="5EBD031F"/>
    <w:rsid w:val="5EBF0B42"/>
    <w:rsid w:val="5EF58A43"/>
    <w:rsid w:val="5FAF6349"/>
    <w:rsid w:val="63BD8489"/>
    <w:rsid w:val="63FDDFE4"/>
    <w:rsid w:val="67FF540E"/>
    <w:rsid w:val="69FB50D3"/>
    <w:rsid w:val="6A5F41B1"/>
    <w:rsid w:val="6CFFC57A"/>
    <w:rsid w:val="6D7BE6CC"/>
    <w:rsid w:val="6E93B220"/>
    <w:rsid w:val="6FAFBEBD"/>
    <w:rsid w:val="6FD3D0F7"/>
    <w:rsid w:val="72FF2E04"/>
    <w:rsid w:val="75BB8F23"/>
    <w:rsid w:val="76FE19D2"/>
    <w:rsid w:val="7752BE11"/>
    <w:rsid w:val="77BBDA69"/>
    <w:rsid w:val="77FF8EB1"/>
    <w:rsid w:val="79FF8545"/>
    <w:rsid w:val="7BDF2A65"/>
    <w:rsid w:val="7C9E2D8B"/>
    <w:rsid w:val="7DDDB677"/>
    <w:rsid w:val="7DF4FDF3"/>
    <w:rsid w:val="7F077860"/>
    <w:rsid w:val="7F3F2585"/>
    <w:rsid w:val="7F5FACAC"/>
    <w:rsid w:val="7F7E62EF"/>
    <w:rsid w:val="7F9E4EF3"/>
    <w:rsid w:val="7FAFFBC4"/>
    <w:rsid w:val="7FBDBD2E"/>
    <w:rsid w:val="7FC76E02"/>
    <w:rsid w:val="7FE9C318"/>
    <w:rsid w:val="7FED727B"/>
    <w:rsid w:val="7FEE1665"/>
    <w:rsid w:val="7FFD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CC5D"/>
  <w15:docId w15:val="{04627FD1-A2F4-475B-9603-5C87AB2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0">
    <w:name w:val="列表段落1"/>
    <w:basedOn w:val="a"/>
    <w:uiPriority w:val="34"/>
    <w:qFormat/>
    <w:pPr>
      <w:ind w:firstLineChars="200" w:firstLine="420"/>
    </w:pPr>
  </w:style>
  <w:style w:type="paragraph" w:customStyle="1" w:styleId="2">
    <w:name w:val="列表段落2"/>
    <w:basedOn w:val="a"/>
    <w:uiPriority w:val="34"/>
    <w:qFormat/>
    <w:pPr>
      <w:ind w:firstLineChars="200" w:firstLine="420"/>
    </w:pPr>
  </w:style>
  <w:style w:type="paragraph" w:customStyle="1" w:styleId="a5">
    <w:name w:val="工可正文"/>
    <w:basedOn w:val="a"/>
    <w:link w:val="Char"/>
    <w:uiPriority w:val="99"/>
    <w:qFormat/>
    <w:pPr>
      <w:ind w:firstLineChars="200" w:firstLine="560"/>
    </w:pPr>
    <w:rPr>
      <w:rFonts w:ascii="宋体" w:eastAsia="宋体" w:hAnsi="Courier New" w:cs="Times New Roman"/>
      <w:kern w:val="0"/>
      <w:sz w:val="28"/>
      <w:szCs w:val="20"/>
      <w:lang w:val="zh-CN"/>
    </w:rPr>
  </w:style>
  <w:style w:type="character" w:customStyle="1" w:styleId="Char">
    <w:name w:val="工可正文 Char"/>
    <w:link w:val="a5"/>
    <w:uiPriority w:val="99"/>
    <w:qFormat/>
    <w:rPr>
      <w:rFonts w:ascii="宋体" w:hAnsi="Courier New"/>
      <w:sz w:val="28"/>
      <w:lang w:val="zh-CN" w:eastAsia="zh-CN"/>
    </w:rPr>
  </w:style>
  <w:style w:type="character" w:customStyle="1" w:styleId="Char0">
    <w:name w:val="段 Char"/>
    <w:link w:val="a6"/>
    <w:qFormat/>
    <w:rPr>
      <w:rFonts w:ascii="宋体"/>
      <w:sz w:val="21"/>
    </w:rPr>
  </w:style>
  <w:style w:type="paragraph" w:customStyle="1" w:styleId="a6">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列出段落 Char"/>
    <w:link w:val="11"/>
    <w:uiPriority w:val="34"/>
    <w:qFormat/>
    <w:rPr>
      <w:kern w:val="2"/>
      <w:sz w:val="21"/>
      <w:szCs w:val="22"/>
    </w:rPr>
  </w:style>
  <w:style w:type="paragraph" w:customStyle="1" w:styleId="11">
    <w:name w:val="列出段落1"/>
    <w:basedOn w:val="a"/>
    <w:link w:val="Char1"/>
    <w:uiPriority w:val="34"/>
    <w:qFormat/>
    <w:pPr>
      <w:ind w:firstLineChars="200" w:firstLine="420"/>
    </w:pPr>
    <w:rPr>
      <w:rFonts w:ascii="Times New Roman" w:eastAsia="宋体" w:hAnsi="Times New Roman" w:cs="Times New Roman"/>
    </w:rPr>
  </w:style>
  <w:style w:type="character" w:customStyle="1" w:styleId="fontstyle01">
    <w:name w:val="fontstyle01"/>
    <w:qFormat/>
    <w:rPr>
      <w:rFonts w:ascii="宋体" w:eastAsia="宋体" w:hAnsi="宋体" w:hint="eastAsia"/>
      <w:color w:val="202020"/>
      <w:sz w:val="22"/>
      <w:szCs w:val="22"/>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character" w:styleId="a7">
    <w:name w:val="annotation reference"/>
    <w:basedOn w:val="a0"/>
    <w:rsid w:val="0039257D"/>
    <w:rPr>
      <w:sz w:val="21"/>
      <w:szCs w:val="21"/>
    </w:rPr>
  </w:style>
  <w:style w:type="paragraph" w:styleId="a8">
    <w:name w:val="annotation text"/>
    <w:basedOn w:val="a"/>
    <w:link w:val="Char2"/>
    <w:qFormat/>
    <w:rsid w:val="0039257D"/>
    <w:pPr>
      <w:jc w:val="left"/>
    </w:pPr>
  </w:style>
  <w:style w:type="character" w:customStyle="1" w:styleId="Char2">
    <w:name w:val="批注文字 Char"/>
    <w:basedOn w:val="a0"/>
    <w:link w:val="a8"/>
    <w:qFormat/>
    <w:rsid w:val="0039257D"/>
    <w:rPr>
      <w:rFonts w:asciiTheme="minorHAnsi" w:eastAsiaTheme="minorEastAsia" w:hAnsiTheme="minorHAnsi" w:cstheme="minorBidi"/>
      <w:kern w:val="2"/>
      <w:sz w:val="21"/>
      <w:szCs w:val="22"/>
    </w:rPr>
  </w:style>
  <w:style w:type="paragraph" w:styleId="a9">
    <w:name w:val="annotation subject"/>
    <w:basedOn w:val="a8"/>
    <w:next w:val="a8"/>
    <w:link w:val="Char3"/>
    <w:semiHidden/>
    <w:unhideWhenUsed/>
    <w:rsid w:val="0039257D"/>
    <w:rPr>
      <w:b/>
      <w:bCs/>
    </w:rPr>
  </w:style>
  <w:style w:type="character" w:customStyle="1" w:styleId="Char3">
    <w:name w:val="批注主题 Char"/>
    <w:basedOn w:val="Char2"/>
    <w:link w:val="a9"/>
    <w:semiHidden/>
    <w:rsid w:val="0039257D"/>
    <w:rPr>
      <w:rFonts w:asciiTheme="minorHAnsi" w:eastAsiaTheme="minorEastAsia" w:hAnsiTheme="minorHAnsi" w:cstheme="minorBidi"/>
      <w:b/>
      <w:bCs/>
      <w:kern w:val="2"/>
      <w:sz w:val="21"/>
      <w:szCs w:val="22"/>
    </w:rPr>
  </w:style>
  <w:style w:type="paragraph" w:styleId="aa">
    <w:name w:val="List Paragraph"/>
    <w:basedOn w:val="a"/>
    <w:uiPriority w:val="99"/>
    <w:rsid w:val="00C15740"/>
    <w:pPr>
      <w:ind w:firstLineChars="200" w:firstLine="420"/>
    </w:pPr>
  </w:style>
  <w:style w:type="paragraph" w:styleId="12">
    <w:name w:val="toc 1"/>
    <w:basedOn w:val="a"/>
    <w:next w:val="a"/>
    <w:autoRedefine/>
    <w:uiPriority w:val="39"/>
    <w:unhideWhenUsed/>
    <w:rsid w:val="00951732"/>
    <w:pPr>
      <w:tabs>
        <w:tab w:val="left" w:pos="525"/>
        <w:tab w:val="right" w:leader="dot" w:pos="8296"/>
      </w:tabs>
      <w:spacing w:line="480" w:lineRule="auto"/>
      <w:jc w:val="left"/>
    </w:pPr>
  </w:style>
  <w:style w:type="character" w:styleId="ab">
    <w:name w:val="Hyperlink"/>
    <w:basedOn w:val="a0"/>
    <w:uiPriority w:val="99"/>
    <w:unhideWhenUsed/>
    <w:rsid w:val="00951732"/>
    <w:rPr>
      <w:color w:val="0563C1" w:themeColor="hyperlink"/>
      <w:u w:val="single"/>
    </w:rPr>
  </w:style>
  <w:style w:type="paragraph" w:styleId="TOC">
    <w:name w:val="TOC Heading"/>
    <w:basedOn w:val="1"/>
    <w:next w:val="a"/>
    <w:uiPriority w:val="39"/>
    <w:unhideWhenUsed/>
    <w:qFormat/>
    <w:rsid w:val="0095173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c">
    <w:name w:val="Balloon Text"/>
    <w:basedOn w:val="a"/>
    <w:link w:val="Char4"/>
    <w:semiHidden/>
    <w:unhideWhenUsed/>
    <w:rsid w:val="00CA5D51"/>
    <w:rPr>
      <w:sz w:val="18"/>
      <w:szCs w:val="18"/>
    </w:rPr>
  </w:style>
  <w:style w:type="character" w:customStyle="1" w:styleId="Char4">
    <w:name w:val="批注框文本 Char"/>
    <w:basedOn w:val="a0"/>
    <w:link w:val="ac"/>
    <w:semiHidden/>
    <w:rsid w:val="00CA5D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0CE3B-35AB-4674-9844-DAC89B2D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6253</Words>
  <Characters>1113</Characters>
  <Application>Microsoft Office Word</Application>
  <DocSecurity>0</DocSecurity>
  <Lines>9</Lines>
  <Paragraphs>14</Paragraphs>
  <ScaleCrop>false</ScaleCrop>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董春岩</cp:lastModifiedBy>
  <cp:revision>31</cp:revision>
  <dcterms:created xsi:type="dcterms:W3CDTF">2021-11-11T05:35:00Z</dcterms:created>
  <dcterms:modified xsi:type="dcterms:W3CDTF">2021-11-18T02:59:00Z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