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3F" w:rsidRDefault="0007328A">
      <w:pPr>
        <w:widowControl/>
        <w:adjustRightInd w:val="0"/>
        <w:snapToGrid w:val="0"/>
        <w:spacing w:line="640" w:lineRule="exact"/>
        <w:jc w:val="left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附件</w:t>
      </w:r>
      <w:r>
        <w:rPr>
          <w:rFonts w:ascii="Times New Roman" w:eastAsia="黑体" w:hAnsi="Times New Roman" w:cs="Times New Roman"/>
          <w:sz w:val="32"/>
          <w:szCs w:val="40"/>
        </w:rPr>
        <w:t>1</w:t>
      </w:r>
    </w:p>
    <w:p w:rsidR="001E523F" w:rsidRDefault="001E523F">
      <w:pPr>
        <w:rPr>
          <w:rFonts w:ascii="Times New Roman" w:eastAsia="华文中宋" w:hAnsi="Times New Roman" w:cs="Times New Roman"/>
          <w:b/>
          <w:bCs/>
          <w:sz w:val="36"/>
          <w:szCs w:val="44"/>
        </w:rPr>
      </w:pPr>
    </w:p>
    <w:p w:rsidR="001E523F" w:rsidRDefault="0007328A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sz w:val="36"/>
          <w:szCs w:val="44"/>
        </w:rPr>
      </w:pPr>
      <w:r>
        <w:rPr>
          <w:rFonts w:ascii="Times New Roman" w:eastAsia="华文中宋" w:cs="Times New Roman"/>
          <w:b/>
          <w:bCs/>
          <w:sz w:val="36"/>
          <w:szCs w:val="44"/>
        </w:rPr>
        <w:t>拟命名第二批全国农业综合行政执法</w:t>
      </w:r>
    </w:p>
    <w:p w:rsidR="001E523F" w:rsidRDefault="0007328A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sz w:val="36"/>
          <w:szCs w:val="44"/>
        </w:rPr>
      </w:pPr>
      <w:r>
        <w:rPr>
          <w:rFonts w:ascii="Times New Roman" w:eastAsia="华文中宋" w:cs="Times New Roman"/>
          <w:b/>
          <w:bCs/>
          <w:sz w:val="36"/>
          <w:szCs w:val="44"/>
        </w:rPr>
        <w:t>示范窗口名单</w:t>
      </w:r>
    </w:p>
    <w:p w:rsidR="001E523F" w:rsidRDefault="0007328A">
      <w:pPr>
        <w:jc w:val="center"/>
        <w:rPr>
          <w:rFonts w:ascii="Times New Roman" w:eastAsia="楷体_GB2312" w:hAnsi="Times New Roman" w:cs="Times New Roman"/>
          <w:b/>
          <w:bCs/>
          <w:sz w:val="32"/>
          <w:szCs w:val="40"/>
        </w:rPr>
      </w:pPr>
      <w:r>
        <w:rPr>
          <w:rFonts w:ascii="Times New Roman" w:eastAsia="楷体_GB2312" w:cs="Times New Roman"/>
          <w:b/>
          <w:bCs/>
          <w:sz w:val="32"/>
          <w:szCs w:val="40"/>
        </w:rPr>
        <w:t>（共</w:t>
      </w:r>
      <w:r>
        <w:rPr>
          <w:rFonts w:ascii="Times New Roman" w:eastAsia="楷体_GB2312" w:hAnsi="Times New Roman" w:cs="Times New Roman"/>
          <w:b/>
          <w:bCs/>
          <w:sz w:val="32"/>
          <w:szCs w:val="40"/>
        </w:rPr>
        <w:t>85</w:t>
      </w:r>
      <w:r>
        <w:rPr>
          <w:rFonts w:ascii="Times New Roman" w:eastAsia="楷体_GB2312" w:cs="Times New Roman"/>
          <w:b/>
          <w:bCs/>
          <w:sz w:val="32"/>
          <w:szCs w:val="40"/>
        </w:rPr>
        <w:t>个）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北京市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平谷区农业综合执法大队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天津市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宝坻区农业综合</w:t>
      </w:r>
      <w:r>
        <w:rPr>
          <w:rFonts w:ascii="Times New Roman" w:eastAsia="仿宋_GB2312" w:cs="Times New Roman" w:hint="eastAsia"/>
          <w:sz w:val="32"/>
          <w:szCs w:val="40"/>
        </w:rPr>
        <w:t>行政</w:t>
      </w:r>
      <w:r>
        <w:rPr>
          <w:rFonts w:ascii="Times New Roman" w:eastAsia="仿宋_GB2312" w:cs="Times New Roman"/>
          <w:sz w:val="32"/>
          <w:szCs w:val="40"/>
        </w:rPr>
        <w:t>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天津市农业综合</w:t>
      </w:r>
      <w:r>
        <w:rPr>
          <w:rFonts w:ascii="Times New Roman" w:eastAsia="仿宋_GB2312" w:cs="Times New Roman" w:hint="eastAsia"/>
          <w:sz w:val="32"/>
          <w:szCs w:val="40"/>
        </w:rPr>
        <w:t>行政</w:t>
      </w:r>
      <w:r>
        <w:rPr>
          <w:rFonts w:ascii="Times New Roman" w:eastAsia="仿宋_GB2312" w:cs="Times New Roman"/>
          <w:sz w:val="32"/>
          <w:szCs w:val="40"/>
        </w:rPr>
        <w:t>执法总队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河北省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石家庄市农业综合行政执法支队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曲周县农业综合行政执法大队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山西省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侯马市农业综合行政执法队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武乡县农业综合行政执法队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吕梁市农业综合行政执法队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古县农业综合行政执法队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内蒙古自治区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巴彦淖尔市乌拉特前旗农牧林水综合执法局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通辽市农牧业综合行政执法支队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乌海市农牧业综合行政执法支队</w:t>
      </w:r>
    </w:p>
    <w:p w:rsidR="001E523F" w:rsidRDefault="000F792B">
      <w:pPr>
        <w:ind w:firstLineChars="200" w:firstLine="640"/>
        <w:rPr>
          <w:rFonts w:ascii="Times New Roman" w:eastAsia="黑体" w:hAnsi="Times New Roman" w:cs="Times New Roman" w:hint="eastAsia"/>
          <w:sz w:val="32"/>
          <w:szCs w:val="40"/>
        </w:rPr>
      </w:pPr>
      <w:r>
        <w:rPr>
          <w:rFonts w:ascii="Times New Roman" w:eastAsia="黑体" w:hAnsi="黑体" w:cs="Times New Roman"/>
          <w:sz w:val="32"/>
          <w:szCs w:val="40"/>
        </w:rPr>
        <w:lastRenderedPageBreak/>
        <w:t>吉林</w:t>
      </w:r>
      <w:r>
        <w:rPr>
          <w:rFonts w:ascii="Times New Roman" w:eastAsia="黑体" w:hAnsi="黑体" w:cs="Times New Roman" w:hint="eastAsia"/>
          <w:sz w:val="32"/>
          <w:szCs w:val="40"/>
        </w:rPr>
        <w:t>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梅河口市农业综合行政执法大队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辉南县农业综合行政执法大队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敦化市农业综合行政执法大队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黑龙江省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肇东市农业综合行政执法大队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大庆市农业综合行政执法支队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40"/>
        </w:rPr>
      </w:pPr>
      <w:r>
        <w:rPr>
          <w:rFonts w:ascii="Times New Roman" w:eastAsia="仿宋_GB2312" w:cs="Times New Roman"/>
          <w:color w:val="000000" w:themeColor="text1"/>
          <w:sz w:val="32"/>
          <w:szCs w:val="40"/>
        </w:rPr>
        <w:t>海林市农业综合行政执法大队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富锦市农业综合行政执法大队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上海市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上海市农业农村委员会执法总队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奉贤区农业农村委员会执法大队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江苏省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常州市金坛区农业管理综合行政执法大队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南通市通州区农林综合执法大队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张家港市农业综合行政执法大队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宿迁市农业综合行政执法大队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连云港市农业综合行政执法大队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浙江省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瑞安市农业综合行政执法队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嵊州市农业综合行政执法队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温州市海洋与渔业执法支队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lastRenderedPageBreak/>
        <w:t>永康市农业综合行政执法队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湖州市农业综合行政执法队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安徽省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太湖县农业综合行政执法大队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灵璧县农业综合执法大队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黄山区农业综合行政执法大队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长丰县农业综合行政执法大队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福建省</w:t>
      </w:r>
    </w:p>
    <w:p w:rsidR="001E523F" w:rsidRDefault="0007328A">
      <w:pPr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 xml:space="preserve">    </w:t>
      </w:r>
      <w:r>
        <w:rPr>
          <w:rFonts w:ascii="Times New Roman" w:eastAsia="仿宋_GB2312" w:cs="Times New Roman"/>
          <w:sz w:val="32"/>
          <w:szCs w:val="40"/>
        </w:rPr>
        <w:t>福清市农业综合执法大队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厦门市翔安区农业综合执法大队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南安市农业综合执法大队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福州市长乐区农业综合执法大队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江西省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泰和县农业综合行政执法支队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吉安市农业综合行政执法支队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吉安县农业综合行政执法大队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萍乡市农业综合行政执法支队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cs="Times New Roman"/>
          <w:sz w:val="32"/>
          <w:szCs w:val="40"/>
        </w:rPr>
        <w:t>山东省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山东省海洋与渔业监督监察总队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cs="Times New Roman"/>
          <w:sz w:val="32"/>
          <w:szCs w:val="40"/>
        </w:rPr>
        <w:t>沂水县农业综合执法大队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临沂市农业综合执法支队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河南省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lastRenderedPageBreak/>
        <w:t>新蔡县农业综合行政执法大队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兰考县农业综合执法大队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巩义市农业综合执法大队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湖北省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襄州区农业综合执法大队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武汉市农业综合执法支队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咸丰县农业行政执法大队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孝感市农业综合执法支队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湖南省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桃江县农业综合行政执法大队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长沙市农业综合行政执法局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衡阳县农业综合行政执法大队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常德市农业综合行政执法支队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湘西自治州农业综合行政执法局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广东省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广东</w:t>
      </w:r>
      <w:r w:rsidR="00D369A6">
        <w:rPr>
          <w:rFonts w:ascii="Times New Roman" w:eastAsia="仿宋_GB2312" w:hAnsi="Times New Roman" w:cs="Times New Roman" w:hint="eastAsia"/>
          <w:sz w:val="32"/>
          <w:szCs w:val="40"/>
        </w:rPr>
        <w:t>省海洋综合执法</w:t>
      </w:r>
      <w:r>
        <w:rPr>
          <w:rFonts w:ascii="Times New Roman" w:eastAsia="仿宋_GB2312" w:hAnsi="Times New Roman" w:cs="Times New Roman"/>
          <w:sz w:val="32"/>
          <w:szCs w:val="40"/>
        </w:rPr>
        <w:t>总队惠州支队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佛山市顺德区农业综合监督所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龙川县农业综合执法大队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广西壮族自治区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桂林市农业综合行政执法支队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平南县农业综合行政执法大队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柳州市农业综合行政执法支队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lastRenderedPageBreak/>
        <w:t>南宁市农业综合行政执法支队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四川省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金堂县农业综合执法大队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攀枝花市仁和区农业综合执法队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重庆市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长寿区农业综合行政执法支队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开州区农业综合行政执法支队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潼南区农业综合行政执法支队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荣昌区农业综合行政执法支队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綦江区农业综合行政执法支队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贵州省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凤冈县农业综合行政执法大队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水城县农业综合行政执法大队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雷山县农业综合行政执法大队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麻</w:t>
      </w:r>
      <w:r>
        <w:rPr>
          <w:rFonts w:ascii="Times New Roman" w:eastAsia="仿宋_GB2312" w:hAnsi="Times New Roman" w:cs="Times New Roman"/>
          <w:sz w:val="32"/>
          <w:szCs w:val="40"/>
        </w:rPr>
        <w:t>江县农业综合行政执法大队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陕西省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安康市农业综合执法支队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甘肃省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兰州市农业综合行政执法队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陇西县农业综合行政执法队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青海省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民和回族土族自治县农业综合执法大队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lastRenderedPageBreak/>
        <w:t>新疆维吾尔自治区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昌吉州农业综合行政执法支队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博尔塔拉蒙古自治州农业综合行政执法支队</w:t>
      </w:r>
    </w:p>
    <w:p w:rsidR="001E523F" w:rsidRDefault="0007328A">
      <w:pPr>
        <w:ind w:firstLineChars="200" w:firstLine="640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福建省海洋与渔业局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福州市海洋与渔业执法支队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中国渔政厦门市支队</w:t>
      </w:r>
    </w:p>
    <w:p w:rsidR="001E523F" w:rsidRDefault="0007328A">
      <w:pPr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福建省海洋与渔业执法总队</w:t>
      </w:r>
      <w:bookmarkStart w:id="0" w:name="_GoBack"/>
      <w:bookmarkEnd w:id="0"/>
    </w:p>
    <w:p w:rsidR="001E523F" w:rsidRDefault="001E523F">
      <w:pPr>
        <w:widowControl/>
        <w:jc w:val="left"/>
        <w:rPr>
          <w:rFonts w:ascii="Times New Roman" w:hAnsi="Times New Roman" w:cs="Times New Roman"/>
        </w:rPr>
      </w:pPr>
    </w:p>
    <w:sectPr w:rsidR="001E523F" w:rsidSect="001E52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D0" w:rsidRDefault="00FE24D0" w:rsidP="001E523F">
      <w:r>
        <w:separator/>
      </w:r>
    </w:p>
  </w:endnote>
  <w:endnote w:type="continuationSeparator" w:id="0">
    <w:p w:rsidR="00FE24D0" w:rsidRDefault="00FE24D0" w:rsidP="001E5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2213"/>
      <w:docPartObj>
        <w:docPartGallery w:val="AutoText"/>
      </w:docPartObj>
    </w:sdtPr>
    <w:sdtContent>
      <w:p w:rsidR="001E523F" w:rsidRDefault="00A02B0D">
        <w:pPr>
          <w:pStyle w:val="a3"/>
          <w:jc w:val="center"/>
        </w:pPr>
        <w:r>
          <w:fldChar w:fldCharType="begin"/>
        </w:r>
        <w:r w:rsidR="0007328A">
          <w:instrText xml:space="preserve"> PAGE   \* MERGEFORMAT </w:instrText>
        </w:r>
        <w:r>
          <w:fldChar w:fldCharType="separate"/>
        </w:r>
        <w:r w:rsidR="000F792B" w:rsidRPr="000F792B">
          <w:rPr>
            <w:noProof/>
            <w:lang w:val="zh-CN"/>
          </w:rPr>
          <w:t>1</w:t>
        </w:r>
        <w:r>
          <w:fldChar w:fldCharType="end"/>
        </w:r>
      </w:p>
    </w:sdtContent>
  </w:sdt>
  <w:p w:rsidR="001E523F" w:rsidRDefault="001E52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D0" w:rsidRDefault="00FE24D0" w:rsidP="001E523F">
      <w:r>
        <w:separator/>
      </w:r>
    </w:p>
  </w:footnote>
  <w:footnote w:type="continuationSeparator" w:id="0">
    <w:p w:rsidR="00FE24D0" w:rsidRDefault="00FE24D0" w:rsidP="001E5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0DB"/>
    <w:rsid w:val="0007328A"/>
    <w:rsid w:val="000F792B"/>
    <w:rsid w:val="001E523F"/>
    <w:rsid w:val="008452D6"/>
    <w:rsid w:val="009810DB"/>
    <w:rsid w:val="00A02B0D"/>
    <w:rsid w:val="00D369A6"/>
    <w:rsid w:val="00D9521D"/>
    <w:rsid w:val="00FE24D0"/>
    <w:rsid w:val="5701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5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523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6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69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niujl</cp:lastModifiedBy>
  <cp:revision>4</cp:revision>
  <dcterms:created xsi:type="dcterms:W3CDTF">2020-10-12T07:18:00Z</dcterms:created>
  <dcterms:modified xsi:type="dcterms:W3CDTF">2020-10-13T02:46:00Z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