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F8CFA" w14:textId="66848865" w:rsidR="00F6140D" w:rsidRPr="00100EEF" w:rsidRDefault="00E357E5" w:rsidP="00E357E5">
      <w:pPr>
        <w:pStyle w:val="Chatperno"/>
      </w:pPr>
      <w:r w:rsidRPr="009C122D">
        <w:t xml:space="preserve">Chapter </w:t>
      </w:r>
      <w:r w:rsidR="005C6042">
        <w:t>3</w:t>
      </w:r>
      <w:r w:rsidR="00F6140D" w:rsidRPr="00100EEF">
        <w:t>.</w:t>
      </w:r>
      <w:r w:rsidR="00BA58E3">
        <w:t>X</w:t>
      </w:r>
      <w:r w:rsidR="00F6140D" w:rsidRPr="00100EEF">
        <w:t>.</w:t>
      </w:r>
      <w:r w:rsidR="00BA58E3">
        <w:t>XX</w:t>
      </w:r>
      <w:r w:rsidR="00F6140D" w:rsidRPr="00100EEF">
        <w:t>.</w:t>
      </w:r>
    </w:p>
    <w:p w14:paraId="65703D11" w14:textId="00B1C492" w:rsidR="00F6140D" w:rsidRPr="00100EEF" w:rsidRDefault="00610BCB" w:rsidP="00101F10">
      <w:pPr>
        <w:pStyle w:val="Chaptertitle"/>
      </w:pPr>
      <w:r>
        <w:t xml:space="preserve">MIDDLE EAST RESPIRATORY SYNDROME </w:t>
      </w:r>
      <w:r w:rsidRPr="00100EEF">
        <w:br/>
        <w:t xml:space="preserve">(infection with </w:t>
      </w:r>
      <w:r>
        <w:t>middle east respiratory syndrome coronavirus</w:t>
      </w:r>
      <w:r w:rsidRPr="00100EEF">
        <w:t>)</w:t>
      </w:r>
    </w:p>
    <w:p w14:paraId="1DE3A4BF" w14:textId="77777777" w:rsidR="00F6140D" w:rsidRPr="00100EEF" w:rsidRDefault="00F6140D" w:rsidP="00B15A97">
      <w:pPr>
        <w:pStyle w:val="Summarytitle"/>
      </w:pPr>
      <w:r w:rsidRPr="00100EEF">
        <w:t>SUMMARY</w:t>
      </w:r>
    </w:p>
    <w:p w14:paraId="704759AA" w14:textId="7106010A" w:rsidR="008F3CE7" w:rsidRDefault="00E105CA" w:rsidP="008F3CE7">
      <w:pPr>
        <w:pStyle w:val="sumtexte"/>
      </w:pPr>
      <w:r w:rsidRPr="00100EEF">
        <w:rPr>
          <w:b/>
        </w:rPr>
        <w:t xml:space="preserve">Description of the disease: </w:t>
      </w:r>
      <w:r w:rsidR="003636CD" w:rsidRPr="003636CD">
        <w:t xml:space="preserve">Middle East respiratory syndrome </w:t>
      </w:r>
      <w:r w:rsidR="003636CD" w:rsidRPr="00B10A80">
        <w:rPr>
          <w:i w:val="0"/>
        </w:rPr>
        <w:t>(</w:t>
      </w:r>
      <w:r w:rsidR="003636CD" w:rsidRPr="003636CD">
        <w:t>MERS</w:t>
      </w:r>
      <w:r w:rsidR="003636CD" w:rsidRPr="00B10A80">
        <w:rPr>
          <w:i w:val="0"/>
        </w:rPr>
        <w:t>)</w:t>
      </w:r>
      <w:r w:rsidR="003636CD" w:rsidRPr="003636CD">
        <w:t xml:space="preserve"> is a viral respiratory infection of humans and dromedary camels </w:t>
      </w:r>
      <w:r w:rsidR="005F2564">
        <w:t>that</w:t>
      </w:r>
      <w:r w:rsidR="003636CD" w:rsidRPr="003636CD">
        <w:t xml:space="preserve"> is caused by a coronavirus called Middle East Respiratory Syndrome Coronavirus </w:t>
      </w:r>
      <w:r w:rsidR="003636CD" w:rsidRPr="00B10A80">
        <w:rPr>
          <w:i w:val="0"/>
        </w:rPr>
        <w:t>(</w:t>
      </w:r>
      <w:r w:rsidR="003636CD" w:rsidRPr="003636CD">
        <w:t>MERS-CoV</w:t>
      </w:r>
      <w:r w:rsidR="003636CD" w:rsidRPr="00B10A80">
        <w:rPr>
          <w:i w:val="0"/>
        </w:rPr>
        <w:t>)</w:t>
      </w:r>
      <w:r w:rsidR="003636CD" w:rsidRPr="003636CD">
        <w:t>.</w:t>
      </w:r>
      <w:r w:rsidR="003636CD">
        <w:t xml:space="preserve"> </w:t>
      </w:r>
      <w:r w:rsidR="008F3CE7">
        <w:t xml:space="preserve">MERS-CoV is an enveloped, positive-sense, single-stranded RNA virus of the genus </w:t>
      </w:r>
      <w:r w:rsidR="008F3CE7" w:rsidRPr="003D21A4">
        <w:rPr>
          <w:i w:val="0"/>
        </w:rPr>
        <w:t>Betacoronavirus</w:t>
      </w:r>
      <w:r w:rsidR="004A4083">
        <w:t>,</w:t>
      </w:r>
      <w:r w:rsidR="008F3CE7">
        <w:t xml:space="preserve"> first </w:t>
      </w:r>
      <w:r w:rsidR="00DE1461">
        <w:t>identified</w:t>
      </w:r>
      <w:r w:rsidR="008F3CE7">
        <w:t xml:space="preserve"> in 2012</w:t>
      </w:r>
      <w:r w:rsidR="004A4083">
        <w:t>.</w:t>
      </w:r>
      <w:r w:rsidR="008F3CE7">
        <w:t xml:space="preserve"> </w:t>
      </w:r>
      <w:r w:rsidR="004A4083">
        <w:t>S</w:t>
      </w:r>
      <w:r w:rsidR="008F3CE7">
        <w:t>ince July 2015</w:t>
      </w:r>
      <w:r w:rsidR="00230B4E">
        <w:t>,</w:t>
      </w:r>
      <w:r w:rsidR="008F3CE7">
        <w:t xml:space="preserve"> </w:t>
      </w:r>
      <w:r w:rsidR="004A26BB">
        <w:t xml:space="preserve">infection with </w:t>
      </w:r>
      <w:r w:rsidR="008F3CE7">
        <w:t>MERS-CoV ha</w:t>
      </w:r>
      <w:r w:rsidR="004A4083">
        <w:t>s</w:t>
      </w:r>
      <w:r w:rsidR="008F3CE7">
        <w:t xml:space="preserve"> been reported in over 21 countries and </w:t>
      </w:r>
      <w:r w:rsidR="00230B4E">
        <w:t>so</w:t>
      </w:r>
      <w:r w:rsidR="008F3CE7">
        <w:t xml:space="preserve"> MERS-CoV has become </w:t>
      </w:r>
      <w:r w:rsidR="003726F0">
        <w:t>a</w:t>
      </w:r>
      <w:r w:rsidR="008F3CE7">
        <w:t xml:space="preserve"> great concern </w:t>
      </w:r>
      <w:r w:rsidR="001C4E0A">
        <w:t>for</w:t>
      </w:r>
      <w:r w:rsidR="008F3CE7">
        <w:t xml:space="preserve"> public health. </w:t>
      </w:r>
    </w:p>
    <w:p w14:paraId="01D5BF50" w14:textId="6C120BA9" w:rsidR="00101F10" w:rsidRPr="00100EEF" w:rsidRDefault="008F3CE7" w:rsidP="008F3CE7">
      <w:pPr>
        <w:pStyle w:val="sumtexte"/>
      </w:pPr>
      <w:r>
        <w:t xml:space="preserve">Dromedary camels </w:t>
      </w:r>
      <w:r w:rsidRPr="00B10A80">
        <w:rPr>
          <w:i w:val="0"/>
        </w:rPr>
        <w:t>(</w:t>
      </w:r>
      <w:r w:rsidR="00A15E42" w:rsidRPr="00B10A80">
        <w:rPr>
          <w:i w:val="0"/>
        </w:rPr>
        <w:t>C</w:t>
      </w:r>
      <w:r w:rsidRPr="00B10A80">
        <w:rPr>
          <w:i w:val="0"/>
        </w:rPr>
        <w:t>amelus dromedari</w:t>
      </w:r>
      <w:r w:rsidR="004A26BB" w:rsidRPr="00B10A80">
        <w:rPr>
          <w:i w:val="0"/>
        </w:rPr>
        <w:t>u</w:t>
      </w:r>
      <w:r w:rsidRPr="00B10A80">
        <w:rPr>
          <w:i w:val="0"/>
        </w:rPr>
        <w:t>s)</w:t>
      </w:r>
      <w:r>
        <w:t xml:space="preserve"> have been confirmed by several studies to be the </w:t>
      </w:r>
      <w:r w:rsidR="00F861BF">
        <w:t xml:space="preserve">natural host and zoonotic source of </w:t>
      </w:r>
      <w:r>
        <w:t>MERS-CoV infection</w:t>
      </w:r>
      <w:r w:rsidR="004A26BB">
        <w:t xml:space="preserve"> </w:t>
      </w:r>
      <w:r w:rsidR="00F861BF">
        <w:t>in</w:t>
      </w:r>
      <w:r w:rsidR="004A26BB">
        <w:t xml:space="preserve"> humans</w:t>
      </w:r>
      <w:r>
        <w:t>.</w:t>
      </w:r>
      <w:r w:rsidR="00F861BF" w:rsidRPr="00F861BF">
        <w:t xml:space="preserve"> Other species may be susceptible to infection with MERS-CoV</w:t>
      </w:r>
      <w:r w:rsidR="00F55B6D">
        <w:t>, h</w:t>
      </w:r>
      <w:r w:rsidR="00F861BF" w:rsidRPr="00F861BF">
        <w:t>owever, their epidemiological significance has not been proven.</w:t>
      </w:r>
      <w:r>
        <w:t xml:space="preserve"> MERS-CoV has been reported </w:t>
      </w:r>
      <w:r w:rsidR="003636CD">
        <w:t>to cause little to no disease in</w:t>
      </w:r>
      <w:r>
        <w:t xml:space="preserve"> camels</w:t>
      </w:r>
      <w:r w:rsidR="00271818">
        <w:t>,</w:t>
      </w:r>
      <w:r w:rsidR="00F861BF">
        <w:t xml:space="preserve"> and </w:t>
      </w:r>
      <w:r>
        <w:t>infections have sometimes been associated with mild respiratory signs consisting of nasal discharge, lacrimation and mild fever</w:t>
      </w:r>
      <w:r w:rsidR="0082507A">
        <w:t xml:space="preserve"> in young camels</w:t>
      </w:r>
      <w:r>
        <w:t xml:space="preserve">. </w:t>
      </w:r>
      <w:r w:rsidR="00241403" w:rsidRPr="00241403">
        <w:t>While the impact of MERS-CoV on animal health is very low, human infections ha</w:t>
      </w:r>
      <w:r w:rsidR="00F55B6D">
        <w:t>ve</w:t>
      </w:r>
      <w:r w:rsidR="00241403" w:rsidRPr="00241403">
        <w:t xml:space="preserve"> a significant public health impact.</w:t>
      </w:r>
      <w:r w:rsidR="00241403">
        <w:t xml:space="preserve"> </w:t>
      </w:r>
      <w:r w:rsidR="00241403" w:rsidRPr="00271818">
        <w:t xml:space="preserve">Positive </w:t>
      </w:r>
      <w:r w:rsidR="00271818" w:rsidRPr="00271818">
        <w:t xml:space="preserve">reverse-transcription polymerase chain reaction </w:t>
      </w:r>
      <w:r w:rsidR="00271818" w:rsidRPr="00271818">
        <w:rPr>
          <w:i w:val="0"/>
        </w:rPr>
        <w:t>(</w:t>
      </w:r>
      <w:r w:rsidR="00241403" w:rsidRPr="00271818">
        <w:t>RT-PCR</w:t>
      </w:r>
      <w:r w:rsidR="00271818" w:rsidRPr="00271818">
        <w:rPr>
          <w:i w:val="0"/>
        </w:rPr>
        <w:t>)</w:t>
      </w:r>
      <w:r w:rsidR="00241403" w:rsidRPr="00271818">
        <w:t xml:space="preserve"> results for MERS-CoV or isolation of the virus from dromedary camels </w:t>
      </w:r>
      <w:r w:rsidR="00DC29A4">
        <w:t>are</w:t>
      </w:r>
      <w:r w:rsidR="00DC29A4" w:rsidRPr="00271818">
        <w:t xml:space="preserve"> </w:t>
      </w:r>
      <w:r w:rsidR="00241403" w:rsidRPr="00271818">
        <w:t>notifiable to the OIE</w:t>
      </w:r>
      <w:r w:rsidR="00241403" w:rsidRPr="00241403">
        <w:t xml:space="preserve"> because MERS is an emerging disease with a significant impact </w:t>
      </w:r>
      <w:r w:rsidR="00867FFE">
        <w:t>on</w:t>
      </w:r>
      <w:r w:rsidR="00241403" w:rsidRPr="00241403">
        <w:t xml:space="preserve"> human</w:t>
      </w:r>
      <w:r w:rsidR="001C4E0A" w:rsidRPr="001C4E0A">
        <w:t xml:space="preserve"> </w:t>
      </w:r>
      <w:r w:rsidR="001C4E0A" w:rsidRPr="00241403">
        <w:t>health</w:t>
      </w:r>
      <w:r w:rsidR="00241403" w:rsidRPr="00241403">
        <w:t>.</w:t>
      </w:r>
    </w:p>
    <w:p w14:paraId="629E2D92" w14:textId="76C1807F" w:rsidR="00101F10" w:rsidRPr="00100EEF" w:rsidRDefault="00101F10" w:rsidP="008F3CE7">
      <w:pPr>
        <w:pStyle w:val="sumtexte"/>
      </w:pPr>
      <w:bookmarkStart w:id="0" w:name="_Hlk15478501"/>
      <w:r w:rsidRPr="00100EEF">
        <w:rPr>
          <w:b/>
        </w:rPr>
        <w:t>Identification of the agent:</w:t>
      </w:r>
      <w:r w:rsidRPr="00100EEF">
        <w:t xml:space="preserve"> </w:t>
      </w:r>
      <w:r w:rsidR="008F3CE7" w:rsidRPr="008F3CE7">
        <w:t>Nas</w:t>
      </w:r>
      <w:r w:rsidR="00F55B6D">
        <w:t>al</w:t>
      </w:r>
      <w:r w:rsidR="008F3CE7" w:rsidRPr="008F3CE7">
        <w:t xml:space="preserve"> swabs are </w:t>
      </w:r>
      <w:r w:rsidR="00867FFE">
        <w:t xml:space="preserve">the </w:t>
      </w:r>
      <w:r w:rsidR="008F3CE7" w:rsidRPr="008F3CE7">
        <w:t xml:space="preserve">preferred samples for laboratory detection of MERS-CoV infection in camels. </w:t>
      </w:r>
      <w:r w:rsidR="008F3CE7" w:rsidRPr="00D451E2">
        <w:rPr>
          <w:strike/>
          <w:highlight w:val="yellow"/>
        </w:rPr>
        <w:t>Viral RNA</w:t>
      </w:r>
      <w:r w:rsidR="00D451E2" w:rsidRPr="00D451E2">
        <w:rPr>
          <w:strike/>
          <w:highlight w:val="yellow"/>
        </w:rPr>
        <w:t xml:space="preserve"> </w:t>
      </w:r>
      <w:r w:rsidR="00FC6F1B" w:rsidRPr="00D451E2">
        <w:rPr>
          <w:highlight w:val="yellow"/>
          <w:u w:val="double"/>
        </w:rPr>
        <w:t>They</w:t>
      </w:r>
      <w:r w:rsidR="008F3CE7" w:rsidRPr="008F3CE7">
        <w:t xml:space="preserve"> can be screened for MERS-CoV RNA using a </w:t>
      </w:r>
      <w:r w:rsidR="00E20A9A">
        <w:t>real</w:t>
      </w:r>
      <w:r w:rsidR="00867FFE">
        <w:t>-</w:t>
      </w:r>
      <w:r w:rsidR="00E20A9A">
        <w:t xml:space="preserve">time </w:t>
      </w:r>
      <w:r w:rsidR="00867FFE">
        <w:t>RT-PCR</w:t>
      </w:r>
      <w:r w:rsidR="008F3CE7" w:rsidRPr="008F3CE7">
        <w:t xml:space="preserve"> targeting the upstream region of the </w:t>
      </w:r>
      <w:r w:rsidR="00867FFE">
        <w:t>e</w:t>
      </w:r>
      <w:r w:rsidR="008F3CE7" w:rsidRPr="008F3CE7">
        <w:t>nvelope gene. The presence of viral nucleic acid can be confirmed by either a positive RT-PCR result on both the two specific genomic targets</w:t>
      </w:r>
      <w:r w:rsidR="00B65405">
        <w:t xml:space="preserve">, such as </w:t>
      </w:r>
      <w:r w:rsidR="00B65405" w:rsidRPr="00B65405">
        <w:t xml:space="preserve">by testing with a </w:t>
      </w:r>
      <w:r w:rsidR="00867FFE">
        <w:t xml:space="preserve">real-time </w:t>
      </w:r>
      <w:r w:rsidR="00B65405" w:rsidRPr="00B65405">
        <w:t>RT-PCR targeting the open reading frame 1a gene</w:t>
      </w:r>
      <w:r w:rsidR="008F3CE7" w:rsidRPr="008F3CE7">
        <w:t xml:space="preserve"> or a single positive target with sequencing of a second target.</w:t>
      </w:r>
    </w:p>
    <w:p w14:paraId="4CFBBC85" w14:textId="7634FFFB" w:rsidR="008F3CE7" w:rsidRDefault="00101F10" w:rsidP="00101F10">
      <w:pPr>
        <w:pStyle w:val="sumtexte"/>
      </w:pPr>
      <w:r w:rsidRPr="00100EEF">
        <w:rPr>
          <w:b/>
        </w:rPr>
        <w:t>Serological tests:</w:t>
      </w:r>
      <w:r w:rsidRPr="00100EEF">
        <w:t xml:space="preserve"> </w:t>
      </w:r>
      <w:r w:rsidR="008F3CE7" w:rsidRPr="008F3CE7">
        <w:t xml:space="preserve">Serum samples can be screened </w:t>
      </w:r>
      <w:r w:rsidR="00B65405">
        <w:t>for the presence of MERS-CoV</w:t>
      </w:r>
      <w:r w:rsidR="00867FFE">
        <w:t>-</w:t>
      </w:r>
      <w:r w:rsidR="00B65405">
        <w:t xml:space="preserve">specific antibodies </w:t>
      </w:r>
      <w:r w:rsidR="008F3CE7" w:rsidRPr="008F3CE7">
        <w:t xml:space="preserve">by using a MERS-CoV </w:t>
      </w:r>
      <w:r w:rsidR="00867FFE" w:rsidRPr="0057071E">
        <w:t>enzyme-linked immunosorbent assay</w:t>
      </w:r>
      <w:r w:rsidR="00B65405">
        <w:t xml:space="preserve">, </w:t>
      </w:r>
      <w:r w:rsidR="00F55B6D">
        <w:t>a</w:t>
      </w:r>
      <w:r w:rsidR="00B65405">
        <w:t xml:space="preserve"> MERS-CoV neutrali</w:t>
      </w:r>
      <w:r w:rsidR="005C6042">
        <w:t>s</w:t>
      </w:r>
      <w:r w:rsidR="00B65405">
        <w:t>ation assay</w:t>
      </w:r>
      <w:r w:rsidR="008F3CE7" w:rsidRPr="008F3CE7">
        <w:t xml:space="preserve"> or a MERS-CoV pseudo-particle neutral</w:t>
      </w:r>
      <w:r w:rsidR="00F00B62">
        <w:t>is</w:t>
      </w:r>
      <w:r w:rsidR="008F3CE7" w:rsidRPr="008F3CE7">
        <w:t xml:space="preserve">ation </w:t>
      </w:r>
      <w:r w:rsidR="00D430B2">
        <w:t>assay</w:t>
      </w:r>
      <w:r w:rsidR="00127AB3">
        <w:t>.</w:t>
      </w:r>
    </w:p>
    <w:bookmarkEnd w:id="0"/>
    <w:p w14:paraId="3F323C23" w14:textId="1C6D875E" w:rsidR="00101F10" w:rsidRDefault="00101F10" w:rsidP="00B10A80">
      <w:pPr>
        <w:pStyle w:val="sumtexte"/>
        <w:spacing w:after="480"/>
      </w:pPr>
      <w:r w:rsidRPr="00100EEF">
        <w:rPr>
          <w:b/>
        </w:rPr>
        <w:t>Requirements for vaccines:</w:t>
      </w:r>
      <w:r w:rsidRPr="00100EEF">
        <w:t xml:space="preserve"> </w:t>
      </w:r>
      <w:r w:rsidR="003138FE">
        <w:t>There is a</w:t>
      </w:r>
      <w:r w:rsidR="00125CFB">
        <w:t xml:space="preserve"> continu</w:t>
      </w:r>
      <w:r w:rsidR="00323B13">
        <w:t>al</w:t>
      </w:r>
      <w:r w:rsidR="00125CFB">
        <w:t xml:space="preserve"> risk of </w:t>
      </w:r>
      <w:r w:rsidR="00D752BA">
        <w:t>spill</w:t>
      </w:r>
      <w:r w:rsidR="00323B13">
        <w:t>-</w:t>
      </w:r>
      <w:r w:rsidR="00D752BA">
        <w:t>over</w:t>
      </w:r>
      <w:r w:rsidR="00125CFB">
        <w:t xml:space="preserve"> </w:t>
      </w:r>
      <w:r w:rsidR="003138FE">
        <w:t>transmission</w:t>
      </w:r>
      <w:r w:rsidR="003726F0">
        <w:t xml:space="preserve"> of MERS-CoV</w:t>
      </w:r>
      <w:r w:rsidR="00125CFB">
        <w:t xml:space="preserve"> to </w:t>
      </w:r>
      <w:r w:rsidR="004A4083">
        <w:t xml:space="preserve">the </w:t>
      </w:r>
      <w:r w:rsidR="00125CFB">
        <w:t>human population in contact with dromedary camels</w:t>
      </w:r>
      <w:r w:rsidR="003138FE">
        <w:t>. V</w:t>
      </w:r>
      <w:r w:rsidR="00127AB3">
        <w:t>accinati</w:t>
      </w:r>
      <w:r w:rsidR="003138FE">
        <w:t xml:space="preserve">on of dromedary </w:t>
      </w:r>
      <w:r w:rsidR="00127AB3">
        <w:t xml:space="preserve">camels </w:t>
      </w:r>
      <w:r w:rsidR="0024251C">
        <w:t>could be an approach</w:t>
      </w:r>
      <w:r w:rsidR="003138FE">
        <w:t xml:space="preserve"> to</w:t>
      </w:r>
      <w:r w:rsidR="00323B13">
        <w:t xml:space="preserve"> the</w:t>
      </w:r>
      <w:r w:rsidR="003138FE">
        <w:t xml:space="preserve"> prevent</w:t>
      </w:r>
      <w:r w:rsidR="00323B13">
        <w:t>ion of</w:t>
      </w:r>
      <w:r w:rsidR="003138FE">
        <w:t xml:space="preserve"> zoonotic transmission of the virus to the human population. </w:t>
      </w:r>
      <w:r w:rsidR="00323B13">
        <w:t>R</w:t>
      </w:r>
      <w:r w:rsidR="00127AB3">
        <w:t xml:space="preserve">esearch on </w:t>
      </w:r>
      <w:r w:rsidR="00B65405">
        <w:t>MERS-C</w:t>
      </w:r>
      <w:r w:rsidR="00867FFE">
        <w:t>o</w:t>
      </w:r>
      <w:r w:rsidR="00B65405">
        <w:t xml:space="preserve">V camel </w:t>
      </w:r>
      <w:r w:rsidR="00127AB3">
        <w:t xml:space="preserve">vaccine development </w:t>
      </w:r>
      <w:r w:rsidR="00B65405">
        <w:t>is ongoing</w:t>
      </w:r>
      <w:r w:rsidR="008F3CE7" w:rsidRPr="008F3CE7">
        <w:t>.</w:t>
      </w:r>
      <w:r w:rsidR="003138FE" w:rsidRPr="003138FE">
        <w:t xml:space="preserve"> </w:t>
      </w:r>
    </w:p>
    <w:p w14:paraId="0539F138" w14:textId="77777777" w:rsidR="008B680C" w:rsidRPr="00100EEF" w:rsidRDefault="008B680C" w:rsidP="008B680C">
      <w:pPr>
        <w:pStyle w:val="A0"/>
      </w:pPr>
      <w:r w:rsidRPr="00100EEF">
        <w:t>A.  introduction</w:t>
      </w:r>
    </w:p>
    <w:p w14:paraId="29618FB1" w14:textId="048C5894" w:rsidR="001073A3" w:rsidRPr="004F0A29" w:rsidRDefault="00760EE6" w:rsidP="008152F6">
      <w:pPr>
        <w:pStyle w:val="paraA0"/>
      </w:pPr>
      <w:r>
        <w:t>Middle East respiratory syndrome coronavirus (MERS-CoV) is a zoonotic virus from</w:t>
      </w:r>
      <w:r w:rsidR="00DE38C4">
        <w:t xml:space="preserve"> dromedary </w:t>
      </w:r>
      <w:r>
        <w:t xml:space="preserve">camels </w:t>
      </w:r>
      <w:r w:rsidR="00D7626C">
        <w:t>(</w:t>
      </w:r>
      <w:r w:rsidR="00D7626C" w:rsidRPr="00DE38C4">
        <w:rPr>
          <w:i/>
        </w:rPr>
        <w:t>Camelus dromedari</w:t>
      </w:r>
      <w:r w:rsidR="00D7626C">
        <w:rPr>
          <w:i/>
        </w:rPr>
        <w:t>u</w:t>
      </w:r>
      <w:r w:rsidR="00D7626C" w:rsidRPr="00DE38C4">
        <w:rPr>
          <w:i/>
        </w:rPr>
        <w:t>s</w:t>
      </w:r>
      <w:r w:rsidR="00D7626C">
        <w:t xml:space="preserve">) </w:t>
      </w:r>
      <w:r>
        <w:t>causing significant mortality and morbidity in humans in the Arabian Peninsula</w:t>
      </w:r>
      <w:r w:rsidR="00D61414">
        <w:t>,</w:t>
      </w:r>
      <w:r w:rsidR="001063A9">
        <w:t xml:space="preserve"> </w:t>
      </w:r>
      <w:r w:rsidR="00AA010E">
        <w:t xml:space="preserve">and </w:t>
      </w:r>
      <w:r w:rsidR="00F55B6D">
        <w:t xml:space="preserve">was </w:t>
      </w:r>
      <w:r w:rsidR="00AA010E">
        <w:t xml:space="preserve">first reported from Saudi Arabia in </w:t>
      </w:r>
      <w:r w:rsidR="00AA010E" w:rsidRPr="004F0A29">
        <w:t xml:space="preserve">2012 </w:t>
      </w:r>
      <w:r w:rsidR="001063A9" w:rsidRPr="004F0A29">
        <w:t xml:space="preserve">(Zaki </w:t>
      </w:r>
      <w:r w:rsidR="001063A9" w:rsidRPr="004F0A29">
        <w:rPr>
          <w:i/>
        </w:rPr>
        <w:t>et al.</w:t>
      </w:r>
      <w:r w:rsidR="006E5611" w:rsidRPr="004F0A29">
        <w:rPr>
          <w:i/>
        </w:rPr>
        <w:t>,</w:t>
      </w:r>
      <w:r w:rsidR="001063A9" w:rsidRPr="004F0A29">
        <w:t xml:space="preserve"> 2012)</w:t>
      </w:r>
      <w:r w:rsidR="00DE38C4" w:rsidRPr="004F0A29">
        <w:t>.</w:t>
      </w:r>
      <w:r w:rsidR="008152F6" w:rsidRPr="004F0A29">
        <w:t xml:space="preserve"> Sporadic human cases of MERS have occurred and continue to occur over a wide geographical </w:t>
      </w:r>
      <w:r w:rsidR="00D61414" w:rsidRPr="004F0A29">
        <w:t>range</w:t>
      </w:r>
      <w:r w:rsidR="008152F6" w:rsidRPr="004F0A29">
        <w:t xml:space="preserve"> with most cases reported from the Arabian Peninsula. </w:t>
      </w:r>
    </w:p>
    <w:p w14:paraId="0CFF7C01" w14:textId="14840FDF" w:rsidR="0083179B" w:rsidRPr="004F0A29" w:rsidRDefault="006050A0" w:rsidP="008152F6">
      <w:pPr>
        <w:pStyle w:val="paraA0"/>
      </w:pPr>
      <w:r w:rsidRPr="004F0A29">
        <w:t xml:space="preserve">MERS-CoV belongs to lineage C of the genus </w:t>
      </w:r>
      <w:r w:rsidRPr="004F0A29">
        <w:rPr>
          <w:i/>
        </w:rPr>
        <w:t>Betacoronavirus</w:t>
      </w:r>
      <w:r w:rsidRPr="004F0A29">
        <w:t xml:space="preserve"> in the family </w:t>
      </w:r>
      <w:r w:rsidRPr="004F0A29">
        <w:rPr>
          <w:i/>
        </w:rPr>
        <w:t>Coronaviridae</w:t>
      </w:r>
      <w:r w:rsidRPr="004F0A29">
        <w:t xml:space="preserve"> under the order </w:t>
      </w:r>
      <w:r w:rsidRPr="004F0A29">
        <w:rPr>
          <w:i/>
        </w:rPr>
        <w:t>Nidovirales</w:t>
      </w:r>
      <w:r w:rsidRPr="004F0A29">
        <w:t>. MERS-CoV is an enveloped positive-sense single-stranded RNA virus and its single-stranded RNA genome has a size of approximately 30 kb</w:t>
      </w:r>
      <w:r w:rsidR="00E10DB8" w:rsidRPr="004F0A29">
        <w:t xml:space="preserve"> (Chan </w:t>
      </w:r>
      <w:r w:rsidR="00E10DB8" w:rsidRPr="004F0A29">
        <w:rPr>
          <w:i/>
        </w:rPr>
        <w:t>et al.</w:t>
      </w:r>
      <w:r w:rsidR="006E5611" w:rsidRPr="004F0A29">
        <w:rPr>
          <w:i/>
        </w:rPr>
        <w:t xml:space="preserve">, </w:t>
      </w:r>
      <w:r w:rsidR="00E10DB8" w:rsidRPr="004F0A29">
        <w:t>2015).</w:t>
      </w:r>
    </w:p>
    <w:p w14:paraId="59D94808" w14:textId="2147AF65" w:rsidR="008152F6" w:rsidRPr="004F0A29" w:rsidRDefault="00DE38C4" w:rsidP="00D93940">
      <w:pPr>
        <w:pStyle w:val="paraA0"/>
      </w:pPr>
      <w:r w:rsidRPr="004F0A29">
        <w:lastRenderedPageBreak/>
        <w:t>Dromedary camels have been shown to be the natural reservoir from</w:t>
      </w:r>
      <w:r w:rsidR="000C3C7A" w:rsidRPr="004F0A29">
        <w:t xml:space="preserve"> </w:t>
      </w:r>
      <w:r w:rsidRPr="004F0A29">
        <w:t>where spill-over to humans can occur</w:t>
      </w:r>
      <w:r w:rsidR="00F56584" w:rsidRPr="004F0A29">
        <w:t xml:space="preserve"> (Haagmans </w:t>
      </w:r>
      <w:r w:rsidR="00F56584" w:rsidRPr="004F0A29">
        <w:rPr>
          <w:i/>
        </w:rPr>
        <w:t>et al.</w:t>
      </w:r>
      <w:r w:rsidR="006E5611" w:rsidRPr="004F0A29">
        <w:rPr>
          <w:i/>
        </w:rPr>
        <w:t xml:space="preserve">, </w:t>
      </w:r>
      <w:r w:rsidR="00F56584" w:rsidRPr="004F0A29">
        <w:t>2014)</w:t>
      </w:r>
      <w:r w:rsidR="000C3C7A" w:rsidRPr="004F0A29">
        <w:t>. Human-to-human infection is also reported</w:t>
      </w:r>
      <w:r w:rsidR="000C3C7A" w:rsidRPr="00D451E2">
        <w:rPr>
          <w:strike/>
        </w:rPr>
        <w:t xml:space="preserve"> </w:t>
      </w:r>
      <w:r w:rsidR="000C3C7A" w:rsidRPr="00D451E2">
        <w:rPr>
          <w:strike/>
          <w:highlight w:val="yellow"/>
        </w:rPr>
        <w:t>frequently</w:t>
      </w:r>
      <w:r w:rsidR="000C3C7A" w:rsidRPr="004F0A29">
        <w:t xml:space="preserve">, especially in healthcare settings </w:t>
      </w:r>
      <w:r w:rsidR="00815337" w:rsidRPr="004F0A29">
        <w:t xml:space="preserve">(Hui </w:t>
      </w:r>
      <w:r w:rsidR="00815337" w:rsidRPr="004F0A29">
        <w:rPr>
          <w:i/>
        </w:rPr>
        <w:t>et al.</w:t>
      </w:r>
      <w:r w:rsidR="006E5611" w:rsidRPr="004F0A29">
        <w:rPr>
          <w:i/>
        </w:rPr>
        <w:t xml:space="preserve">, </w:t>
      </w:r>
      <w:r w:rsidR="00815337" w:rsidRPr="004F0A29">
        <w:t>2018).</w:t>
      </w:r>
      <w:r w:rsidR="00D93940" w:rsidRPr="004F0A29">
        <w:t xml:space="preserve"> </w:t>
      </w:r>
      <w:r w:rsidR="00DC227C" w:rsidRPr="00DC227C">
        <w:t>Although Africa has the largest number of dromedary camels, and MERS-CoV is endemic in these camels, locally acquired zoonotic human MERS is confined to the Arabian Peninsula and has not been reported from Africa</w:t>
      </w:r>
      <w:r w:rsidR="005212F9">
        <w:t xml:space="preserve"> to date (2019)</w:t>
      </w:r>
      <w:r w:rsidR="00DC227C" w:rsidRPr="00DC227C">
        <w:t xml:space="preserve">. There </w:t>
      </w:r>
      <w:r w:rsidR="005212F9" w:rsidRPr="00DC227C">
        <w:t>are</w:t>
      </w:r>
      <w:r w:rsidR="00DC227C" w:rsidRPr="00DC227C">
        <w:t xml:space="preserve"> viral genetic and phenotypic differences in viruses from </w:t>
      </w:r>
      <w:r w:rsidR="00721DED">
        <w:t>different parts of</w:t>
      </w:r>
      <w:r w:rsidR="00DC227C" w:rsidRPr="00DC227C">
        <w:t xml:space="preserve"> Africa</w:t>
      </w:r>
      <w:r w:rsidR="00BA6CB6">
        <w:t xml:space="preserve"> that</w:t>
      </w:r>
      <w:r w:rsidR="00DC227C" w:rsidRPr="00DC227C">
        <w:t xml:space="preserve"> may be relevant to differences in zoonotic potential, highlighting the need for studies of MERS-CoV at the animal–human interface (Chu </w:t>
      </w:r>
      <w:r w:rsidR="00DC227C" w:rsidRPr="00DC227C">
        <w:rPr>
          <w:i/>
          <w:iCs/>
        </w:rPr>
        <w:t>et al</w:t>
      </w:r>
      <w:r w:rsidR="00DC227C" w:rsidRPr="00DC227C">
        <w:t>., 2018).</w:t>
      </w:r>
      <w:r w:rsidR="00DC227C">
        <w:t xml:space="preserve"> </w:t>
      </w:r>
      <w:r w:rsidR="00D93940" w:rsidRPr="004F0A29">
        <w:t xml:space="preserve">The lack of </w:t>
      </w:r>
      <w:r w:rsidR="009D3190" w:rsidRPr="004F0A29">
        <w:t>routine s</w:t>
      </w:r>
      <w:r w:rsidR="00D93940" w:rsidRPr="004F0A29">
        <w:t>urveillance information about MERS-CoV circulation in dromedary camels restricts the understanding of the transmission dynamics and epidemiology in dromedary camel populations</w:t>
      </w:r>
      <w:r w:rsidR="005A0BF4" w:rsidRPr="004F0A29">
        <w:t xml:space="preserve"> (Aguanno </w:t>
      </w:r>
      <w:r w:rsidR="005A0BF4" w:rsidRPr="004F0A29">
        <w:rPr>
          <w:i/>
        </w:rPr>
        <w:t>et al.,</w:t>
      </w:r>
      <w:r w:rsidR="005A0BF4" w:rsidRPr="004F0A29">
        <w:t xml:space="preserve"> 2018).</w:t>
      </w:r>
      <w:r w:rsidR="00815337" w:rsidRPr="004F0A29">
        <w:t xml:space="preserve"> </w:t>
      </w:r>
    </w:p>
    <w:p w14:paraId="5B74D7FD" w14:textId="29B9A40F" w:rsidR="00990FAB" w:rsidRDefault="008152F6" w:rsidP="002B49C1">
      <w:pPr>
        <w:pStyle w:val="paraA0"/>
      </w:pPr>
      <w:r w:rsidRPr="004F0A29">
        <w:t xml:space="preserve">Published studies have indicated that MERS-CoV or viral RNA from MERS-CoV have been identified in dromedary camels in countries in the Middle East and North Africa; antibodies to MERS-CoV have been identified in samples taken from camels in the Middle East and Africa. </w:t>
      </w:r>
      <w:r w:rsidR="00343390">
        <w:t>A</w:t>
      </w:r>
      <w:r w:rsidR="002E1B20" w:rsidRPr="004F0A29">
        <w:t>ntibodies to MERS-CoV have been detected with a prevalence range of</w:t>
      </w:r>
      <w:r w:rsidR="00D61414" w:rsidRPr="004F0A29">
        <w:t xml:space="preserve"> from </w:t>
      </w:r>
      <w:r w:rsidR="002E1B20" w:rsidRPr="004F0A29">
        <w:t>0</w:t>
      </w:r>
      <w:r w:rsidR="00D61414" w:rsidRPr="004F0A29">
        <w:t xml:space="preserve"> to </w:t>
      </w:r>
      <w:r w:rsidR="002E1B20" w:rsidRPr="004F0A29">
        <w:t xml:space="preserve">100% in populations of camels in </w:t>
      </w:r>
      <w:r w:rsidR="00D61414" w:rsidRPr="004F0A29">
        <w:t xml:space="preserve">the </w:t>
      </w:r>
      <w:r w:rsidR="002E1B20" w:rsidRPr="004F0A29">
        <w:t xml:space="preserve">Middle East and African countries. </w:t>
      </w:r>
      <w:r w:rsidR="00E20A9A" w:rsidRPr="004F0A29">
        <w:t xml:space="preserve">MERS-CoV is mainly acquired in dromedaries when they are less than 1 year of age, and the proportion of seropositivity increases with age to a seroprevalence of 100% in adult dromedaries (Wernery </w:t>
      </w:r>
      <w:r w:rsidR="00E20A9A" w:rsidRPr="004F0A29">
        <w:rPr>
          <w:i/>
        </w:rPr>
        <w:t>et al.,</w:t>
      </w:r>
      <w:r w:rsidR="00E20A9A" w:rsidRPr="004F0A29">
        <w:t xml:space="preserve"> 2017). </w:t>
      </w:r>
      <w:r w:rsidR="00815337" w:rsidRPr="004F0A29">
        <w:t xml:space="preserve">In general, only minor clinical signs of disease have been observed in </w:t>
      </w:r>
      <w:r w:rsidR="00886038" w:rsidRPr="004F0A29">
        <w:t xml:space="preserve">infected </w:t>
      </w:r>
      <w:r w:rsidR="00815337" w:rsidRPr="004F0A29">
        <w:t xml:space="preserve">dromedary camels and most MERS-CoV infections do not appear to cause any </w:t>
      </w:r>
      <w:r w:rsidR="0082507A" w:rsidRPr="004F0A29">
        <w:t>clinical signs</w:t>
      </w:r>
      <w:r w:rsidR="00EA4873" w:rsidRPr="004F0A29">
        <w:t xml:space="preserve"> (Chu </w:t>
      </w:r>
      <w:r w:rsidR="00EA4873" w:rsidRPr="004F0A29">
        <w:rPr>
          <w:i/>
        </w:rPr>
        <w:t>et al.,</w:t>
      </w:r>
      <w:r w:rsidR="00EA4873" w:rsidRPr="004F0A29">
        <w:t xml:space="preserve"> 2014)</w:t>
      </w:r>
      <w:r w:rsidR="00815337" w:rsidRPr="004F0A29">
        <w:t xml:space="preserve">. </w:t>
      </w:r>
      <w:r w:rsidR="00990FAB" w:rsidRPr="004F0A29">
        <w:t xml:space="preserve">MERS-CoV infections have also been detected in camels with MERS-CoV antibodies, both in calves with maternal antibodies as well as older camels that had already acquired antibodies from a previous infection. However, virus replication and the virus load are generally lower in infected seropositive animals compared with seronegative camels (Meyer </w:t>
      </w:r>
      <w:r w:rsidR="00990FAB" w:rsidRPr="004F0A29">
        <w:rPr>
          <w:i/>
        </w:rPr>
        <w:t>et al</w:t>
      </w:r>
      <w:r w:rsidR="00990FAB" w:rsidRPr="004F0A29">
        <w:t xml:space="preserve">., 2016). </w:t>
      </w:r>
    </w:p>
    <w:p w14:paraId="48E06E1D" w14:textId="3B1679D4" w:rsidR="002B49C1" w:rsidRPr="004F0A29" w:rsidRDefault="0082507A" w:rsidP="002B49C1">
      <w:pPr>
        <w:pStyle w:val="paraA0"/>
      </w:pPr>
      <w:r w:rsidRPr="004F0A29">
        <w:t xml:space="preserve">Clinical signs of disease </w:t>
      </w:r>
      <w:r w:rsidR="00815337" w:rsidRPr="004F0A29">
        <w:t xml:space="preserve">that have been described after experimental and field infections are </w:t>
      </w:r>
      <w:r w:rsidR="00F55B6D" w:rsidRPr="004F0A29">
        <w:t xml:space="preserve">nasal </w:t>
      </w:r>
      <w:r w:rsidR="00815337" w:rsidRPr="004F0A29">
        <w:t xml:space="preserve">discharge, fever and loss of appetite </w:t>
      </w:r>
      <w:r w:rsidR="00E70CFA" w:rsidRPr="004F0A29">
        <w:t>(Adn</w:t>
      </w:r>
      <w:r w:rsidR="00156365" w:rsidRPr="004F0A29">
        <w:t>e</w:t>
      </w:r>
      <w:r w:rsidR="00E70CFA" w:rsidRPr="004F0A29">
        <w:t xml:space="preserve">y </w:t>
      </w:r>
      <w:r w:rsidR="00E70CFA" w:rsidRPr="004F0A29">
        <w:rPr>
          <w:i/>
        </w:rPr>
        <w:t>et al.,</w:t>
      </w:r>
      <w:r w:rsidR="00E70CFA" w:rsidRPr="004F0A29">
        <w:t xml:space="preserve"> 2014; Hemida </w:t>
      </w:r>
      <w:r w:rsidR="00E70CFA" w:rsidRPr="004F0A29">
        <w:rPr>
          <w:i/>
        </w:rPr>
        <w:t xml:space="preserve">et al., </w:t>
      </w:r>
      <w:r w:rsidR="00E70CFA" w:rsidRPr="004F0A29">
        <w:t xml:space="preserve">2014; Khalafalla </w:t>
      </w:r>
      <w:r w:rsidR="00E70CFA" w:rsidRPr="004F0A29">
        <w:rPr>
          <w:i/>
        </w:rPr>
        <w:t>et al.,</w:t>
      </w:r>
      <w:r w:rsidR="00E70CFA" w:rsidRPr="004F0A29">
        <w:t xml:space="preserve"> 2015).</w:t>
      </w:r>
      <w:r w:rsidR="001063A9" w:rsidRPr="004F0A29">
        <w:t xml:space="preserve"> </w:t>
      </w:r>
      <w:r w:rsidR="002B49C1" w:rsidRPr="004F0A29">
        <w:t>A systemic review of the global status of M</w:t>
      </w:r>
      <w:r w:rsidR="007158FD" w:rsidRPr="004F0A29">
        <w:t xml:space="preserve">ERS-CoV in dromedary camels is provided by Sikkema </w:t>
      </w:r>
      <w:r w:rsidR="007158FD" w:rsidRPr="004F0A29">
        <w:rPr>
          <w:i/>
        </w:rPr>
        <w:t>et al.</w:t>
      </w:r>
      <w:r w:rsidR="006E5611" w:rsidRPr="004F0A29">
        <w:rPr>
          <w:i/>
        </w:rPr>
        <w:t xml:space="preserve"> </w:t>
      </w:r>
      <w:r w:rsidR="007158FD" w:rsidRPr="004F0A29">
        <w:t xml:space="preserve">(2019). </w:t>
      </w:r>
    </w:p>
    <w:p w14:paraId="51948803" w14:textId="19A32E0E" w:rsidR="00373E15" w:rsidRPr="004F0A29" w:rsidRDefault="00F56584" w:rsidP="009E0C97">
      <w:pPr>
        <w:pStyle w:val="paraA0"/>
      </w:pPr>
      <w:r w:rsidRPr="004F0A29">
        <w:t>Under experimental conditions,</w:t>
      </w:r>
      <w:r w:rsidR="005A2560" w:rsidRPr="004F0A29">
        <w:t xml:space="preserve"> the disease observed in</w:t>
      </w:r>
      <w:r w:rsidRPr="004F0A29">
        <w:t xml:space="preserve"> </w:t>
      </w:r>
      <w:r w:rsidR="00D30C53" w:rsidRPr="004F0A29">
        <w:t xml:space="preserve">young adult dromedary camels </w:t>
      </w:r>
      <w:r w:rsidR="005A2560" w:rsidRPr="004F0A29">
        <w:t>was clinically benign with the absence of overt illness and with a large quantity of MERS-CoV and viral RNA detected in nasal swab specimens from camels. Histopathologic</w:t>
      </w:r>
      <w:r w:rsidR="00156365" w:rsidRPr="004F0A29">
        <w:t>al</w:t>
      </w:r>
      <w:r w:rsidR="005A2560" w:rsidRPr="004F0A29">
        <w:t xml:space="preserve"> examination revealed that the </w:t>
      </w:r>
      <w:r w:rsidR="00E008EA" w:rsidRPr="004F0A29">
        <w:t xml:space="preserve">infectious virus was detected in the </w:t>
      </w:r>
      <w:r w:rsidR="005A2560" w:rsidRPr="004F0A29">
        <w:t>upper respiratory tract</w:t>
      </w:r>
      <w:r w:rsidR="00E008EA" w:rsidRPr="004F0A29">
        <w:t xml:space="preserve"> including nasal turbinates, olfactory epithelium, pharynx, and larynx. Specifically,</w:t>
      </w:r>
      <w:r w:rsidR="005A2560" w:rsidRPr="004F0A29">
        <w:t xml:space="preserve"> the respiratory epithelium in the nasal turbinates is the predominant site of MERS-CoV replication in camels.</w:t>
      </w:r>
      <w:r w:rsidR="004B20AF" w:rsidRPr="004F0A29">
        <w:t xml:space="preserve"> </w:t>
      </w:r>
      <w:r w:rsidR="00E008EA" w:rsidRPr="004F0A29">
        <w:t xml:space="preserve">In the lower respiratory tract, infectious virus was detected in the trachea. </w:t>
      </w:r>
      <w:r w:rsidR="00002241" w:rsidRPr="004F0A29">
        <w:t xml:space="preserve">No viral antigen or lesions were detected in the alveoli. </w:t>
      </w:r>
      <w:r w:rsidR="004B20AF" w:rsidRPr="004F0A29">
        <w:t xml:space="preserve">The large quantities of MERS-CoV shed in nasal secretions suggest that camel-to-camel and camel-to-human transmission may occur readily through direct contact and large droplet, or possibly fomite transmission (Adney </w:t>
      </w:r>
      <w:r w:rsidR="004B20AF" w:rsidRPr="004F0A29">
        <w:rPr>
          <w:i/>
        </w:rPr>
        <w:t>et al.,</w:t>
      </w:r>
      <w:r w:rsidR="004B20AF" w:rsidRPr="004F0A29">
        <w:t xml:space="preserve"> 2014). </w:t>
      </w:r>
    </w:p>
    <w:p w14:paraId="6792A2FE" w14:textId="4B939D90" w:rsidR="002E1B20" w:rsidRPr="00FE774A" w:rsidRDefault="00A93002" w:rsidP="001C4E0A">
      <w:pPr>
        <w:pStyle w:val="paraA0"/>
        <w:spacing w:after="480"/>
      </w:pPr>
      <w:r w:rsidRPr="004F0A29">
        <w:t>MERS-CoV antibodies have been detected in llamas and alpacas (</w:t>
      </w:r>
      <w:r w:rsidR="005C6042" w:rsidRPr="004F0A29">
        <w:t xml:space="preserve">David </w:t>
      </w:r>
      <w:r w:rsidR="005C6042" w:rsidRPr="004F0A29">
        <w:rPr>
          <w:i/>
        </w:rPr>
        <w:t>et al.,</w:t>
      </w:r>
      <w:r w:rsidR="005C6042" w:rsidRPr="004F0A29">
        <w:t xml:space="preserve"> 2018; </w:t>
      </w:r>
      <w:r w:rsidRPr="004F0A29">
        <w:t xml:space="preserve">Reusken </w:t>
      </w:r>
      <w:r w:rsidRPr="004F0A29">
        <w:rPr>
          <w:i/>
        </w:rPr>
        <w:t>et al</w:t>
      </w:r>
      <w:r w:rsidRPr="004F0A29">
        <w:t>.,</w:t>
      </w:r>
      <w:r w:rsidR="00737DAF" w:rsidRPr="004F0A29">
        <w:t xml:space="preserve"> </w:t>
      </w:r>
      <w:r w:rsidRPr="004F0A29">
        <w:t>2016)</w:t>
      </w:r>
      <w:r w:rsidR="00737DAF" w:rsidRPr="004F0A29">
        <w:t>.</w:t>
      </w:r>
      <w:r w:rsidR="00B31016">
        <w:t xml:space="preserve"> </w:t>
      </w:r>
      <w:r w:rsidR="00B31016" w:rsidRPr="00D451E2">
        <w:rPr>
          <w:highlight w:val="yellow"/>
          <w:u w:val="double"/>
        </w:rPr>
        <w:t>Naturally,</w:t>
      </w:r>
      <w:r w:rsidR="00B31016">
        <w:t xml:space="preserve"> o</w:t>
      </w:r>
      <w:r w:rsidR="002E1B20" w:rsidRPr="004F0A29">
        <w:t>ther species of animals including sheep, goats, cattle, water buffalo and wild birds have tested negative for the presence of antibodies to MERS-CoV</w:t>
      </w:r>
      <w:r w:rsidR="00FC4A0F">
        <w:t xml:space="preserve"> </w:t>
      </w:r>
      <w:r w:rsidR="00FC4A0F" w:rsidRPr="00FC4A0F">
        <w:rPr>
          <w:highlight w:val="yellow"/>
          <w:u w:val="double"/>
        </w:rPr>
        <w:t>(</w:t>
      </w:r>
      <w:r w:rsidR="00FC4A0F">
        <w:rPr>
          <w:highlight w:val="yellow"/>
          <w:u w:val="double"/>
        </w:rPr>
        <w:t xml:space="preserve">Hemida </w:t>
      </w:r>
      <w:r w:rsidR="00FC4A0F" w:rsidRPr="00FC4A0F">
        <w:rPr>
          <w:i/>
          <w:iCs/>
          <w:highlight w:val="yellow"/>
          <w:u w:val="double"/>
        </w:rPr>
        <w:t>et al.,</w:t>
      </w:r>
      <w:r w:rsidR="00FC4A0F">
        <w:rPr>
          <w:highlight w:val="yellow"/>
          <w:u w:val="double"/>
        </w:rPr>
        <w:t xml:space="preserve"> 2013; </w:t>
      </w:r>
      <w:r w:rsidR="00FC4A0F" w:rsidRPr="00FC4A0F">
        <w:rPr>
          <w:highlight w:val="yellow"/>
          <w:u w:val="double"/>
        </w:rPr>
        <w:t xml:space="preserve">Reusken </w:t>
      </w:r>
      <w:r w:rsidR="00FC4A0F" w:rsidRPr="00FC4A0F">
        <w:rPr>
          <w:i/>
          <w:highlight w:val="yellow"/>
          <w:u w:val="double"/>
        </w:rPr>
        <w:t>et al</w:t>
      </w:r>
      <w:r w:rsidR="00FC4A0F" w:rsidRPr="00FC4A0F">
        <w:rPr>
          <w:highlight w:val="yellow"/>
          <w:u w:val="double"/>
        </w:rPr>
        <w:t>., 2016)</w:t>
      </w:r>
      <w:r w:rsidR="002E1B20" w:rsidRPr="004F0A29">
        <w:t>.</w:t>
      </w:r>
      <w:r w:rsidR="009E0C97" w:rsidRPr="004F0A29">
        <w:t xml:space="preserve"> </w:t>
      </w:r>
      <w:r w:rsidR="00B31016" w:rsidRPr="00D451E2">
        <w:rPr>
          <w:u w:val="double"/>
        </w:rPr>
        <w:t>However,</w:t>
      </w:r>
      <w:r w:rsidR="00B31016">
        <w:t xml:space="preserve"> r</w:t>
      </w:r>
      <w:r w:rsidR="009E0C97" w:rsidRPr="004F0A29">
        <w:t>ecently</w:t>
      </w:r>
      <w:r w:rsidR="006514E1" w:rsidRPr="004F0A29">
        <w:t>,</w:t>
      </w:r>
      <w:r w:rsidR="009E0C97" w:rsidRPr="004F0A29">
        <w:t xml:space="preserve"> a single report from Africa </w:t>
      </w:r>
      <w:r w:rsidR="006514E1" w:rsidRPr="004F0A29">
        <w:t xml:space="preserve">that </w:t>
      </w:r>
      <w:r w:rsidR="009E0C97" w:rsidRPr="004F0A29">
        <w:t>follow</w:t>
      </w:r>
      <w:r w:rsidR="006514E1" w:rsidRPr="004F0A29">
        <w:t>ed</w:t>
      </w:r>
      <w:r w:rsidR="009E0C97" w:rsidRPr="004F0A29">
        <w:t xml:space="preserve"> surveillance of other domestic mammalian species</w:t>
      </w:r>
      <w:r w:rsidR="006514E1" w:rsidRPr="004F0A29">
        <w:t>,</w:t>
      </w:r>
      <w:r w:rsidR="009E0C97" w:rsidRPr="004F0A29">
        <w:t xml:space="preserve"> </w:t>
      </w:r>
      <w:r w:rsidR="006514E1" w:rsidRPr="004F0A29">
        <w:t>such as</w:t>
      </w:r>
      <w:r w:rsidR="009E0C97" w:rsidRPr="004F0A29">
        <w:t xml:space="preserve"> sheep, goat, cow and donkeys</w:t>
      </w:r>
      <w:r w:rsidR="006514E1" w:rsidRPr="004F0A29">
        <w:t>,</w:t>
      </w:r>
      <w:r w:rsidR="009E0C97" w:rsidRPr="004F0A29">
        <w:t xml:space="preserve"> that </w:t>
      </w:r>
      <w:r w:rsidR="006514E1" w:rsidRPr="004F0A29">
        <w:t>we</w:t>
      </w:r>
      <w:r w:rsidR="009E0C97" w:rsidRPr="004F0A29">
        <w:t xml:space="preserve">re in contact with infected camels </w:t>
      </w:r>
      <w:r w:rsidR="006514E1" w:rsidRPr="004F0A29">
        <w:t xml:space="preserve">found the animals to be </w:t>
      </w:r>
      <w:r w:rsidR="002E69D6">
        <w:t>sero</w:t>
      </w:r>
      <w:r w:rsidR="009E0C97" w:rsidRPr="004F0A29">
        <w:t>positive for MERS-CoV</w:t>
      </w:r>
      <w:r w:rsidR="006514E1" w:rsidRPr="004F0A29">
        <w:t>;</w:t>
      </w:r>
      <w:r w:rsidR="009E0C97" w:rsidRPr="004F0A29">
        <w:t xml:space="preserve"> domestic livestock in contact with MERS-CoV</w:t>
      </w:r>
      <w:r w:rsidR="006514E1" w:rsidRPr="004F0A29">
        <w:t>-</w:t>
      </w:r>
      <w:r w:rsidR="009E0C97" w:rsidRPr="004F0A29">
        <w:t xml:space="preserve">infected camels may </w:t>
      </w:r>
      <w:r w:rsidR="006514E1" w:rsidRPr="004F0A29">
        <w:t xml:space="preserve">therefore </w:t>
      </w:r>
      <w:r w:rsidR="009E0C97" w:rsidRPr="004F0A29">
        <w:t>be at risk of infection (</w:t>
      </w:r>
      <w:r w:rsidR="00B20D4F" w:rsidRPr="004F0A29">
        <w:t xml:space="preserve">Kandeil </w:t>
      </w:r>
      <w:r w:rsidR="00B20D4F" w:rsidRPr="004F0A29">
        <w:rPr>
          <w:i/>
        </w:rPr>
        <w:t>et al</w:t>
      </w:r>
      <w:r w:rsidR="00B20D4F" w:rsidRPr="004F0A29">
        <w:t>.</w:t>
      </w:r>
      <w:r w:rsidR="0096391B" w:rsidRPr="004F0A29">
        <w:t xml:space="preserve">, </w:t>
      </w:r>
      <w:r w:rsidR="00B20D4F" w:rsidRPr="004F0A29">
        <w:t>2019)</w:t>
      </w:r>
      <w:r w:rsidR="009E0C97" w:rsidRPr="004F0A29">
        <w:t>.</w:t>
      </w:r>
      <w:r w:rsidR="00FE774A">
        <w:t xml:space="preserve"> </w:t>
      </w:r>
      <w:r w:rsidR="00FE774A" w:rsidRPr="00FE774A">
        <w:rPr>
          <w:highlight w:val="yellow"/>
          <w:u w:val="double"/>
        </w:rPr>
        <w:t>It has also been shown that B</w:t>
      </w:r>
      <w:r w:rsidR="00FE774A" w:rsidRPr="00FE774A">
        <w:rPr>
          <w:highlight w:val="yellow"/>
          <w:u w:val="double"/>
        </w:rPr>
        <w:t>actrian</w:t>
      </w:r>
      <w:r w:rsidR="00FE774A" w:rsidRPr="00FE774A">
        <w:rPr>
          <w:highlight w:val="yellow"/>
          <w:u w:val="double"/>
          <w:lang w:val="en-IN"/>
        </w:rPr>
        <w:t xml:space="preserve"> camels and Bactrian X dromedary hybrids can get infected with MERS-CoV, when brought to countries where dromedaries are reared (Lau </w:t>
      </w:r>
      <w:r w:rsidR="00FE774A" w:rsidRPr="00FE774A">
        <w:rPr>
          <w:i/>
          <w:iCs/>
          <w:highlight w:val="yellow"/>
          <w:u w:val="double"/>
          <w:lang w:val="en-IN"/>
        </w:rPr>
        <w:t>et al.,</w:t>
      </w:r>
      <w:r w:rsidR="00FE774A" w:rsidRPr="00FE774A">
        <w:rPr>
          <w:highlight w:val="yellow"/>
          <w:u w:val="double"/>
          <w:lang w:val="en-IN"/>
        </w:rPr>
        <w:t xml:space="preserve"> 2020</w:t>
      </w:r>
      <w:r w:rsidR="00FE774A" w:rsidRPr="00FE774A">
        <w:rPr>
          <w:highlight w:val="yellow"/>
          <w:u w:val="double"/>
          <w:lang w:val="en-IN"/>
        </w:rPr>
        <w:t>).</w:t>
      </w:r>
    </w:p>
    <w:p w14:paraId="568CE262" w14:textId="77777777" w:rsidR="005730F0" w:rsidRPr="00100EEF" w:rsidRDefault="005730F0" w:rsidP="005730F0">
      <w:pPr>
        <w:pStyle w:val="A0"/>
      </w:pPr>
      <w:r w:rsidRPr="00100EEF">
        <w:t>B.  DIAGNOSTIC TECHNIQUES</w:t>
      </w:r>
    </w:p>
    <w:p w14:paraId="22D7561A" w14:textId="054256FF" w:rsidR="008305C3" w:rsidRPr="00100EEF" w:rsidRDefault="00155B79" w:rsidP="009D1023">
      <w:pPr>
        <w:pStyle w:val="paraA0"/>
      </w:pPr>
      <w:r>
        <w:t>D</w:t>
      </w:r>
      <w:r w:rsidR="00903463" w:rsidRPr="00100EEF">
        <w:t>iagnosis should always use a combination of techniques based on history, the purpose of the testing and the stage of the suspected infection.</w:t>
      </w:r>
      <w:r w:rsidR="00622B13" w:rsidRPr="00100EEF">
        <w:t xml:space="preserve"> For a definitive interpretation, combined epidemiological, clinical and laboratory information should be evaluated carefully.</w:t>
      </w:r>
    </w:p>
    <w:p w14:paraId="25B04C03" w14:textId="2C974398" w:rsidR="00F55B6D" w:rsidRDefault="00F55B6D" w:rsidP="00F55B6D">
      <w:pPr>
        <w:pStyle w:val="paraA0"/>
      </w:pPr>
      <w:r>
        <w:t xml:space="preserve">Nasal swabs are preferred </w:t>
      </w:r>
      <w:r w:rsidR="00512B00">
        <w:t xml:space="preserve">specimens </w:t>
      </w:r>
      <w:r>
        <w:t xml:space="preserve">for laboratory detection of MERS-CoV infection in camels. Viral RNA can be extracted using any of the commercial kits and then screened for MERS-CoV RNA using a </w:t>
      </w:r>
      <w:r w:rsidR="004033A1" w:rsidRPr="00D451E2">
        <w:rPr>
          <w:highlight w:val="yellow"/>
          <w:u w:val="double"/>
        </w:rPr>
        <w:t>conventional or a</w:t>
      </w:r>
      <w:r w:rsidR="004033A1">
        <w:t xml:space="preserve"> </w:t>
      </w:r>
      <w:r>
        <w:t>real</w:t>
      </w:r>
      <w:r w:rsidR="004F0A29">
        <w:t>-</w:t>
      </w:r>
      <w:r>
        <w:t xml:space="preserve">time </w:t>
      </w:r>
      <w:r w:rsidR="004F0A29" w:rsidRPr="00271818">
        <w:t xml:space="preserve">reverse-transcription polymerase chain </w:t>
      </w:r>
      <w:r w:rsidR="004F0A29" w:rsidRPr="004F0A29">
        <w:t>reaction (RT-PCR)</w:t>
      </w:r>
      <w:r w:rsidRPr="004F0A29">
        <w:t xml:space="preserve"> targeting</w:t>
      </w:r>
      <w:r>
        <w:t xml:space="preserve"> the upstream regions of the </w:t>
      </w:r>
      <w:r w:rsidR="00867FFE">
        <w:t xml:space="preserve">envelope </w:t>
      </w:r>
      <w:r>
        <w:t xml:space="preserve">(UpE) gene. Positive samples should be confirmed by testing with a </w:t>
      </w:r>
      <w:r w:rsidR="001C4E0A">
        <w:t xml:space="preserve">real-time </w:t>
      </w:r>
      <w:r>
        <w:t>RT-PCR targeting the open reading frame 1a (ORF1a) gene</w:t>
      </w:r>
      <w:r w:rsidR="00F36CC9" w:rsidRPr="00F36CC9">
        <w:t xml:space="preserve"> </w:t>
      </w:r>
      <w:r w:rsidR="00F36CC9">
        <w:t xml:space="preserve">or 1b (ORF1b) gene. </w:t>
      </w:r>
      <w:r>
        <w:t xml:space="preserve">The presence of viral nucleic acid can be confirmed by either a positive RT-PCR result on both the two specific genomic targets, such as by testing with a </w:t>
      </w:r>
      <w:r w:rsidR="004F0A29">
        <w:t xml:space="preserve">real-time </w:t>
      </w:r>
      <w:r>
        <w:t>RT-PCR targeting the open reading frame 1a (ORF1a) gene or a single positive target with sequencing of a second target. Serum samples can be screened for the presence of MERS-CoV</w:t>
      </w:r>
      <w:r w:rsidR="004F0A29">
        <w:t>-</w:t>
      </w:r>
      <w:r>
        <w:t xml:space="preserve">specific antibodies by using a MERS-CoV </w:t>
      </w:r>
      <w:r w:rsidR="004F0A29" w:rsidRPr="0057071E">
        <w:t>enzyme-linked immunosorbent assay</w:t>
      </w:r>
      <w:r w:rsidR="004F0A29">
        <w:t xml:space="preserve"> (</w:t>
      </w:r>
      <w:r>
        <w:t>ELISA</w:t>
      </w:r>
      <w:r w:rsidR="004F0A29">
        <w:t>)</w:t>
      </w:r>
      <w:r>
        <w:t>, a MERS-CoV neutrali</w:t>
      </w:r>
      <w:r w:rsidR="004F0A29">
        <w:t>s</w:t>
      </w:r>
      <w:r>
        <w:t>ation assay or a MERS-CoV pseudo-particle neutralisation test.</w:t>
      </w:r>
    </w:p>
    <w:p w14:paraId="4FDB4E73" w14:textId="5BB0F0F3" w:rsidR="004F0A29" w:rsidRPr="00100EEF" w:rsidRDefault="004F0A29" w:rsidP="004F0A29">
      <w:pPr>
        <w:pStyle w:val="paraA0"/>
      </w:pPr>
      <w:r w:rsidRPr="00100EEF">
        <w:t xml:space="preserve">The collection of specimens and their transport </w:t>
      </w:r>
      <w:r>
        <w:t xml:space="preserve">to the laboratory </w:t>
      </w:r>
      <w:r w:rsidRPr="00100EEF">
        <w:t xml:space="preserve">should comply with </w:t>
      </w:r>
      <w:r>
        <w:t xml:space="preserve">the </w:t>
      </w:r>
      <w:r w:rsidR="001C4E0A">
        <w:t>standards</w:t>
      </w:r>
      <w:r>
        <w:t xml:space="preserve"> of </w:t>
      </w:r>
      <w:r w:rsidRPr="00100EEF">
        <w:t xml:space="preserve">Chapter 1.1.2 </w:t>
      </w:r>
      <w:r w:rsidRPr="00100EEF">
        <w:rPr>
          <w:i/>
        </w:rPr>
        <w:t>Collection, submission and storage of diagnostic specimens</w:t>
      </w:r>
      <w:r w:rsidRPr="00100EEF">
        <w:t xml:space="preserve"> and Chapter 1.1.3 </w:t>
      </w:r>
      <w:r w:rsidRPr="00100EEF">
        <w:rPr>
          <w:i/>
          <w:iCs/>
          <w:spacing w:val="-2"/>
        </w:rPr>
        <w:t xml:space="preserve">Transport of </w:t>
      </w:r>
      <w:r>
        <w:rPr>
          <w:i/>
          <w:iCs/>
          <w:spacing w:val="-2"/>
        </w:rPr>
        <w:t>biological materials</w:t>
      </w:r>
      <w:r w:rsidRPr="00100EEF">
        <w:t>.</w:t>
      </w:r>
      <w:r>
        <w:t xml:space="preserve"> </w:t>
      </w:r>
    </w:p>
    <w:p w14:paraId="3A0ED952" w14:textId="1E55D299" w:rsidR="003441B5" w:rsidRDefault="003441B5" w:rsidP="009D1023">
      <w:pPr>
        <w:pStyle w:val="paraA0"/>
      </w:pPr>
      <w:r w:rsidRPr="00100EEF">
        <w:lastRenderedPageBreak/>
        <w:t xml:space="preserve">All the test methods described below </w:t>
      </w:r>
      <w:r w:rsidR="00622B13" w:rsidRPr="00100EEF">
        <w:t>should</w:t>
      </w:r>
      <w:r w:rsidRPr="00100EEF">
        <w:t xml:space="preserve"> be validated in each laboratory using them (see Chapter 1.1.</w:t>
      </w:r>
      <w:r w:rsidR="008656EC" w:rsidRPr="00100EEF">
        <w:t>6</w:t>
      </w:r>
      <w:r w:rsidR="004F5DD6" w:rsidRPr="00100EEF">
        <w:t xml:space="preserve"> </w:t>
      </w:r>
      <w:hyperlink r:id="rId8" w:history="1">
        <w:r w:rsidR="004F5DD6" w:rsidRPr="00100EEF">
          <w:rPr>
            <w:rStyle w:val="Lienhypertexte"/>
            <w:i/>
            <w:color w:val="auto"/>
            <w:u w:val="none"/>
          </w:rPr>
          <w:t>Principles and methods of validation of diagnostic assays for infectious diseases</w:t>
        </w:r>
      </w:hyperlink>
      <w:r w:rsidRPr="00100EEF">
        <w:t xml:space="preserve">). </w:t>
      </w:r>
    </w:p>
    <w:p w14:paraId="5D7D07AE" w14:textId="7A78CB1D" w:rsidR="001C4E0A" w:rsidRDefault="001C4E0A" w:rsidP="009D1023">
      <w:pPr>
        <w:pStyle w:val="paraA0"/>
      </w:pPr>
      <w:bookmarkStart w:id="1" w:name="_Hlk15391335"/>
      <w:r w:rsidRPr="006123DB">
        <w:t>Laboratory manipulations should be performed with appropriate</w:t>
      </w:r>
      <w:r>
        <w:t xml:space="preserve"> biosafety and</w:t>
      </w:r>
      <w:r w:rsidRPr="006123DB">
        <w:t xml:space="preserve"> containment </w:t>
      </w:r>
      <w:r>
        <w:t xml:space="preserve">procedures as </w:t>
      </w:r>
      <w:r w:rsidRPr="006123DB">
        <w:t>determined by bio</w:t>
      </w:r>
      <w:r>
        <w:t xml:space="preserve">logical </w:t>
      </w:r>
      <w:r w:rsidRPr="006123DB">
        <w:t xml:space="preserve">risk analysis (see Chapter 1.1.4 </w:t>
      </w:r>
      <w:r w:rsidRPr="00817D26">
        <w:rPr>
          <w:i/>
        </w:rPr>
        <w:t>Biosafety and biosecurity: Standard for managing biological risk in the veterinary laboratory and animal facilities</w:t>
      </w:r>
      <w:r w:rsidRPr="006123DB">
        <w:t>).</w:t>
      </w:r>
      <w:bookmarkEnd w:id="1"/>
    </w:p>
    <w:p w14:paraId="66B3E944" w14:textId="1232B8D6" w:rsidR="001F7882" w:rsidRPr="00100EEF" w:rsidRDefault="001F7882" w:rsidP="0078368B">
      <w:pPr>
        <w:pStyle w:val="paraA0"/>
        <w:spacing w:after="120"/>
        <w:jc w:val="center"/>
        <w:rPr>
          <w:rFonts w:ascii="Ottawa" w:hAnsi="Ottawa"/>
          <w:i/>
        </w:rPr>
      </w:pPr>
      <w:bookmarkStart w:id="2" w:name="_Hlk15478744"/>
      <w:r w:rsidRPr="00100EEF">
        <w:rPr>
          <w:rFonts w:ascii="Ottawa" w:hAnsi="Ottawa"/>
          <w:b/>
          <w:i/>
        </w:rPr>
        <w:t>Table 1.</w:t>
      </w:r>
      <w:r w:rsidRPr="00100EEF">
        <w:rPr>
          <w:rFonts w:ascii="Ottawa" w:hAnsi="Ottawa"/>
          <w:i/>
        </w:rPr>
        <w:t xml:space="preserve"> Test methods available </w:t>
      </w:r>
      <w:r w:rsidR="00B41688" w:rsidRPr="00100EEF">
        <w:rPr>
          <w:rFonts w:ascii="Ottawa" w:hAnsi="Ottawa"/>
          <w:i/>
        </w:rPr>
        <w:t xml:space="preserve">for diagnosis of </w:t>
      </w:r>
      <w:r w:rsidR="00F630EE">
        <w:rPr>
          <w:rFonts w:ascii="Ottawa" w:hAnsi="Ottawa"/>
          <w:i/>
        </w:rPr>
        <w:t>MERS</w:t>
      </w:r>
      <w:r w:rsidR="00B41688" w:rsidRPr="00100EEF">
        <w:rPr>
          <w:rFonts w:ascii="Ottawa" w:hAnsi="Ottawa"/>
          <w:i/>
        </w:rPr>
        <w:t xml:space="preserve"> </w:t>
      </w:r>
      <w:r w:rsidRPr="00100EEF">
        <w:rPr>
          <w:rFonts w:ascii="Ottawa" w:hAnsi="Ottawa"/>
          <w:i/>
        </w:rPr>
        <w:t>and their purpose</w:t>
      </w:r>
      <w:r w:rsidR="002D0E96" w:rsidRPr="00100EEF">
        <w:rPr>
          <w:rFonts w:ascii="Ottawa" w:hAnsi="Ottawa"/>
          <w:i/>
        </w:rPr>
        <w:t>s</w:t>
      </w:r>
    </w:p>
    <w:tbl>
      <w:tblPr>
        <w:tblW w:w="8964" w:type="dxa"/>
        <w:jc w:val="center"/>
        <w:tblLayout w:type="fixed"/>
        <w:tblCellMar>
          <w:left w:w="96" w:type="dxa"/>
          <w:right w:w="96" w:type="dxa"/>
        </w:tblCellMar>
        <w:tblLook w:val="0000" w:firstRow="0" w:lastRow="0" w:firstColumn="0" w:lastColumn="0" w:noHBand="0" w:noVBand="0"/>
      </w:tblPr>
      <w:tblGrid>
        <w:gridCol w:w="1701"/>
        <w:gridCol w:w="1310"/>
        <w:gridCol w:w="1190"/>
        <w:gridCol w:w="1134"/>
        <w:gridCol w:w="1134"/>
        <w:gridCol w:w="1108"/>
        <w:gridCol w:w="1387"/>
      </w:tblGrid>
      <w:tr w:rsidR="00611202" w:rsidRPr="00100EEF" w14:paraId="4685A52D" w14:textId="77777777" w:rsidTr="00EA60A7">
        <w:trPr>
          <w:trHeight w:val="402"/>
          <w:tblHeader/>
          <w:jc w:val="center"/>
        </w:trPr>
        <w:tc>
          <w:tcPr>
            <w:tcW w:w="1701" w:type="dxa"/>
            <w:vMerge w:val="restart"/>
            <w:tcBorders>
              <w:top w:val="single" w:sz="6" w:space="0" w:color="auto"/>
              <w:left w:val="single" w:sz="6" w:space="0" w:color="auto"/>
            </w:tcBorders>
            <w:vAlign w:val="center"/>
          </w:tcPr>
          <w:p w14:paraId="1F08C4AD" w14:textId="77777777" w:rsidR="00611202" w:rsidRPr="00100EEF" w:rsidRDefault="00611202" w:rsidP="00CD32C4">
            <w:pPr>
              <w:pStyle w:val="TableHead"/>
              <w:spacing w:before="60" w:after="60"/>
              <w:rPr>
                <w:rFonts w:ascii="Arial" w:hAnsi="Arial" w:cs="Arial"/>
                <w:sz w:val="16"/>
                <w:szCs w:val="16"/>
                <w:lang w:val="en-GB"/>
              </w:rPr>
            </w:pPr>
            <w:bookmarkStart w:id="3" w:name="_Hlk13232887"/>
            <w:r w:rsidRPr="00100EEF">
              <w:rPr>
                <w:rFonts w:ascii="Arial" w:hAnsi="Arial" w:cs="Arial"/>
                <w:lang w:val="en-GB"/>
              </w:rPr>
              <w:t>Method</w:t>
            </w:r>
          </w:p>
        </w:tc>
        <w:tc>
          <w:tcPr>
            <w:tcW w:w="7263" w:type="dxa"/>
            <w:gridSpan w:val="6"/>
            <w:tcBorders>
              <w:top w:val="single" w:sz="6" w:space="0" w:color="auto"/>
              <w:left w:val="single" w:sz="6" w:space="0" w:color="auto"/>
              <w:right w:val="single" w:sz="6" w:space="0" w:color="auto"/>
            </w:tcBorders>
            <w:vAlign w:val="center"/>
          </w:tcPr>
          <w:p w14:paraId="2E6DD4B3" w14:textId="77777777" w:rsidR="00611202" w:rsidRPr="00100EEF" w:rsidRDefault="00611202" w:rsidP="00CD32C4">
            <w:pPr>
              <w:pStyle w:val="Tabletext"/>
              <w:spacing w:before="60" w:after="60"/>
              <w:rPr>
                <w:b/>
                <w:sz w:val="16"/>
                <w:szCs w:val="16"/>
                <w:lang w:val="en-GB"/>
              </w:rPr>
            </w:pPr>
            <w:r w:rsidRPr="00100EEF">
              <w:rPr>
                <w:b/>
                <w:lang w:val="en-GB"/>
              </w:rPr>
              <w:t>Purpose</w:t>
            </w:r>
          </w:p>
        </w:tc>
      </w:tr>
      <w:tr w:rsidR="00611202" w:rsidRPr="00100EEF" w14:paraId="148836AE" w14:textId="77777777" w:rsidTr="00EA60A7">
        <w:trPr>
          <w:trHeight w:val="402"/>
          <w:tblHeader/>
          <w:jc w:val="center"/>
        </w:trPr>
        <w:tc>
          <w:tcPr>
            <w:tcW w:w="1701" w:type="dxa"/>
            <w:vMerge/>
            <w:tcBorders>
              <w:left w:val="single" w:sz="6" w:space="0" w:color="auto"/>
            </w:tcBorders>
            <w:vAlign w:val="center"/>
          </w:tcPr>
          <w:p w14:paraId="101E9A80" w14:textId="77777777" w:rsidR="00611202" w:rsidRPr="00100EEF" w:rsidRDefault="00611202" w:rsidP="00CD32C4">
            <w:pPr>
              <w:pStyle w:val="TableHead"/>
              <w:spacing w:before="60" w:after="60"/>
              <w:jc w:val="both"/>
              <w:rPr>
                <w:rFonts w:ascii="Arial" w:hAnsi="Arial" w:cs="Arial"/>
                <w:sz w:val="16"/>
                <w:szCs w:val="16"/>
                <w:lang w:val="en-GB"/>
              </w:rPr>
            </w:pPr>
          </w:p>
        </w:tc>
        <w:tc>
          <w:tcPr>
            <w:tcW w:w="1310" w:type="dxa"/>
            <w:tcBorders>
              <w:top w:val="single" w:sz="6" w:space="0" w:color="auto"/>
              <w:left w:val="single" w:sz="6" w:space="0" w:color="auto"/>
            </w:tcBorders>
            <w:vAlign w:val="center"/>
          </w:tcPr>
          <w:p w14:paraId="0119CA3D" w14:textId="1016C7A4" w:rsidR="00611202" w:rsidRPr="00100EEF" w:rsidRDefault="00611202" w:rsidP="00CD32C4">
            <w:pPr>
              <w:pStyle w:val="Tabletext"/>
              <w:spacing w:before="60" w:after="60"/>
              <w:rPr>
                <w:sz w:val="16"/>
                <w:szCs w:val="16"/>
                <w:lang w:val="en-GB"/>
              </w:rPr>
            </w:pPr>
            <w:r w:rsidRPr="00100EEF">
              <w:rPr>
                <w:sz w:val="16"/>
                <w:szCs w:val="16"/>
                <w:lang w:val="en-GB"/>
              </w:rPr>
              <w:t xml:space="preserve">Population freedom from infection </w:t>
            </w:r>
          </w:p>
        </w:tc>
        <w:tc>
          <w:tcPr>
            <w:tcW w:w="1190" w:type="dxa"/>
            <w:tcBorders>
              <w:top w:val="single" w:sz="6" w:space="0" w:color="auto"/>
              <w:left w:val="single" w:sz="6" w:space="0" w:color="auto"/>
            </w:tcBorders>
            <w:vAlign w:val="center"/>
          </w:tcPr>
          <w:p w14:paraId="5570404E" w14:textId="77777777" w:rsidR="00611202" w:rsidRPr="00100EEF" w:rsidRDefault="00611202" w:rsidP="00CD32C4">
            <w:pPr>
              <w:pStyle w:val="Tabletext"/>
              <w:spacing w:before="60" w:after="60"/>
              <w:rPr>
                <w:sz w:val="16"/>
                <w:szCs w:val="16"/>
                <w:lang w:val="en-GB"/>
              </w:rPr>
            </w:pPr>
            <w:r w:rsidRPr="00100EEF">
              <w:rPr>
                <w:sz w:val="16"/>
                <w:szCs w:val="16"/>
                <w:lang w:val="en-GB"/>
              </w:rPr>
              <w:t>Individual animal freedom from infection</w:t>
            </w:r>
            <w:r w:rsidR="00FD58DC" w:rsidRPr="00100EEF">
              <w:rPr>
                <w:sz w:val="16"/>
                <w:szCs w:val="16"/>
                <w:lang w:val="en-GB"/>
              </w:rPr>
              <w:t xml:space="preserve"> prior to movement</w:t>
            </w:r>
          </w:p>
        </w:tc>
        <w:tc>
          <w:tcPr>
            <w:tcW w:w="1134" w:type="dxa"/>
            <w:tcBorders>
              <w:top w:val="single" w:sz="6" w:space="0" w:color="auto"/>
              <w:left w:val="single" w:sz="6" w:space="0" w:color="auto"/>
            </w:tcBorders>
            <w:vAlign w:val="center"/>
          </w:tcPr>
          <w:p w14:paraId="4E5FC861" w14:textId="77777777" w:rsidR="00611202" w:rsidRPr="00100EEF" w:rsidRDefault="00BA2F86" w:rsidP="00CD32C4">
            <w:pPr>
              <w:pStyle w:val="Tabletext"/>
              <w:spacing w:before="60" w:after="60"/>
              <w:rPr>
                <w:sz w:val="16"/>
                <w:szCs w:val="16"/>
                <w:lang w:val="en-GB"/>
              </w:rPr>
            </w:pPr>
            <w:r w:rsidRPr="00100EEF">
              <w:rPr>
                <w:sz w:val="16"/>
                <w:szCs w:val="16"/>
                <w:lang w:val="en-GB"/>
              </w:rPr>
              <w:t xml:space="preserve">Contribute to </w:t>
            </w:r>
            <w:r w:rsidR="00611202" w:rsidRPr="00100EEF">
              <w:rPr>
                <w:sz w:val="16"/>
                <w:szCs w:val="16"/>
                <w:lang w:val="en-GB"/>
              </w:rPr>
              <w:t>eradication policies</w:t>
            </w:r>
          </w:p>
        </w:tc>
        <w:tc>
          <w:tcPr>
            <w:tcW w:w="1134" w:type="dxa"/>
            <w:tcBorders>
              <w:top w:val="single" w:sz="6" w:space="0" w:color="auto"/>
              <w:left w:val="single" w:sz="6" w:space="0" w:color="auto"/>
            </w:tcBorders>
            <w:vAlign w:val="center"/>
          </w:tcPr>
          <w:p w14:paraId="4B970096" w14:textId="54F59ECA" w:rsidR="00611202" w:rsidRPr="00100EEF" w:rsidRDefault="00611202" w:rsidP="00CD32C4">
            <w:pPr>
              <w:pStyle w:val="Tabletext"/>
              <w:spacing w:before="60" w:after="60"/>
              <w:rPr>
                <w:sz w:val="16"/>
                <w:szCs w:val="16"/>
                <w:lang w:val="en-GB"/>
              </w:rPr>
            </w:pPr>
            <w:r w:rsidRPr="00100EEF">
              <w:rPr>
                <w:sz w:val="16"/>
                <w:szCs w:val="16"/>
                <w:lang w:val="en-GB"/>
              </w:rPr>
              <w:t>Confirmation of clinical cases</w:t>
            </w:r>
          </w:p>
        </w:tc>
        <w:tc>
          <w:tcPr>
            <w:tcW w:w="1108" w:type="dxa"/>
            <w:tcBorders>
              <w:top w:val="single" w:sz="6" w:space="0" w:color="auto"/>
              <w:left w:val="single" w:sz="6" w:space="0" w:color="auto"/>
            </w:tcBorders>
            <w:vAlign w:val="center"/>
          </w:tcPr>
          <w:p w14:paraId="7AFE620A" w14:textId="77777777" w:rsidR="00611202" w:rsidRPr="00100EEF" w:rsidRDefault="00611202" w:rsidP="00CD32C4">
            <w:pPr>
              <w:pStyle w:val="Tabletext"/>
              <w:spacing w:before="60" w:after="60"/>
              <w:rPr>
                <w:sz w:val="16"/>
                <w:szCs w:val="16"/>
                <w:lang w:val="en-GB"/>
              </w:rPr>
            </w:pPr>
            <w:r w:rsidRPr="00100EEF">
              <w:rPr>
                <w:sz w:val="16"/>
                <w:szCs w:val="16"/>
                <w:lang w:val="en-GB"/>
              </w:rPr>
              <w:t xml:space="preserve">Prevalence of infection </w:t>
            </w:r>
            <w:r w:rsidR="00FD58DC" w:rsidRPr="00100EEF">
              <w:rPr>
                <w:sz w:val="16"/>
                <w:szCs w:val="16"/>
                <w:lang w:val="en-GB"/>
              </w:rPr>
              <w:t>–</w:t>
            </w:r>
            <w:r w:rsidRPr="00100EEF">
              <w:rPr>
                <w:sz w:val="16"/>
                <w:szCs w:val="16"/>
                <w:lang w:val="en-GB"/>
              </w:rPr>
              <w:t xml:space="preserve"> surveillance</w:t>
            </w:r>
          </w:p>
        </w:tc>
        <w:tc>
          <w:tcPr>
            <w:tcW w:w="1387" w:type="dxa"/>
            <w:tcBorders>
              <w:top w:val="single" w:sz="6" w:space="0" w:color="auto"/>
              <w:left w:val="single" w:sz="6" w:space="0" w:color="auto"/>
              <w:right w:val="single" w:sz="6" w:space="0" w:color="auto"/>
            </w:tcBorders>
            <w:vAlign w:val="center"/>
          </w:tcPr>
          <w:p w14:paraId="0C041AE3" w14:textId="77777777" w:rsidR="00611202" w:rsidRPr="00100EEF" w:rsidRDefault="00611202" w:rsidP="00CD32C4">
            <w:pPr>
              <w:pStyle w:val="Tabletext"/>
              <w:spacing w:before="60" w:after="60"/>
              <w:rPr>
                <w:sz w:val="16"/>
                <w:szCs w:val="16"/>
                <w:lang w:val="en-GB"/>
              </w:rPr>
            </w:pPr>
            <w:r w:rsidRPr="00100EEF">
              <w:rPr>
                <w:sz w:val="16"/>
                <w:szCs w:val="16"/>
                <w:lang w:val="en-GB"/>
              </w:rPr>
              <w:t>Immune status in individual animals or populations post-vaccination</w:t>
            </w:r>
          </w:p>
        </w:tc>
      </w:tr>
      <w:tr w:rsidR="001B680F" w:rsidRPr="00100EEF" w14:paraId="3645B983" w14:textId="77777777" w:rsidTr="00136064">
        <w:trPr>
          <w:trHeight w:val="402"/>
          <w:jc w:val="center"/>
        </w:trPr>
        <w:tc>
          <w:tcPr>
            <w:tcW w:w="8964" w:type="dxa"/>
            <w:gridSpan w:val="7"/>
            <w:tcBorders>
              <w:top w:val="single" w:sz="6" w:space="0" w:color="auto"/>
              <w:left w:val="single" w:sz="6" w:space="0" w:color="auto"/>
              <w:right w:val="single" w:sz="6" w:space="0" w:color="auto"/>
            </w:tcBorders>
            <w:shd w:val="pct10" w:color="auto" w:fill="auto"/>
            <w:vAlign w:val="center"/>
          </w:tcPr>
          <w:p w14:paraId="48A67E3D" w14:textId="55C0D4C5" w:rsidR="001B680F" w:rsidRPr="00100EEF" w:rsidRDefault="00C92300" w:rsidP="00136064">
            <w:pPr>
              <w:pStyle w:val="Tabletext"/>
              <w:spacing w:before="60" w:after="60"/>
              <w:rPr>
                <w:sz w:val="16"/>
                <w:szCs w:val="16"/>
                <w:lang w:val="en-GB"/>
              </w:rPr>
            </w:pPr>
            <w:r w:rsidRPr="00100EEF">
              <w:rPr>
                <w:b/>
                <w:sz w:val="16"/>
                <w:szCs w:val="16"/>
              </w:rPr>
              <w:t>Agent identification</w:t>
            </w:r>
          </w:p>
        </w:tc>
      </w:tr>
      <w:tr w:rsidR="00611202" w:rsidRPr="00100EEF" w14:paraId="3E803C99" w14:textId="77777777" w:rsidTr="002A3685">
        <w:trPr>
          <w:trHeight w:val="402"/>
          <w:jc w:val="center"/>
        </w:trPr>
        <w:tc>
          <w:tcPr>
            <w:tcW w:w="1701" w:type="dxa"/>
            <w:tcBorders>
              <w:top w:val="single" w:sz="6" w:space="0" w:color="auto"/>
              <w:left w:val="single" w:sz="6" w:space="0" w:color="auto"/>
              <w:bottom w:val="single" w:sz="6" w:space="0" w:color="auto"/>
            </w:tcBorders>
            <w:vAlign w:val="center"/>
          </w:tcPr>
          <w:p w14:paraId="2BEA97C7" w14:textId="514128D4" w:rsidR="00611202" w:rsidRPr="00100EEF" w:rsidRDefault="00A8337F" w:rsidP="002A3685">
            <w:pPr>
              <w:spacing w:before="60" w:after="60" w:line="240" w:lineRule="auto"/>
              <w:jc w:val="center"/>
              <w:rPr>
                <w:rFonts w:ascii="Arial" w:hAnsi="Arial" w:cs="Arial"/>
                <w:b/>
                <w:sz w:val="16"/>
              </w:rPr>
            </w:pPr>
            <w:r>
              <w:rPr>
                <w:rFonts w:ascii="Arial" w:hAnsi="Arial" w:cs="Arial"/>
                <w:b/>
                <w:sz w:val="16"/>
              </w:rPr>
              <w:t>Real-time</w:t>
            </w:r>
            <w:r w:rsidR="00CB1813">
              <w:rPr>
                <w:rFonts w:ascii="Arial" w:hAnsi="Arial" w:cs="Arial"/>
                <w:b/>
                <w:sz w:val="16"/>
              </w:rPr>
              <w:t xml:space="preserve"> </w:t>
            </w:r>
            <w:r>
              <w:rPr>
                <w:rFonts w:ascii="Arial" w:hAnsi="Arial" w:cs="Arial"/>
                <w:b/>
                <w:sz w:val="16"/>
              </w:rPr>
              <w:t>RT-PCR</w:t>
            </w:r>
          </w:p>
        </w:tc>
        <w:tc>
          <w:tcPr>
            <w:tcW w:w="1310" w:type="dxa"/>
            <w:tcBorders>
              <w:top w:val="single" w:sz="6" w:space="0" w:color="auto"/>
              <w:left w:val="single" w:sz="6" w:space="0" w:color="auto"/>
              <w:bottom w:val="single" w:sz="6" w:space="0" w:color="auto"/>
            </w:tcBorders>
            <w:vAlign w:val="center"/>
          </w:tcPr>
          <w:p w14:paraId="61CD882E" w14:textId="0CC827F9" w:rsidR="00611202" w:rsidRPr="00100EEF" w:rsidRDefault="00CB1813" w:rsidP="002A3685">
            <w:pPr>
              <w:pStyle w:val="Tabletext"/>
              <w:spacing w:before="60" w:after="60"/>
              <w:rPr>
                <w:sz w:val="16"/>
                <w:szCs w:val="16"/>
                <w:lang w:val="en-GB"/>
              </w:rPr>
            </w:pPr>
            <w:r>
              <w:rPr>
                <w:sz w:val="16"/>
                <w:szCs w:val="16"/>
                <w:lang w:val="en-GB"/>
              </w:rPr>
              <w:t>–</w:t>
            </w:r>
          </w:p>
        </w:tc>
        <w:tc>
          <w:tcPr>
            <w:tcW w:w="1190" w:type="dxa"/>
            <w:tcBorders>
              <w:top w:val="single" w:sz="6" w:space="0" w:color="auto"/>
              <w:left w:val="single" w:sz="6" w:space="0" w:color="auto"/>
              <w:bottom w:val="single" w:sz="6" w:space="0" w:color="auto"/>
            </w:tcBorders>
            <w:vAlign w:val="center"/>
          </w:tcPr>
          <w:p w14:paraId="24EE3337" w14:textId="580CD26F" w:rsidR="00611202" w:rsidRPr="00100EEF" w:rsidRDefault="00A8337F" w:rsidP="002A3685">
            <w:pPr>
              <w:pStyle w:val="Tabletext"/>
              <w:spacing w:before="60" w:after="60"/>
              <w:rPr>
                <w:sz w:val="16"/>
                <w:szCs w:val="16"/>
                <w:lang w:val="en-GB"/>
              </w:rPr>
            </w:pPr>
            <w:r w:rsidRPr="00100EEF">
              <w:rPr>
                <w:sz w:val="16"/>
                <w:szCs w:val="16"/>
                <w:lang w:val="en-GB"/>
              </w:rPr>
              <w:t>+++</w:t>
            </w:r>
          </w:p>
        </w:tc>
        <w:tc>
          <w:tcPr>
            <w:tcW w:w="1134" w:type="dxa"/>
            <w:tcBorders>
              <w:top w:val="single" w:sz="6" w:space="0" w:color="auto"/>
              <w:left w:val="single" w:sz="6" w:space="0" w:color="auto"/>
              <w:bottom w:val="single" w:sz="6" w:space="0" w:color="auto"/>
            </w:tcBorders>
            <w:vAlign w:val="center"/>
          </w:tcPr>
          <w:p w14:paraId="612F8B09" w14:textId="7E20B13D" w:rsidR="00611202" w:rsidRPr="00100EEF" w:rsidRDefault="00A8337F" w:rsidP="002A3685">
            <w:pPr>
              <w:pStyle w:val="Tabletext"/>
              <w:spacing w:before="60" w:after="60"/>
              <w:rPr>
                <w:sz w:val="16"/>
                <w:szCs w:val="16"/>
                <w:lang w:val="en-GB"/>
              </w:rPr>
            </w:pPr>
            <w:r w:rsidRPr="00100EEF">
              <w:rPr>
                <w:sz w:val="16"/>
                <w:szCs w:val="16"/>
                <w:lang w:val="en-GB"/>
              </w:rPr>
              <w:t>+</w:t>
            </w:r>
          </w:p>
        </w:tc>
        <w:tc>
          <w:tcPr>
            <w:tcW w:w="1134" w:type="dxa"/>
            <w:tcBorders>
              <w:top w:val="single" w:sz="6" w:space="0" w:color="auto"/>
              <w:left w:val="single" w:sz="6" w:space="0" w:color="auto"/>
              <w:bottom w:val="single" w:sz="6" w:space="0" w:color="auto"/>
            </w:tcBorders>
            <w:vAlign w:val="center"/>
          </w:tcPr>
          <w:p w14:paraId="77F5D21A" w14:textId="77777777" w:rsidR="00611202" w:rsidRPr="00100EEF" w:rsidRDefault="00611202" w:rsidP="002A3685">
            <w:pPr>
              <w:pStyle w:val="Tabletext"/>
              <w:spacing w:before="60" w:after="60"/>
              <w:rPr>
                <w:sz w:val="16"/>
                <w:szCs w:val="16"/>
                <w:lang w:val="en-GB"/>
              </w:rPr>
            </w:pPr>
            <w:r w:rsidRPr="00100EEF">
              <w:rPr>
                <w:sz w:val="16"/>
                <w:szCs w:val="16"/>
                <w:lang w:val="en-GB"/>
              </w:rPr>
              <w:t>+++</w:t>
            </w:r>
          </w:p>
        </w:tc>
        <w:tc>
          <w:tcPr>
            <w:tcW w:w="1108" w:type="dxa"/>
            <w:tcBorders>
              <w:top w:val="single" w:sz="6" w:space="0" w:color="auto"/>
              <w:left w:val="single" w:sz="6" w:space="0" w:color="auto"/>
              <w:bottom w:val="single" w:sz="6" w:space="0" w:color="auto"/>
            </w:tcBorders>
            <w:vAlign w:val="center"/>
          </w:tcPr>
          <w:p w14:paraId="2C8A16A0" w14:textId="5B311FF5" w:rsidR="00611202" w:rsidRPr="00100EEF" w:rsidRDefault="00A8337F" w:rsidP="002A3685">
            <w:pPr>
              <w:pStyle w:val="Tabletext"/>
              <w:spacing w:before="60" w:after="60"/>
              <w:rPr>
                <w:sz w:val="16"/>
                <w:szCs w:val="16"/>
                <w:lang w:val="en-GB"/>
              </w:rPr>
            </w:pPr>
            <w:r w:rsidRPr="00100EEF">
              <w:rPr>
                <w:sz w:val="16"/>
                <w:szCs w:val="16"/>
                <w:lang w:val="en-GB"/>
              </w:rPr>
              <w:t>+++</w:t>
            </w:r>
          </w:p>
        </w:tc>
        <w:tc>
          <w:tcPr>
            <w:tcW w:w="1387" w:type="dxa"/>
            <w:tcBorders>
              <w:top w:val="single" w:sz="6" w:space="0" w:color="auto"/>
              <w:left w:val="single" w:sz="6" w:space="0" w:color="auto"/>
              <w:bottom w:val="single" w:sz="6" w:space="0" w:color="auto"/>
              <w:right w:val="single" w:sz="6" w:space="0" w:color="auto"/>
            </w:tcBorders>
            <w:vAlign w:val="center"/>
          </w:tcPr>
          <w:p w14:paraId="4892B03F" w14:textId="77777777" w:rsidR="00611202" w:rsidRPr="00100EEF" w:rsidRDefault="00F6009C" w:rsidP="002A3685">
            <w:pPr>
              <w:pStyle w:val="Tabletext"/>
              <w:spacing w:before="60" w:after="60"/>
              <w:rPr>
                <w:sz w:val="16"/>
                <w:szCs w:val="16"/>
                <w:lang w:val="en-GB"/>
              </w:rPr>
            </w:pPr>
            <w:r w:rsidRPr="00100EEF">
              <w:rPr>
                <w:sz w:val="16"/>
                <w:szCs w:val="16"/>
                <w:lang w:val="en-GB"/>
              </w:rPr>
              <w:t>–</w:t>
            </w:r>
          </w:p>
        </w:tc>
      </w:tr>
      <w:tr w:rsidR="00611202" w:rsidRPr="00100EEF" w14:paraId="3FF91459" w14:textId="77777777" w:rsidTr="002A3685">
        <w:trPr>
          <w:trHeight w:val="402"/>
          <w:jc w:val="center"/>
        </w:trPr>
        <w:tc>
          <w:tcPr>
            <w:tcW w:w="1701" w:type="dxa"/>
            <w:tcBorders>
              <w:top w:val="single" w:sz="6" w:space="0" w:color="auto"/>
              <w:left w:val="single" w:sz="6" w:space="0" w:color="auto"/>
              <w:bottom w:val="single" w:sz="4" w:space="0" w:color="auto"/>
            </w:tcBorders>
            <w:vAlign w:val="center"/>
          </w:tcPr>
          <w:p w14:paraId="58A1A002" w14:textId="6C8848D2" w:rsidR="00611202" w:rsidRPr="00100EEF" w:rsidRDefault="00A8337F" w:rsidP="002A3685">
            <w:pPr>
              <w:spacing w:before="60" w:after="60" w:line="240" w:lineRule="auto"/>
              <w:jc w:val="center"/>
              <w:rPr>
                <w:rFonts w:ascii="Arial" w:hAnsi="Arial" w:cs="Arial"/>
                <w:b/>
                <w:sz w:val="16"/>
              </w:rPr>
            </w:pPr>
            <w:r>
              <w:rPr>
                <w:rFonts w:ascii="Arial" w:hAnsi="Arial" w:cs="Arial"/>
                <w:b/>
                <w:sz w:val="16"/>
              </w:rPr>
              <w:t>Antigen detection</w:t>
            </w:r>
          </w:p>
        </w:tc>
        <w:tc>
          <w:tcPr>
            <w:tcW w:w="1310" w:type="dxa"/>
            <w:tcBorders>
              <w:top w:val="single" w:sz="6" w:space="0" w:color="auto"/>
              <w:left w:val="single" w:sz="6" w:space="0" w:color="auto"/>
              <w:bottom w:val="single" w:sz="4" w:space="0" w:color="auto"/>
            </w:tcBorders>
            <w:vAlign w:val="center"/>
          </w:tcPr>
          <w:p w14:paraId="4B84522E" w14:textId="77777777" w:rsidR="00611202" w:rsidRPr="00100EEF" w:rsidRDefault="00611202" w:rsidP="002A3685">
            <w:pPr>
              <w:pStyle w:val="Tabletext"/>
              <w:spacing w:before="60" w:after="60"/>
              <w:rPr>
                <w:sz w:val="16"/>
                <w:szCs w:val="16"/>
                <w:lang w:val="en-GB"/>
              </w:rPr>
            </w:pPr>
            <w:r w:rsidRPr="00100EEF">
              <w:rPr>
                <w:sz w:val="16"/>
                <w:szCs w:val="16"/>
                <w:lang w:val="en-GB"/>
              </w:rPr>
              <w:t>–</w:t>
            </w:r>
          </w:p>
        </w:tc>
        <w:tc>
          <w:tcPr>
            <w:tcW w:w="1190" w:type="dxa"/>
            <w:tcBorders>
              <w:top w:val="single" w:sz="6" w:space="0" w:color="auto"/>
              <w:left w:val="single" w:sz="6" w:space="0" w:color="auto"/>
              <w:bottom w:val="single" w:sz="4" w:space="0" w:color="auto"/>
            </w:tcBorders>
            <w:vAlign w:val="center"/>
          </w:tcPr>
          <w:p w14:paraId="2E51864E" w14:textId="736EAF92" w:rsidR="00611202" w:rsidRPr="00100EEF" w:rsidRDefault="00A8337F" w:rsidP="002A3685">
            <w:pPr>
              <w:pStyle w:val="Tabletext"/>
              <w:spacing w:before="60" w:after="60"/>
              <w:rPr>
                <w:sz w:val="16"/>
                <w:szCs w:val="16"/>
                <w:lang w:val="en-GB"/>
              </w:rPr>
            </w:pPr>
            <w:r w:rsidRPr="00100EEF">
              <w:rPr>
                <w:sz w:val="16"/>
                <w:szCs w:val="16"/>
                <w:lang w:val="en-GB"/>
              </w:rPr>
              <w:t>+</w:t>
            </w:r>
          </w:p>
        </w:tc>
        <w:tc>
          <w:tcPr>
            <w:tcW w:w="1134" w:type="dxa"/>
            <w:tcBorders>
              <w:top w:val="single" w:sz="6" w:space="0" w:color="auto"/>
              <w:left w:val="single" w:sz="6" w:space="0" w:color="auto"/>
              <w:bottom w:val="single" w:sz="4" w:space="0" w:color="auto"/>
            </w:tcBorders>
            <w:vAlign w:val="center"/>
          </w:tcPr>
          <w:p w14:paraId="089A1EC7" w14:textId="0F397527" w:rsidR="00611202" w:rsidRPr="00100EEF" w:rsidRDefault="00A8337F" w:rsidP="002A3685">
            <w:pPr>
              <w:pStyle w:val="Tabletext"/>
              <w:spacing w:before="60" w:after="60"/>
              <w:rPr>
                <w:sz w:val="16"/>
                <w:szCs w:val="16"/>
                <w:lang w:val="en-GB"/>
              </w:rPr>
            </w:pPr>
            <w:r w:rsidRPr="00100EEF">
              <w:rPr>
                <w:sz w:val="16"/>
                <w:szCs w:val="16"/>
                <w:lang w:val="en-GB"/>
              </w:rPr>
              <w:t>+</w:t>
            </w:r>
          </w:p>
        </w:tc>
        <w:tc>
          <w:tcPr>
            <w:tcW w:w="1134" w:type="dxa"/>
            <w:tcBorders>
              <w:top w:val="single" w:sz="6" w:space="0" w:color="auto"/>
              <w:left w:val="single" w:sz="6" w:space="0" w:color="auto"/>
              <w:bottom w:val="single" w:sz="4" w:space="0" w:color="auto"/>
            </w:tcBorders>
            <w:vAlign w:val="center"/>
          </w:tcPr>
          <w:p w14:paraId="1B9B73DD" w14:textId="6B7ABBED" w:rsidR="00611202" w:rsidRPr="00100EEF" w:rsidRDefault="00A8337F" w:rsidP="002A3685">
            <w:pPr>
              <w:pStyle w:val="Tabletext"/>
              <w:spacing w:before="60" w:after="60"/>
              <w:rPr>
                <w:sz w:val="16"/>
                <w:szCs w:val="16"/>
                <w:lang w:val="en-GB"/>
              </w:rPr>
            </w:pPr>
            <w:r w:rsidRPr="00100EEF">
              <w:rPr>
                <w:sz w:val="16"/>
                <w:szCs w:val="16"/>
                <w:lang w:val="en-GB"/>
              </w:rPr>
              <w:t>++</w:t>
            </w:r>
          </w:p>
        </w:tc>
        <w:tc>
          <w:tcPr>
            <w:tcW w:w="1108" w:type="dxa"/>
            <w:tcBorders>
              <w:top w:val="single" w:sz="6" w:space="0" w:color="auto"/>
              <w:left w:val="single" w:sz="6" w:space="0" w:color="auto"/>
              <w:bottom w:val="single" w:sz="4" w:space="0" w:color="auto"/>
            </w:tcBorders>
            <w:vAlign w:val="center"/>
          </w:tcPr>
          <w:p w14:paraId="35B8A846" w14:textId="3251F304" w:rsidR="00611202" w:rsidRPr="00100EEF" w:rsidRDefault="00A8337F" w:rsidP="002A3685">
            <w:pPr>
              <w:pStyle w:val="Tabletext"/>
              <w:spacing w:before="60" w:after="60"/>
              <w:rPr>
                <w:sz w:val="16"/>
                <w:szCs w:val="16"/>
                <w:lang w:val="en-GB"/>
              </w:rPr>
            </w:pPr>
            <w:r w:rsidRPr="00100EEF">
              <w:rPr>
                <w:sz w:val="16"/>
                <w:szCs w:val="16"/>
                <w:lang w:val="en-GB"/>
              </w:rPr>
              <w:t>++</w:t>
            </w:r>
          </w:p>
        </w:tc>
        <w:tc>
          <w:tcPr>
            <w:tcW w:w="1387" w:type="dxa"/>
            <w:tcBorders>
              <w:top w:val="single" w:sz="6" w:space="0" w:color="auto"/>
              <w:left w:val="single" w:sz="6" w:space="0" w:color="auto"/>
              <w:bottom w:val="single" w:sz="4" w:space="0" w:color="auto"/>
              <w:right w:val="single" w:sz="6" w:space="0" w:color="auto"/>
            </w:tcBorders>
            <w:vAlign w:val="center"/>
          </w:tcPr>
          <w:p w14:paraId="081C47BF" w14:textId="77777777" w:rsidR="00611202" w:rsidRPr="00100EEF" w:rsidRDefault="00F6009C" w:rsidP="002A3685">
            <w:pPr>
              <w:pStyle w:val="Tabletext"/>
              <w:spacing w:before="60" w:after="60"/>
              <w:rPr>
                <w:sz w:val="16"/>
                <w:szCs w:val="16"/>
                <w:lang w:val="en-GB"/>
              </w:rPr>
            </w:pPr>
            <w:r w:rsidRPr="00100EEF">
              <w:rPr>
                <w:sz w:val="16"/>
                <w:szCs w:val="16"/>
                <w:lang w:val="en-GB"/>
              </w:rPr>
              <w:t>–</w:t>
            </w:r>
          </w:p>
        </w:tc>
      </w:tr>
      <w:tr w:rsidR="00611202" w:rsidRPr="00100EEF" w14:paraId="69A80416" w14:textId="77777777" w:rsidTr="002A3685">
        <w:trPr>
          <w:trHeight w:val="402"/>
          <w:jc w:val="center"/>
        </w:trPr>
        <w:tc>
          <w:tcPr>
            <w:tcW w:w="1701" w:type="dxa"/>
            <w:tcBorders>
              <w:top w:val="single" w:sz="4" w:space="0" w:color="auto"/>
              <w:left w:val="single" w:sz="6" w:space="0" w:color="auto"/>
              <w:bottom w:val="single" w:sz="4" w:space="0" w:color="auto"/>
            </w:tcBorders>
            <w:vAlign w:val="center"/>
          </w:tcPr>
          <w:p w14:paraId="518E6961" w14:textId="218780C9" w:rsidR="00611202" w:rsidRPr="00100EEF" w:rsidRDefault="00A8337F" w:rsidP="002A3685">
            <w:pPr>
              <w:spacing w:before="60" w:after="60" w:line="240" w:lineRule="auto"/>
              <w:jc w:val="center"/>
              <w:rPr>
                <w:rFonts w:ascii="Arial" w:hAnsi="Arial" w:cs="Arial"/>
                <w:b/>
                <w:sz w:val="16"/>
              </w:rPr>
            </w:pPr>
            <w:r>
              <w:rPr>
                <w:rFonts w:ascii="Arial" w:hAnsi="Arial" w:cs="Arial"/>
                <w:b/>
                <w:sz w:val="16"/>
              </w:rPr>
              <w:t>Virus isolation and identification</w:t>
            </w:r>
          </w:p>
        </w:tc>
        <w:tc>
          <w:tcPr>
            <w:tcW w:w="1310" w:type="dxa"/>
            <w:tcBorders>
              <w:top w:val="single" w:sz="4" w:space="0" w:color="auto"/>
              <w:left w:val="single" w:sz="6" w:space="0" w:color="auto"/>
              <w:bottom w:val="single" w:sz="4" w:space="0" w:color="auto"/>
            </w:tcBorders>
            <w:vAlign w:val="center"/>
          </w:tcPr>
          <w:p w14:paraId="5F6DA047" w14:textId="77777777" w:rsidR="00611202" w:rsidRPr="00100EEF" w:rsidRDefault="00611202" w:rsidP="002A3685">
            <w:pPr>
              <w:pStyle w:val="Tabletext"/>
              <w:spacing w:before="60" w:after="60"/>
              <w:rPr>
                <w:sz w:val="16"/>
                <w:szCs w:val="16"/>
                <w:lang w:val="en-GB"/>
              </w:rPr>
            </w:pPr>
            <w:r w:rsidRPr="00100EEF">
              <w:rPr>
                <w:sz w:val="16"/>
                <w:szCs w:val="16"/>
                <w:lang w:val="en-GB"/>
              </w:rPr>
              <w:t>–</w:t>
            </w:r>
          </w:p>
        </w:tc>
        <w:tc>
          <w:tcPr>
            <w:tcW w:w="1190" w:type="dxa"/>
            <w:tcBorders>
              <w:top w:val="single" w:sz="4" w:space="0" w:color="auto"/>
              <w:left w:val="single" w:sz="6" w:space="0" w:color="auto"/>
              <w:bottom w:val="single" w:sz="4" w:space="0" w:color="auto"/>
            </w:tcBorders>
            <w:vAlign w:val="center"/>
          </w:tcPr>
          <w:p w14:paraId="0BAAAF2B" w14:textId="7AEB7493" w:rsidR="00611202" w:rsidRPr="00100EEF" w:rsidRDefault="00A8337F" w:rsidP="002A3685">
            <w:pPr>
              <w:pStyle w:val="Tabletext"/>
              <w:spacing w:before="60" w:after="60"/>
              <w:rPr>
                <w:sz w:val="16"/>
                <w:szCs w:val="16"/>
                <w:lang w:val="en-GB"/>
              </w:rPr>
            </w:pPr>
            <w:r w:rsidRPr="00100EEF">
              <w:rPr>
                <w:sz w:val="16"/>
                <w:szCs w:val="16"/>
                <w:lang w:val="en-GB"/>
              </w:rPr>
              <w:t>+</w:t>
            </w:r>
          </w:p>
        </w:tc>
        <w:tc>
          <w:tcPr>
            <w:tcW w:w="1134" w:type="dxa"/>
            <w:tcBorders>
              <w:top w:val="single" w:sz="4" w:space="0" w:color="auto"/>
              <w:left w:val="single" w:sz="6" w:space="0" w:color="auto"/>
              <w:bottom w:val="single" w:sz="4" w:space="0" w:color="auto"/>
            </w:tcBorders>
            <w:vAlign w:val="center"/>
          </w:tcPr>
          <w:p w14:paraId="2E0EC343" w14:textId="77777777" w:rsidR="00611202" w:rsidRPr="00100EEF" w:rsidRDefault="00611202" w:rsidP="002A3685">
            <w:pPr>
              <w:pStyle w:val="Tabletext"/>
              <w:spacing w:before="60" w:after="60"/>
              <w:rPr>
                <w:sz w:val="16"/>
                <w:szCs w:val="16"/>
                <w:lang w:val="en-GB"/>
              </w:rPr>
            </w:pPr>
            <w:r w:rsidRPr="00100EEF">
              <w:rPr>
                <w:sz w:val="16"/>
                <w:szCs w:val="16"/>
                <w:lang w:val="en-GB"/>
              </w:rPr>
              <w:t>–</w:t>
            </w:r>
          </w:p>
        </w:tc>
        <w:tc>
          <w:tcPr>
            <w:tcW w:w="1134" w:type="dxa"/>
            <w:tcBorders>
              <w:top w:val="single" w:sz="4" w:space="0" w:color="auto"/>
              <w:left w:val="single" w:sz="6" w:space="0" w:color="auto"/>
              <w:bottom w:val="single" w:sz="4" w:space="0" w:color="auto"/>
            </w:tcBorders>
            <w:vAlign w:val="center"/>
          </w:tcPr>
          <w:p w14:paraId="0765B57D" w14:textId="77777777" w:rsidR="00611202" w:rsidRPr="00100EEF" w:rsidRDefault="00611202" w:rsidP="002A3685">
            <w:pPr>
              <w:pStyle w:val="Tabletext"/>
              <w:spacing w:before="60" w:after="60"/>
              <w:rPr>
                <w:sz w:val="16"/>
                <w:szCs w:val="16"/>
                <w:lang w:val="en-GB"/>
              </w:rPr>
            </w:pPr>
            <w:r w:rsidRPr="00100EEF">
              <w:rPr>
                <w:sz w:val="16"/>
                <w:szCs w:val="16"/>
                <w:lang w:val="en-GB"/>
              </w:rPr>
              <w:t>+++</w:t>
            </w:r>
          </w:p>
        </w:tc>
        <w:tc>
          <w:tcPr>
            <w:tcW w:w="1108" w:type="dxa"/>
            <w:tcBorders>
              <w:top w:val="single" w:sz="4" w:space="0" w:color="auto"/>
              <w:left w:val="single" w:sz="6" w:space="0" w:color="auto"/>
              <w:bottom w:val="single" w:sz="4" w:space="0" w:color="auto"/>
            </w:tcBorders>
            <w:vAlign w:val="center"/>
          </w:tcPr>
          <w:p w14:paraId="63F02F36" w14:textId="016C22E1" w:rsidR="00611202" w:rsidRPr="00100EEF" w:rsidRDefault="00A8337F" w:rsidP="002A3685">
            <w:pPr>
              <w:pStyle w:val="Tabletext"/>
              <w:spacing w:before="60" w:after="60"/>
              <w:rPr>
                <w:sz w:val="16"/>
                <w:szCs w:val="16"/>
                <w:lang w:val="en-GB"/>
              </w:rPr>
            </w:pPr>
            <w:r w:rsidRPr="00100EEF">
              <w:rPr>
                <w:sz w:val="16"/>
                <w:szCs w:val="16"/>
                <w:lang w:val="en-GB"/>
              </w:rPr>
              <w:t>–</w:t>
            </w:r>
          </w:p>
        </w:tc>
        <w:tc>
          <w:tcPr>
            <w:tcW w:w="1387" w:type="dxa"/>
            <w:tcBorders>
              <w:top w:val="single" w:sz="4" w:space="0" w:color="auto"/>
              <w:left w:val="single" w:sz="6" w:space="0" w:color="auto"/>
              <w:bottom w:val="single" w:sz="4" w:space="0" w:color="auto"/>
              <w:right w:val="single" w:sz="6" w:space="0" w:color="auto"/>
            </w:tcBorders>
            <w:vAlign w:val="center"/>
          </w:tcPr>
          <w:p w14:paraId="10500A4E" w14:textId="77777777" w:rsidR="00611202" w:rsidRPr="00100EEF" w:rsidRDefault="00F6009C" w:rsidP="002A3685">
            <w:pPr>
              <w:pStyle w:val="Tabletext"/>
              <w:spacing w:before="60" w:after="60"/>
              <w:rPr>
                <w:sz w:val="16"/>
                <w:szCs w:val="16"/>
                <w:lang w:val="en-GB"/>
              </w:rPr>
            </w:pPr>
            <w:r w:rsidRPr="00100EEF">
              <w:rPr>
                <w:sz w:val="16"/>
                <w:szCs w:val="16"/>
                <w:lang w:val="en-GB"/>
              </w:rPr>
              <w:t>–</w:t>
            </w:r>
          </w:p>
        </w:tc>
      </w:tr>
      <w:tr w:rsidR="001B680F" w:rsidRPr="00100EEF" w14:paraId="4A7BAFC4" w14:textId="77777777" w:rsidTr="002A3685">
        <w:trPr>
          <w:trHeight w:val="402"/>
          <w:jc w:val="center"/>
        </w:trPr>
        <w:tc>
          <w:tcPr>
            <w:tcW w:w="8964" w:type="dxa"/>
            <w:gridSpan w:val="7"/>
            <w:tcBorders>
              <w:top w:val="single" w:sz="4" w:space="0" w:color="auto"/>
              <w:left w:val="single" w:sz="6" w:space="0" w:color="auto"/>
              <w:right w:val="single" w:sz="6" w:space="0" w:color="auto"/>
            </w:tcBorders>
            <w:shd w:val="pct10" w:color="auto" w:fill="auto"/>
            <w:vAlign w:val="center"/>
          </w:tcPr>
          <w:p w14:paraId="064970DE" w14:textId="56062E75" w:rsidR="001B680F" w:rsidRPr="00100EEF" w:rsidRDefault="00C92300" w:rsidP="002A3685">
            <w:pPr>
              <w:pStyle w:val="Tabletext"/>
              <w:spacing w:before="60" w:after="60"/>
              <w:rPr>
                <w:sz w:val="16"/>
                <w:szCs w:val="16"/>
                <w:lang w:val="en-GB"/>
              </w:rPr>
            </w:pPr>
            <w:r w:rsidRPr="00100EEF">
              <w:rPr>
                <w:b/>
                <w:sz w:val="16"/>
                <w:szCs w:val="16"/>
              </w:rPr>
              <w:t>Detection of immune response</w:t>
            </w:r>
          </w:p>
        </w:tc>
      </w:tr>
      <w:tr w:rsidR="00611202" w:rsidRPr="00100EEF" w14:paraId="23CE0FEE" w14:textId="77777777" w:rsidTr="002A3685">
        <w:trPr>
          <w:trHeight w:val="402"/>
          <w:jc w:val="center"/>
        </w:trPr>
        <w:tc>
          <w:tcPr>
            <w:tcW w:w="1701" w:type="dxa"/>
            <w:tcBorders>
              <w:top w:val="single" w:sz="6" w:space="0" w:color="auto"/>
              <w:left w:val="single" w:sz="6" w:space="0" w:color="auto"/>
            </w:tcBorders>
            <w:vAlign w:val="center"/>
          </w:tcPr>
          <w:p w14:paraId="0612D81C" w14:textId="30E091AB" w:rsidR="00611202" w:rsidRPr="00100EEF" w:rsidRDefault="00213352" w:rsidP="002A3685">
            <w:pPr>
              <w:spacing w:before="60" w:after="60" w:line="240" w:lineRule="auto"/>
              <w:jc w:val="center"/>
              <w:rPr>
                <w:rFonts w:ascii="Arial" w:hAnsi="Arial" w:cs="Arial"/>
                <w:b/>
                <w:sz w:val="16"/>
              </w:rPr>
            </w:pPr>
            <w:r>
              <w:rPr>
                <w:rFonts w:ascii="Arial" w:hAnsi="Arial" w:cs="Arial"/>
                <w:b/>
                <w:sz w:val="16"/>
              </w:rPr>
              <w:t xml:space="preserve">Indirect </w:t>
            </w:r>
            <w:r w:rsidR="00A8337F">
              <w:rPr>
                <w:rFonts w:ascii="Arial" w:hAnsi="Arial" w:cs="Arial"/>
                <w:b/>
                <w:sz w:val="16"/>
              </w:rPr>
              <w:t>IgG ELISAs</w:t>
            </w:r>
          </w:p>
        </w:tc>
        <w:tc>
          <w:tcPr>
            <w:tcW w:w="1310" w:type="dxa"/>
            <w:tcBorders>
              <w:top w:val="single" w:sz="6" w:space="0" w:color="auto"/>
              <w:left w:val="single" w:sz="6" w:space="0" w:color="auto"/>
            </w:tcBorders>
            <w:vAlign w:val="center"/>
          </w:tcPr>
          <w:p w14:paraId="1BF95ED9" w14:textId="4CFD490F" w:rsidR="00611202" w:rsidRPr="00100EEF" w:rsidRDefault="00611202" w:rsidP="002A3685">
            <w:pPr>
              <w:pStyle w:val="Tabletext"/>
              <w:spacing w:before="60" w:after="60"/>
              <w:rPr>
                <w:sz w:val="16"/>
                <w:szCs w:val="16"/>
                <w:lang w:val="en-GB"/>
              </w:rPr>
            </w:pPr>
            <w:r w:rsidRPr="00100EEF">
              <w:rPr>
                <w:sz w:val="16"/>
                <w:szCs w:val="16"/>
                <w:lang w:val="en-GB"/>
              </w:rPr>
              <w:t>++</w:t>
            </w:r>
          </w:p>
        </w:tc>
        <w:tc>
          <w:tcPr>
            <w:tcW w:w="1190" w:type="dxa"/>
            <w:tcBorders>
              <w:top w:val="single" w:sz="6" w:space="0" w:color="auto"/>
              <w:left w:val="single" w:sz="6" w:space="0" w:color="auto"/>
            </w:tcBorders>
            <w:vAlign w:val="center"/>
          </w:tcPr>
          <w:p w14:paraId="48B878E8" w14:textId="3F518921" w:rsidR="00611202" w:rsidRPr="00100EEF" w:rsidRDefault="00A8337F" w:rsidP="002A3685">
            <w:pPr>
              <w:pStyle w:val="Tabletext"/>
              <w:spacing w:before="60" w:after="60"/>
              <w:rPr>
                <w:sz w:val="16"/>
                <w:szCs w:val="16"/>
                <w:lang w:val="en-GB"/>
              </w:rPr>
            </w:pPr>
            <w:r w:rsidRPr="00100EEF">
              <w:rPr>
                <w:sz w:val="16"/>
                <w:szCs w:val="16"/>
                <w:lang w:val="en-GB"/>
              </w:rPr>
              <w:t>–</w:t>
            </w:r>
          </w:p>
        </w:tc>
        <w:tc>
          <w:tcPr>
            <w:tcW w:w="1134" w:type="dxa"/>
            <w:tcBorders>
              <w:top w:val="single" w:sz="6" w:space="0" w:color="auto"/>
              <w:left w:val="single" w:sz="6" w:space="0" w:color="auto"/>
            </w:tcBorders>
            <w:vAlign w:val="center"/>
          </w:tcPr>
          <w:p w14:paraId="68034075" w14:textId="36068C2F" w:rsidR="00611202" w:rsidRPr="00100EEF" w:rsidRDefault="00611202" w:rsidP="002A3685">
            <w:pPr>
              <w:pStyle w:val="Tabletext"/>
              <w:spacing w:before="60" w:after="60"/>
              <w:rPr>
                <w:sz w:val="16"/>
                <w:szCs w:val="16"/>
                <w:lang w:val="en-GB"/>
              </w:rPr>
            </w:pPr>
            <w:r w:rsidRPr="00100EEF">
              <w:rPr>
                <w:sz w:val="16"/>
                <w:szCs w:val="16"/>
                <w:lang w:val="en-GB"/>
              </w:rPr>
              <w:t>++</w:t>
            </w:r>
          </w:p>
        </w:tc>
        <w:tc>
          <w:tcPr>
            <w:tcW w:w="1134" w:type="dxa"/>
            <w:tcBorders>
              <w:top w:val="single" w:sz="6" w:space="0" w:color="auto"/>
              <w:left w:val="single" w:sz="6" w:space="0" w:color="auto"/>
            </w:tcBorders>
            <w:vAlign w:val="center"/>
          </w:tcPr>
          <w:p w14:paraId="5FCCC316" w14:textId="5E4C0512" w:rsidR="00611202" w:rsidRPr="00100EEF" w:rsidRDefault="005C4AFF" w:rsidP="002A3685">
            <w:pPr>
              <w:pStyle w:val="Tabletext"/>
              <w:spacing w:before="60" w:after="60"/>
              <w:rPr>
                <w:sz w:val="16"/>
                <w:szCs w:val="16"/>
                <w:lang w:val="en-GB"/>
              </w:rPr>
            </w:pPr>
            <w:r w:rsidRPr="00100EEF">
              <w:rPr>
                <w:sz w:val="16"/>
                <w:szCs w:val="16"/>
                <w:lang w:val="en-GB"/>
              </w:rPr>
              <w:t>–</w:t>
            </w:r>
          </w:p>
        </w:tc>
        <w:tc>
          <w:tcPr>
            <w:tcW w:w="1108" w:type="dxa"/>
            <w:tcBorders>
              <w:top w:val="single" w:sz="6" w:space="0" w:color="auto"/>
              <w:left w:val="single" w:sz="6" w:space="0" w:color="auto"/>
            </w:tcBorders>
            <w:vAlign w:val="center"/>
          </w:tcPr>
          <w:p w14:paraId="4D650320" w14:textId="256B6A0B" w:rsidR="00611202" w:rsidRPr="00100EEF" w:rsidRDefault="00611202" w:rsidP="002A3685">
            <w:pPr>
              <w:pStyle w:val="Tabletext"/>
              <w:spacing w:before="60" w:after="60"/>
              <w:rPr>
                <w:sz w:val="16"/>
                <w:szCs w:val="16"/>
                <w:lang w:val="en-GB"/>
              </w:rPr>
            </w:pPr>
            <w:r w:rsidRPr="00100EEF">
              <w:rPr>
                <w:sz w:val="16"/>
                <w:szCs w:val="16"/>
                <w:lang w:val="en-GB"/>
              </w:rPr>
              <w:t>++</w:t>
            </w:r>
          </w:p>
        </w:tc>
        <w:tc>
          <w:tcPr>
            <w:tcW w:w="1387" w:type="dxa"/>
            <w:tcBorders>
              <w:top w:val="single" w:sz="6" w:space="0" w:color="auto"/>
              <w:left w:val="single" w:sz="6" w:space="0" w:color="auto"/>
              <w:right w:val="single" w:sz="6" w:space="0" w:color="auto"/>
            </w:tcBorders>
            <w:vAlign w:val="center"/>
          </w:tcPr>
          <w:p w14:paraId="3735BE30" w14:textId="57EC628E" w:rsidR="00611202" w:rsidRPr="00100EEF" w:rsidRDefault="00611202" w:rsidP="002A3685">
            <w:pPr>
              <w:pStyle w:val="Tabletext"/>
              <w:spacing w:before="60" w:after="60"/>
              <w:rPr>
                <w:sz w:val="16"/>
                <w:szCs w:val="16"/>
                <w:lang w:val="en-GB"/>
              </w:rPr>
            </w:pPr>
            <w:r w:rsidRPr="00100EEF">
              <w:rPr>
                <w:sz w:val="16"/>
                <w:szCs w:val="16"/>
                <w:lang w:val="en-GB"/>
              </w:rPr>
              <w:t>+</w:t>
            </w:r>
          </w:p>
        </w:tc>
      </w:tr>
      <w:tr w:rsidR="00487917" w:rsidRPr="00487917" w14:paraId="355E61DE" w14:textId="77777777" w:rsidTr="002A3685">
        <w:trPr>
          <w:trHeight w:val="402"/>
          <w:jc w:val="center"/>
        </w:trPr>
        <w:tc>
          <w:tcPr>
            <w:tcW w:w="1701" w:type="dxa"/>
            <w:tcBorders>
              <w:top w:val="single" w:sz="6" w:space="0" w:color="auto"/>
              <w:left w:val="single" w:sz="6" w:space="0" w:color="auto"/>
              <w:bottom w:val="single" w:sz="6" w:space="0" w:color="auto"/>
            </w:tcBorders>
            <w:vAlign w:val="center"/>
          </w:tcPr>
          <w:p w14:paraId="3345E4CB" w14:textId="0B42DEFE" w:rsidR="00611202" w:rsidRPr="00487917" w:rsidRDefault="00A1689B" w:rsidP="002A3685">
            <w:pPr>
              <w:spacing w:before="60" w:after="60" w:line="240" w:lineRule="auto"/>
              <w:jc w:val="center"/>
              <w:rPr>
                <w:rFonts w:ascii="Arial" w:hAnsi="Arial" w:cs="Arial"/>
                <w:b/>
                <w:sz w:val="16"/>
              </w:rPr>
            </w:pPr>
            <w:r w:rsidRPr="00487917">
              <w:rPr>
                <w:rFonts w:ascii="Arial" w:hAnsi="Arial" w:cs="Arial"/>
                <w:b/>
                <w:sz w:val="16"/>
              </w:rPr>
              <w:t>P</w:t>
            </w:r>
            <w:r w:rsidR="005C4AFF">
              <w:rPr>
                <w:rFonts w:ascii="Arial" w:hAnsi="Arial" w:cs="Arial"/>
                <w:b/>
                <w:sz w:val="16"/>
              </w:rPr>
              <w:t>seudo-particle neutralisation assay</w:t>
            </w:r>
          </w:p>
        </w:tc>
        <w:tc>
          <w:tcPr>
            <w:tcW w:w="1310" w:type="dxa"/>
            <w:tcBorders>
              <w:top w:val="single" w:sz="6" w:space="0" w:color="auto"/>
              <w:left w:val="single" w:sz="6" w:space="0" w:color="auto"/>
              <w:bottom w:val="single" w:sz="6" w:space="0" w:color="auto"/>
            </w:tcBorders>
            <w:vAlign w:val="center"/>
          </w:tcPr>
          <w:p w14:paraId="1B671697" w14:textId="65B478DA" w:rsidR="00611202" w:rsidRPr="00487917" w:rsidRDefault="00611202" w:rsidP="002A3685">
            <w:pPr>
              <w:pStyle w:val="Tabletext"/>
              <w:spacing w:before="60" w:after="60"/>
              <w:rPr>
                <w:sz w:val="16"/>
                <w:szCs w:val="16"/>
                <w:lang w:val="en-GB"/>
              </w:rPr>
            </w:pPr>
            <w:r w:rsidRPr="00487917">
              <w:rPr>
                <w:sz w:val="16"/>
                <w:szCs w:val="16"/>
                <w:lang w:val="en-GB"/>
              </w:rPr>
              <w:t>+</w:t>
            </w:r>
          </w:p>
        </w:tc>
        <w:tc>
          <w:tcPr>
            <w:tcW w:w="1190" w:type="dxa"/>
            <w:tcBorders>
              <w:top w:val="single" w:sz="6" w:space="0" w:color="auto"/>
              <w:left w:val="single" w:sz="6" w:space="0" w:color="auto"/>
              <w:bottom w:val="single" w:sz="6" w:space="0" w:color="auto"/>
            </w:tcBorders>
            <w:vAlign w:val="center"/>
          </w:tcPr>
          <w:p w14:paraId="5CDA6656" w14:textId="071984A4" w:rsidR="00611202" w:rsidRPr="00487917" w:rsidRDefault="005C4AFF" w:rsidP="002A3685">
            <w:pPr>
              <w:pStyle w:val="Tabletext"/>
              <w:spacing w:before="60" w:after="60"/>
              <w:rPr>
                <w:sz w:val="16"/>
                <w:szCs w:val="16"/>
                <w:lang w:val="en-GB"/>
              </w:rPr>
            </w:pPr>
            <w:r w:rsidRPr="00100EEF">
              <w:rPr>
                <w:sz w:val="16"/>
                <w:szCs w:val="16"/>
                <w:lang w:val="en-GB"/>
              </w:rPr>
              <w:t>–</w:t>
            </w:r>
          </w:p>
        </w:tc>
        <w:tc>
          <w:tcPr>
            <w:tcW w:w="1134" w:type="dxa"/>
            <w:tcBorders>
              <w:top w:val="single" w:sz="6" w:space="0" w:color="auto"/>
              <w:left w:val="single" w:sz="6" w:space="0" w:color="auto"/>
              <w:bottom w:val="single" w:sz="6" w:space="0" w:color="auto"/>
            </w:tcBorders>
            <w:vAlign w:val="center"/>
          </w:tcPr>
          <w:p w14:paraId="4194D605" w14:textId="04018163" w:rsidR="00611202" w:rsidRPr="00487917" w:rsidRDefault="00611202" w:rsidP="002A3685">
            <w:pPr>
              <w:pStyle w:val="Tabletext"/>
              <w:spacing w:before="60" w:after="60"/>
              <w:rPr>
                <w:sz w:val="16"/>
                <w:szCs w:val="16"/>
                <w:lang w:val="en-GB"/>
              </w:rPr>
            </w:pPr>
            <w:r w:rsidRPr="00487917">
              <w:rPr>
                <w:sz w:val="16"/>
                <w:szCs w:val="16"/>
                <w:lang w:val="en-GB"/>
              </w:rPr>
              <w:t>+</w:t>
            </w:r>
          </w:p>
        </w:tc>
        <w:tc>
          <w:tcPr>
            <w:tcW w:w="1134" w:type="dxa"/>
            <w:tcBorders>
              <w:top w:val="single" w:sz="6" w:space="0" w:color="auto"/>
              <w:left w:val="single" w:sz="6" w:space="0" w:color="auto"/>
              <w:bottom w:val="single" w:sz="6" w:space="0" w:color="auto"/>
            </w:tcBorders>
            <w:vAlign w:val="center"/>
          </w:tcPr>
          <w:p w14:paraId="05E3636C" w14:textId="5468ED5E" w:rsidR="00611202" w:rsidRPr="00487917" w:rsidRDefault="005C4AFF" w:rsidP="002A3685">
            <w:pPr>
              <w:pStyle w:val="Tabletext"/>
              <w:spacing w:before="60" w:after="60"/>
              <w:rPr>
                <w:sz w:val="16"/>
                <w:szCs w:val="16"/>
                <w:lang w:val="en-GB"/>
              </w:rPr>
            </w:pPr>
            <w:r w:rsidRPr="00100EEF">
              <w:rPr>
                <w:sz w:val="16"/>
                <w:szCs w:val="16"/>
                <w:lang w:val="en-GB"/>
              </w:rPr>
              <w:t>–</w:t>
            </w:r>
          </w:p>
        </w:tc>
        <w:tc>
          <w:tcPr>
            <w:tcW w:w="1108" w:type="dxa"/>
            <w:tcBorders>
              <w:top w:val="single" w:sz="6" w:space="0" w:color="auto"/>
              <w:left w:val="single" w:sz="6" w:space="0" w:color="auto"/>
              <w:bottom w:val="single" w:sz="6" w:space="0" w:color="auto"/>
            </w:tcBorders>
            <w:vAlign w:val="center"/>
          </w:tcPr>
          <w:p w14:paraId="7F69E565" w14:textId="228DC8C4" w:rsidR="00611202" w:rsidRPr="00487917" w:rsidRDefault="00611202" w:rsidP="002A3685">
            <w:pPr>
              <w:pStyle w:val="Tabletext"/>
              <w:spacing w:before="60" w:after="60"/>
              <w:rPr>
                <w:sz w:val="16"/>
                <w:szCs w:val="16"/>
                <w:lang w:val="en-GB"/>
              </w:rPr>
            </w:pPr>
            <w:r w:rsidRPr="00487917">
              <w:rPr>
                <w:sz w:val="16"/>
                <w:szCs w:val="16"/>
                <w:lang w:val="en-GB"/>
              </w:rPr>
              <w:t>+</w:t>
            </w:r>
          </w:p>
        </w:tc>
        <w:tc>
          <w:tcPr>
            <w:tcW w:w="1387" w:type="dxa"/>
            <w:tcBorders>
              <w:top w:val="single" w:sz="6" w:space="0" w:color="auto"/>
              <w:left w:val="single" w:sz="6" w:space="0" w:color="auto"/>
              <w:bottom w:val="single" w:sz="6" w:space="0" w:color="auto"/>
              <w:right w:val="single" w:sz="6" w:space="0" w:color="auto"/>
            </w:tcBorders>
            <w:vAlign w:val="center"/>
          </w:tcPr>
          <w:p w14:paraId="1C92589E" w14:textId="77777777" w:rsidR="00611202" w:rsidRPr="00487917" w:rsidRDefault="00611202" w:rsidP="002A3685">
            <w:pPr>
              <w:pStyle w:val="Tabletext"/>
              <w:spacing w:before="60" w:after="60"/>
              <w:rPr>
                <w:sz w:val="16"/>
                <w:szCs w:val="16"/>
                <w:lang w:val="en-GB"/>
              </w:rPr>
            </w:pPr>
            <w:r w:rsidRPr="00487917">
              <w:rPr>
                <w:sz w:val="16"/>
                <w:szCs w:val="16"/>
                <w:lang w:val="en-GB"/>
              </w:rPr>
              <w:t>+++</w:t>
            </w:r>
          </w:p>
        </w:tc>
      </w:tr>
      <w:tr w:rsidR="005C4AFF" w:rsidRPr="00487917" w14:paraId="069136A5" w14:textId="77777777" w:rsidTr="002A3685">
        <w:trPr>
          <w:trHeight w:val="402"/>
          <w:jc w:val="center"/>
        </w:trPr>
        <w:tc>
          <w:tcPr>
            <w:tcW w:w="1701" w:type="dxa"/>
            <w:tcBorders>
              <w:top w:val="single" w:sz="6" w:space="0" w:color="auto"/>
              <w:left w:val="single" w:sz="6" w:space="0" w:color="auto"/>
              <w:bottom w:val="single" w:sz="6" w:space="0" w:color="auto"/>
            </w:tcBorders>
            <w:vAlign w:val="center"/>
          </w:tcPr>
          <w:p w14:paraId="1C1A2B22" w14:textId="78C8F895" w:rsidR="005C4AFF" w:rsidRPr="00487917" w:rsidRDefault="002C4E34" w:rsidP="002A3685">
            <w:pPr>
              <w:spacing w:before="60" w:after="60" w:line="240" w:lineRule="auto"/>
              <w:jc w:val="center"/>
              <w:rPr>
                <w:rFonts w:ascii="Arial" w:hAnsi="Arial" w:cs="Arial"/>
                <w:b/>
                <w:sz w:val="16"/>
              </w:rPr>
            </w:pPr>
            <w:r>
              <w:rPr>
                <w:rFonts w:ascii="Arial" w:hAnsi="Arial" w:cs="Arial"/>
                <w:b/>
                <w:sz w:val="16"/>
              </w:rPr>
              <w:t>PRNT</w:t>
            </w:r>
          </w:p>
        </w:tc>
        <w:tc>
          <w:tcPr>
            <w:tcW w:w="1310" w:type="dxa"/>
            <w:tcBorders>
              <w:top w:val="single" w:sz="6" w:space="0" w:color="auto"/>
              <w:left w:val="single" w:sz="6" w:space="0" w:color="auto"/>
              <w:bottom w:val="single" w:sz="6" w:space="0" w:color="auto"/>
            </w:tcBorders>
            <w:vAlign w:val="center"/>
          </w:tcPr>
          <w:p w14:paraId="32F56AAE" w14:textId="7206D2CE" w:rsidR="005C4AFF" w:rsidRPr="00487917" w:rsidRDefault="005C4AFF" w:rsidP="002A3685">
            <w:pPr>
              <w:pStyle w:val="Tabletext"/>
              <w:spacing w:before="60" w:after="60"/>
              <w:rPr>
                <w:sz w:val="16"/>
                <w:szCs w:val="16"/>
                <w:lang w:val="en-GB"/>
              </w:rPr>
            </w:pPr>
            <w:r w:rsidRPr="00487917">
              <w:rPr>
                <w:sz w:val="16"/>
                <w:szCs w:val="16"/>
                <w:lang w:val="en-GB"/>
              </w:rPr>
              <w:t>+</w:t>
            </w:r>
          </w:p>
        </w:tc>
        <w:tc>
          <w:tcPr>
            <w:tcW w:w="1190" w:type="dxa"/>
            <w:tcBorders>
              <w:top w:val="single" w:sz="6" w:space="0" w:color="auto"/>
              <w:left w:val="single" w:sz="6" w:space="0" w:color="auto"/>
              <w:bottom w:val="single" w:sz="6" w:space="0" w:color="auto"/>
            </w:tcBorders>
            <w:vAlign w:val="center"/>
          </w:tcPr>
          <w:p w14:paraId="0C0A58F3" w14:textId="5C23671C" w:rsidR="005C4AFF" w:rsidRPr="00100EEF" w:rsidRDefault="005C4AFF" w:rsidP="002A3685">
            <w:pPr>
              <w:pStyle w:val="Tabletext"/>
              <w:spacing w:before="60" w:after="60"/>
              <w:rPr>
                <w:sz w:val="16"/>
                <w:szCs w:val="16"/>
                <w:lang w:val="en-GB"/>
              </w:rPr>
            </w:pPr>
            <w:r w:rsidRPr="00100EEF">
              <w:rPr>
                <w:sz w:val="16"/>
                <w:szCs w:val="16"/>
                <w:lang w:val="en-GB"/>
              </w:rPr>
              <w:t>–</w:t>
            </w:r>
          </w:p>
        </w:tc>
        <w:tc>
          <w:tcPr>
            <w:tcW w:w="1134" w:type="dxa"/>
            <w:tcBorders>
              <w:top w:val="single" w:sz="6" w:space="0" w:color="auto"/>
              <w:left w:val="single" w:sz="6" w:space="0" w:color="auto"/>
              <w:bottom w:val="single" w:sz="6" w:space="0" w:color="auto"/>
            </w:tcBorders>
            <w:vAlign w:val="center"/>
          </w:tcPr>
          <w:p w14:paraId="04031D8D" w14:textId="1E801DDF" w:rsidR="005C4AFF" w:rsidRPr="00487917" w:rsidRDefault="005C4AFF" w:rsidP="002A3685">
            <w:pPr>
              <w:pStyle w:val="Tabletext"/>
              <w:spacing w:before="60" w:after="60"/>
              <w:rPr>
                <w:sz w:val="16"/>
                <w:szCs w:val="16"/>
                <w:lang w:val="en-GB"/>
              </w:rPr>
            </w:pPr>
            <w:r w:rsidRPr="00487917">
              <w:rPr>
                <w:sz w:val="16"/>
                <w:szCs w:val="16"/>
                <w:lang w:val="en-GB"/>
              </w:rPr>
              <w:t>+</w:t>
            </w:r>
          </w:p>
        </w:tc>
        <w:tc>
          <w:tcPr>
            <w:tcW w:w="1134" w:type="dxa"/>
            <w:tcBorders>
              <w:top w:val="single" w:sz="6" w:space="0" w:color="auto"/>
              <w:left w:val="single" w:sz="6" w:space="0" w:color="auto"/>
              <w:bottom w:val="single" w:sz="6" w:space="0" w:color="auto"/>
            </w:tcBorders>
            <w:vAlign w:val="center"/>
          </w:tcPr>
          <w:p w14:paraId="06915157" w14:textId="73F36D19" w:rsidR="005C4AFF" w:rsidRPr="00100EEF" w:rsidRDefault="005C4AFF" w:rsidP="002A3685">
            <w:pPr>
              <w:pStyle w:val="Tabletext"/>
              <w:spacing w:before="60" w:after="60"/>
              <w:rPr>
                <w:sz w:val="16"/>
                <w:szCs w:val="16"/>
                <w:lang w:val="en-GB"/>
              </w:rPr>
            </w:pPr>
            <w:r w:rsidRPr="00100EEF">
              <w:rPr>
                <w:sz w:val="16"/>
                <w:szCs w:val="16"/>
                <w:lang w:val="en-GB"/>
              </w:rPr>
              <w:t>–</w:t>
            </w:r>
          </w:p>
        </w:tc>
        <w:tc>
          <w:tcPr>
            <w:tcW w:w="1108" w:type="dxa"/>
            <w:tcBorders>
              <w:top w:val="single" w:sz="6" w:space="0" w:color="auto"/>
              <w:left w:val="single" w:sz="6" w:space="0" w:color="auto"/>
              <w:bottom w:val="single" w:sz="6" w:space="0" w:color="auto"/>
            </w:tcBorders>
            <w:vAlign w:val="center"/>
          </w:tcPr>
          <w:p w14:paraId="0FEA230B" w14:textId="2E95002F" w:rsidR="005C4AFF" w:rsidRPr="00487917" w:rsidRDefault="005C4AFF" w:rsidP="002A3685">
            <w:pPr>
              <w:pStyle w:val="Tabletext"/>
              <w:spacing w:before="60" w:after="60"/>
              <w:rPr>
                <w:sz w:val="16"/>
                <w:szCs w:val="16"/>
                <w:lang w:val="en-GB"/>
              </w:rPr>
            </w:pPr>
            <w:r w:rsidRPr="00487917">
              <w:rPr>
                <w:sz w:val="16"/>
                <w:szCs w:val="16"/>
                <w:lang w:val="en-GB"/>
              </w:rPr>
              <w:t>+</w:t>
            </w:r>
          </w:p>
        </w:tc>
        <w:tc>
          <w:tcPr>
            <w:tcW w:w="1387" w:type="dxa"/>
            <w:tcBorders>
              <w:top w:val="single" w:sz="6" w:space="0" w:color="auto"/>
              <w:left w:val="single" w:sz="6" w:space="0" w:color="auto"/>
              <w:bottom w:val="single" w:sz="6" w:space="0" w:color="auto"/>
              <w:right w:val="single" w:sz="6" w:space="0" w:color="auto"/>
            </w:tcBorders>
            <w:vAlign w:val="center"/>
          </w:tcPr>
          <w:p w14:paraId="244F0576" w14:textId="74889AF6" w:rsidR="005C4AFF" w:rsidRPr="00487917" w:rsidRDefault="005C4AFF" w:rsidP="002A3685">
            <w:pPr>
              <w:pStyle w:val="Tabletext"/>
              <w:spacing w:before="60" w:after="60"/>
              <w:rPr>
                <w:sz w:val="16"/>
                <w:szCs w:val="16"/>
                <w:lang w:val="en-GB"/>
              </w:rPr>
            </w:pPr>
            <w:r w:rsidRPr="00487917">
              <w:rPr>
                <w:sz w:val="16"/>
                <w:szCs w:val="16"/>
                <w:lang w:val="en-GB"/>
              </w:rPr>
              <w:t>+++</w:t>
            </w:r>
          </w:p>
        </w:tc>
      </w:tr>
      <w:tr w:rsidR="005C4AFF" w:rsidRPr="00487917" w14:paraId="4E260B3C" w14:textId="77777777" w:rsidTr="002A3685">
        <w:trPr>
          <w:trHeight w:val="402"/>
          <w:jc w:val="center"/>
        </w:trPr>
        <w:tc>
          <w:tcPr>
            <w:tcW w:w="1701" w:type="dxa"/>
            <w:tcBorders>
              <w:top w:val="single" w:sz="6" w:space="0" w:color="auto"/>
              <w:left w:val="single" w:sz="6" w:space="0" w:color="auto"/>
              <w:bottom w:val="single" w:sz="6" w:space="0" w:color="auto"/>
            </w:tcBorders>
            <w:vAlign w:val="center"/>
          </w:tcPr>
          <w:p w14:paraId="443DCDDF" w14:textId="102FBE01" w:rsidR="005C4AFF" w:rsidRPr="00487917" w:rsidRDefault="005C4AFF" w:rsidP="002A3685">
            <w:pPr>
              <w:spacing w:before="60" w:after="60" w:line="240" w:lineRule="auto"/>
              <w:jc w:val="center"/>
              <w:rPr>
                <w:rFonts w:ascii="Arial" w:hAnsi="Arial" w:cs="Arial"/>
                <w:b/>
                <w:sz w:val="16"/>
              </w:rPr>
            </w:pPr>
            <w:r>
              <w:rPr>
                <w:rFonts w:ascii="Arial" w:hAnsi="Arial" w:cs="Arial"/>
                <w:b/>
                <w:sz w:val="16"/>
              </w:rPr>
              <w:t>VN</w:t>
            </w:r>
            <w:r w:rsidR="004F0A29">
              <w:rPr>
                <w:rFonts w:ascii="Arial" w:hAnsi="Arial" w:cs="Arial"/>
                <w:b/>
                <w:sz w:val="16"/>
              </w:rPr>
              <w:t>T</w:t>
            </w:r>
          </w:p>
        </w:tc>
        <w:tc>
          <w:tcPr>
            <w:tcW w:w="1310" w:type="dxa"/>
            <w:tcBorders>
              <w:top w:val="single" w:sz="6" w:space="0" w:color="auto"/>
              <w:left w:val="single" w:sz="6" w:space="0" w:color="auto"/>
              <w:bottom w:val="single" w:sz="6" w:space="0" w:color="auto"/>
            </w:tcBorders>
            <w:vAlign w:val="center"/>
          </w:tcPr>
          <w:p w14:paraId="120FCB91" w14:textId="2DC1A146" w:rsidR="005C4AFF" w:rsidRPr="00487917" w:rsidRDefault="005C4AFF" w:rsidP="002A3685">
            <w:pPr>
              <w:pStyle w:val="Tabletext"/>
              <w:spacing w:before="60" w:after="60"/>
              <w:rPr>
                <w:sz w:val="16"/>
                <w:szCs w:val="16"/>
                <w:lang w:val="en-GB"/>
              </w:rPr>
            </w:pPr>
            <w:r w:rsidRPr="00487917">
              <w:rPr>
                <w:sz w:val="16"/>
                <w:szCs w:val="16"/>
                <w:lang w:val="en-GB"/>
              </w:rPr>
              <w:t>+</w:t>
            </w:r>
          </w:p>
        </w:tc>
        <w:tc>
          <w:tcPr>
            <w:tcW w:w="1190" w:type="dxa"/>
            <w:tcBorders>
              <w:top w:val="single" w:sz="6" w:space="0" w:color="auto"/>
              <w:left w:val="single" w:sz="6" w:space="0" w:color="auto"/>
              <w:bottom w:val="single" w:sz="6" w:space="0" w:color="auto"/>
            </w:tcBorders>
            <w:vAlign w:val="center"/>
          </w:tcPr>
          <w:p w14:paraId="03012E34" w14:textId="0A39FE53" w:rsidR="005C4AFF" w:rsidRPr="00100EEF" w:rsidRDefault="005C4AFF" w:rsidP="002A3685">
            <w:pPr>
              <w:pStyle w:val="Tabletext"/>
              <w:spacing w:before="60" w:after="60"/>
              <w:rPr>
                <w:sz w:val="16"/>
                <w:szCs w:val="16"/>
                <w:lang w:val="en-GB"/>
              </w:rPr>
            </w:pPr>
            <w:r w:rsidRPr="00100EEF">
              <w:rPr>
                <w:sz w:val="16"/>
                <w:szCs w:val="16"/>
                <w:lang w:val="en-GB"/>
              </w:rPr>
              <w:t>–</w:t>
            </w:r>
          </w:p>
        </w:tc>
        <w:tc>
          <w:tcPr>
            <w:tcW w:w="1134" w:type="dxa"/>
            <w:tcBorders>
              <w:top w:val="single" w:sz="6" w:space="0" w:color="auto"/>
              <w:left w:val="single" w:sz="6" w:space="0" w:color="auto"/>
              <w:bottom w:val="single" w:sz="6" w:space="0" w:color="auto"/>
            </w:tcBorders>
            <w:vAlign w:val="center"/>
          </w:tcPr>
          <w:p w14:paraId="5F564107" w14:textId="0BE7229B" w:rsidR="005C4AFF" w:rsidRPr="00487917" w:rsidRDefault="005C4AFF" w:rsidP="002A3685">
            <w:pPr>
              <w:pStyle w:val="Tabletext"/>
              <w:spacing w:before="60" w:after="60"/>
              <w:rPr>
                <w:sz w:val="16"/>
                <w:szCs w:val="16"/>
                <w:lang w:val="en-GB"/>
              </w:rPr>
            </w:pPr>
            <w:r w:rsidRPr="00487917">
              <w:rPr>
                <w:sz w:val="16"/>
                <w:szCs w:val="16"/>
                <w:lang w:val="en-GB"/>
              </w:rPr>
              <w:t>+</w:t>
            </w:r>
          </w:p>
        </w:tc>
        <w:tc>
          <w:tcPr>
            <w:tcW w:w="1134" w:type="dxa"/>
            <w:tcBorders>
              <w:top w:val="single" w:sz="6" w:space="0" w:color="auto"/>
              <w:left w:val="single" w:sz="6" w:space="0" w:color="auto"/>
              <w:bottom w:val="single" w:sz="6" w:space="0" w:color="auto"/>
            </w:tcBorders>
            <w:vAlign w:val="center"/>
          </w:tcPr>
          <w:p w14:paraId="0B0995F8" w14:textId="7A9F07A6" w:rsidR="005C4AFF" w:rsidRPr="00100EEF" w:rsidRDefault="005C4AFF" w:rsidP="002A3685">
            <w:pPr>
              <w:pStyle w:val="Tabletext"/>
              <w:spacing w:before="60" w:after="60"/>
              <w:rPr>
                <w:sz w:val="16"/>
                <w:szCs w:val="16"/>
                <w:lang w:val="en-GB"/>
              </w:rPr>
            </w:pPr>
            <w:r w:rsidRPr="00100EEF">
              <w:rPr>
                <w:sz w:val="16"/>
                <w:szCs w:val="16"/>
                <w:lang w:val="en-GB"/>
              </w:rPr>
              <w:t>–</w:t>
            </w:r>
          </w:p>
        </w:tc>
        <w:tc>
          <w:tcPr>
            <w:tcW w:w="1108" w:type="dxa"/>
            <w:tcBorders>
              <w:top w:val="single" w:sz="6" w:space="0" w:color="auto"/>
              <w:left w:val="single" w:sz="6" w:space="0" w:color="auto"/>
              <w:bottom w:val="single" w:sz="6" w:space="0" w:color="auto"/>
            </w:tcBorders>
            <w:vAlign w:val="center"/>
          </w:tcPr>
          <w:p w14:paraId="09CB0F35" w14:textId="6A8BBF88" w:rsidR="005C4AFF" w:rsidRPr="00487917" w:rsidRDefault="005C4AFF" w:rsidP="002A3685">
            <w:pPr>
              <w:pStyle w:val="Tabletext"/>
              <w:spacing w:before="60" w:after="60"/>
              <w:rPr>
                <w:sz w:val="16"/>
                <w:szCs w:val="16"/>
                <w:lang w:val="en-GB"/>
              </w:rPr>
            </w:pPr>
            <w:r w:rsidRPr="00487917">
              <w:rPr>
                <w:sz w:val="16"/>
                <w:szCs w:val="16"/>
                <w:lang w:val="en-GB"/>
              </w:rPr>
              <w:t>+</w:t>
            </w:r>
          </w:p>
        </w:tc>
        <w:tc>
          <w:tcPr>
            <w:tcW w:w="1387" w:type="dxa"/>
            <w:tcBorders>
              <w:top w:val="single" w:sz="6" w:space="0" w:color="auto"/>
              <w:left w:val="single" w:sz="6" w:space="0" w:color="auto"/>
              <w:bottom w:val="single" w:sz="6" w:space="0" w:color="auto"/>
              <w:right w:val="single" w:sz="6" w:space="0" w:color="auto"/>
            </w:tcBorders>
            <w:vAlign w:val="center"/>
          </w:tcPr>
          <w:p w14:paraId="4E131C00" w14:textId="25EBE8E8" w:rsidR="005C4AFF" w:rsidRPr="00487917" w:rsidRDefault="005C4AFF" w:rsidP="002A3685">
            <w:pPr>
              <w:pStyle w:val="Tabletext"/>
              <w:spacing w:before="60" w:after="60"/>
              <w:rPr>
                <w:sz w:val="16"/>
                <w:szCs w:val="16"/>
                <w:lang w:val="en-GB"/>
              </w:rPr>
            </w:pPr>
            <w:r w:rsidRPr="00487917">
              <w:rPr>
                <w:sz w:val="16"/>
                <w:szCs w:val="16"/>
                <w:lang w:val="en-GB"/>
              </w:rPr>
              <w:t>+++</w:t>
            </w:r>
          </w:p>
        </w:tc>
      </w:tr>
    </w:tbl>
    <w:bookmarkEnd w:id="3"/>
    <w:p w14:paraId="00DD4B88" w14:textId="7DC523A3" w:rsidR="001B680F" w:rsidRPr="00100EEF" w:rsidRDefault="001B680F" w:rsidP="00CB1813">
      <w:pPr>
        <w:pStyle w:val="Textebrut"/>
        <w:spacing w:before="120"/>
        <w:jc w:val="center"/>
        <w:rPr>
          <w:rFonts w:ascii="Arial" w:hAnsi="Arial" w:cs="Arial"/>
          <w:color w:val="000000"/>
          <w:sz w:val="16"/>
          <w:szCs w:val="16"/>
        </w:rPr>
      </w:pPr>
      <w:r w:rsidRPr="00100EEF">
        <w:rPr>
          <w:rFonts w:ascii="Arial" w:hAnsi="Arial" w:cs="Arial"/>
          <w:color w:val="000000"/>
          <w:sz w:val="16"/>
          <w:szCs w:val="16"/>
        </w:rPr>
        <w:t xml:space="preserve">Key: +++ = recommended </w:t>
      </w:r>
      <w:r w:rsidR="0003220A">
        <w:rPr>
          <w:rFonts w:ascii="Arial" w:hAnsi="Arial" w:cs="Arial"/>
          <w:color w:val="000000"/>
          <w:sz w:val="16"/>
          <w:szCs w:val="16"/>
        </w:rPr>
        <w:t>for this purpose</w:t>
      </w:r>
      <w:r w:rsidRPr="00100EEF">
        <w:rPr>
          <w:rFonts w:ascii="Arial" w:hAnsi="Arial" w:cs="Arial"/>
          <w:color w:val="000000"/>
          <w:sz w:val="16"/>
          <w:szCs w:val="16"/>
        </w:rPr>
        <w:t xml:space="preserve">; ++ = </w:t>
      </w:r>
      <w:r w:rsidR="0003220A">
        <w:rPr>
          <w:rFonts w:ascii="Arial" w:hAnsi="Arial" w:cs="Arial"/>
          <w:color w:val="000000"/>
          <w:sz w:val="16"/>
          <w:szCs w:val="16"/>
        </w:rPr>
        <w:t>recommended but has limitations</w:t>
      </w:r>
      <w:r w:rsidRPr="00100EEF">
        <w:rPr>
          <w:rFonts w:ascii="Arial" w:hAnsi="Arial" w:cs="Arial"/>
          <w:color w:val="000000"/>
          <w:sz w:val="16"/>
          <w:szCs w:val="16"/>
        </w:rPr>
        <w:t xml:space="preserve">; </w:t>
      </w:r>
      <w:r w:rsidR="00CB1813">
        <w:rPr>
          <w:rFonts w:ascii="Arial" w:hAnsi="Arial" w:cs="Arial"/>
          <w:color w:val="000000"/>
          <w:sz w:val="16"/>
          <w:szCs w:val="16"/>
        </w:rPr>
        <w:br/>
      </w:r>
      <w:r w:rsidRPr="00100EEF">
        <w:rPr>
          <w:rFonts w:ascii="Arial" w:hAnsi="Arial" w:cs="Arial"/>
          <w:color w:val="000000"/>
          <w:sz w:val="16"/>
          <w:szCs w:val="16"/>
        </w:rPr>
        <w:t xml:space="preserve">+ = </w:t>
      </w:r>
      <w:r w:rsidR="00E218F4">
        <w:rPr>
          <w:rFonts w:ascii="Arial" w:hAnsi="Arial" w:cs="Arial"/>
          <w:color w:val="000000"/>
          <w:sz w:val="16"/>
          <w:szCs w:val="16"/>
        </w:rPr>
        <w:t>suitable in very limited circumstances</w:t>
      </w:r>
      <w:r w:rsidRPr="00100EEF">
        <w:rPr>
          <w:rFonts w:ascii="Arial" w:hAnsi="Arial" w:cs="Arial"/>
          <w:sz w:val="16"/>
          <w:szCs w:val="16"/>
        </w:rPr>
        <w:t xml:space="preserve">; </w:t>
      </w:r>
      <w:r w:rsidRPr="00100EEF">
        <w:rPr>
          <w:rFonts w:ascii="Arial" w:hAnsi="Arial" w:cs="Arial"/>
          <w:color w:val="000000"/>
          <w:sz w:val="16"/>
          <w:szCs w:val="16"/>
        </w:rPr>
        <w:t>– = not appropriate for this purpose.</w:t>
      </w:r>
    </w:p>
    <w:p w14:paraId="44A757A1" w14:textId="30273C36" w:rsidR="00622B13" w:rsidRPr="00100EEF" w:rsidRDefault="002C4E34" w:rsidP="001B680F">
      <w:pPr>
        <w:pStyle w:val="Textebrut"/>
        <w:spacing w:after="240"/>
        <w:jc w:val="center"/>
        <w:rPr>
          <w:rFonts w:ascii="Arial" w:hAnsi="Arial" w:cs="Arial"/>
          <w:sz w:val="16"/>
          <w:szCs w:val="16"/>
        </w:rPr>
      </w:pPr>
      <w:r w:rsidRPr="006E5E11">
        <w:rPr>
          <w:rFonts w:ascii="Arial" w:hAnsi="Arial" w:cs="Arial"/>
          <w:sz w:val="16"/>
          <w:szCs w:val="16"/>
        </w:rPr>
        <w:t>RT-PCR = reverse-transcription polymerase chain reaction; IgG ELISA = immunoglobulin G enzyme-linked immunosorbent assay; PRNT = plaque reduction neutralisation test; VN = virus neutralisation.</w:t>
      </w:r>
    </w:p>
    <w:bookmarkEnd w:id="2"/>
    <w:p w14:paraId="62D9904E" w14:textId="77777777" w:rsidR="00101F10" w:rsidRPr="00100EEF" w:rsidRDefault="00101F10" w:rsidP="005A3E39">
      <w:pPr>
        <w:pStyle w:val="1"/>
        <w:spacing w:after="200"/>
      </w:pPr>
      <w:r w:rsidRPr="00100EEF">
        <w:t>1.</w:t>
      </w:r>
      <w:r w:rsidRPr="00100EEF">
        <w:tab/>
        <w:t>Identification of the agent</w:t>
      </w:r>
    </w:p>
    <w:p w14:paraId="48DFE55E" w14:textId="2D751089" w:rsidR="00B74971" w:rsidRPr="0052335B" w:rsidRDefault="00B41688" w:rsidP="00B41688">
      <w:pPr>
        <w:pStyle w:val="11"/>
      </w:pPr>
      <w:r w:rsidRPr="0052335B">
        <w:t>1.1.</w:t>
      </w:r>
      <w:r w:rsidR="001A5DBD" w:rsidRPr="0052335B">
        <w:tab/>
      </w:r>
      <w:r w:rsidR="009D1023" w:rsidRPr="0052335B">
        <w:t>Specimen collection</w:t>
      </w:r>
      <w:r w:rsidR="0052335B">
        <w:t xml:space="preserve"> </w:t>
      </w:r>
      <w:r w:rsidR="0052335B" w:rsidRPr="00D93940">
        <w:t>and storage</w:t>
      </w:r>
    </w:p>
    <w:p w14:paraId="506F11ED" w14:textId="619E6DEA" w:rsidR="00CC7237" w:rsidRPr="00100EEF" w:rsidRDefault="0052335B" w:rsidP="005A3E39">
      <w:pPr>
        <w:pStyle w:val="11Para"/>
        <w:spacing w:after="200"/>
      </w:pPr>
      <w:r w:rsidRPr="0052335B">
        <w:t xml:space="preserve">Nasal swabs are the samples of choice for virus isolation. Sterile plain cotton swabs are taken from both nostrils by inserting the swabs deep into the nasal cavity and turning them 10 to 20 times in the nose. These swabs are immediately submerged into viral transport medium supplemented with antibiotics (e.g. </w:t>
      </w:r>
      <w:r w:rsidR="004F0A29" w:rsidRPr="0052335B">
        <w:t xml:space="preserve">tissue </w:t>
      </w:r>
      <w:r w:rsidRPr="0052335B">
        <w:t>culture medium 199 with 5% bovine serum albumin</w:t>
      </w:r>
      <w:r w:rsidR="0047479B">
        <w:t xml:space="preserve"> (BSA)</w:t>
      </w:r>
      <w:r w:rsidRPr="0052335B">
        <w:t>, benzylpenicillin (2</w:t>
      </w:r>
      <w:r w:rsidR="00CB1813">
        <w:t>×</w:t>
      </w:r>
      <w:r w:rsidRPr="0052335B">
        <w:t>10</w:t>
      </w:r>
      <w:r w:rsidRPr="00CB1813">
        <w:rPr>
          <w:vertAlign w:val="superscript"/>
        </w:rPr>
        <w:t>6</w:t>
      </w:r>
      <w:r w:rsidRPr="0052335B">
        <w:t xml:space="preserve"> IU/l</w:t>
      </w:r>
      <w:r w:rsidR="00CB1813">
        <w:t>itre</w:t>
      </w:r>
      <w:r w:rsidRPr="0052335B">
        <w:t>), streptomycin (200 mg/l</w:t>
      </w:r>
      <w:r w:rsidR="00CB1813">
        <w:t>itre</w:t>
      </w:r>
      <w:r w:rsidRPr="0052335B">
        <w:t xml:space="preserve">), polymyxin B (2 </w:t>
      </w:r>
      <w:r w:rsidR="00CB1813">
        <w:t>×</w:t>
      </w:r>
      <w:r w:rsidRPr="0052335B">
        <w:t xml:space="preserve"> 10</w:t>
      </w:r>
      <w:r w:rsidRPr="00CB1813">
        <w:rPr>
          <w:vertAlign w:val="superscript"/>
        </w:rPr>
        <w:t>6</w:t>
      </w:r>
      <w:r w:rsidRPr="0052335B">
        <w:t xml:space="preserve"> IU/l</w:t>
      </w:r>
      <w:r w:rsidR="00CB1813">
        <w:t>itre</w:t>
      </w:r>
      <w:r w:rsidRPr="0052335B">
        <w:t>), gentamicin (250 mg/</w:t>
      </w:r>
      <w:r w:rsidR="00CB1813" w:rsidRPr="0052335B">
        <w:t>l</w:t>
      </w:r>
      <w:r w:rsidR="00CB1813">
        <w:t>itre</w:t>
      </w:r>
      <w:r w:rsidRPr="0052335B">
        <w:t xml:space="preserve">), nystatin (0.5 </w:t>
      </w:r>
      <w:r w:rsidR="00CB1813">
        <w:t>×</w:t>
      </w:r>
      <w:r w:rsidRPr="0052335B">
        <w:t xml:space="preserve"> 10</w:t>
      </w:r>
      <w:r w:rsidRPr="00CB1813">
        <w:rPr>
          <w:vertAlign w:val="superscript"/>
        </w:rPr>
        <w:t>6</w:t>
      </w:r>
      <w:r w:rsidRPr="0052335B">
        <w:t xml:space="preserve"> IU/</w:t>
      </w:r>
      <w:r w:rsidR="00CB1813" w:rsidRPr="00CB1813">
        <w:t xml:space="preserve"> </w:t>
      </w:r>
      <w:r w:rsidR="00CB1813" w:rsidRPr="0052335B">
        <w:t>l</w:t>
      </w:r>
      <w:r w:rsidR="00CB1813">
        <w:t>itre</w:t>
      </w:r>
      <w:r w:rsidRPr="0052335B">
        <w:t>), ofloxacin hydrochloride (60 mg/l</w:t>
      </w:r>
      <w:r w:rsidR="004F0A29">
        <w:t>itre</w:t>
      </w:r>
      <w:r w:rsidRPr="0052335B">
        <w:t>) and sulfamethoxazole (0.2 g/</w:t>
      </w:r>
      <w:r w:rsidR="00CB1813" w:rsidRPr="0052335B">
        <w:t>l</w:t>
      </w:r>
      <w:r w:rsidR="00CB1813">
        <w:t>itre</w:t>
      </w:r>
      <w:r w:rsidRPr="0052335B">
        <w:t xml:space="preserve">). The samples can be stored in a cool box with ice packs if a </w:t>
      </w:r>
      <w:r w:rsidR="00CB1813">
        <w:t>–</w:t>
      </w:r>
      <w:r w:rsidRPr="0052335B">
        <w:t>80</w:t>
      </w:r>
      <w:r w:rsidR="00CB1813">
        <w:t>°</w:t>
      </w:r>
      <w:r w:rsidRPr="0052335B">
        <w:t xml:space="preserve">C freezer is reachable in 48 hours or they can be frozen in a liquid nitrogen tank immediately after the sampling. Swabs should be processed immediately upon arrival at the laboratory or kept in a </w:t>
      </w:r>
      <w:r w:rsidR="00CB1813">
        <w:t>–8</w:t>
      </w:r>
      <w:r w:rsidRPr="0052335B">
        <w:t>0</w:t>
      </w:r>
      <w:r w:rsidR="00CB1813">
        <w:t>°</w:t>
      </w:r>
      <w:r w:rsidRPr="0052335B">
        <w:t xml:space="preserve">C freezer until use. </w:t>
      </w:r>
    </w:p>
    <w:p w14:paraId="500F9593" w14:textId="77777777" w:rsidR="00101F10" w:rsidRPr="00100EEF" w:rsidRDefault="00B41688" w:rsidP="00B41688">
      <w:pPr>
        <w:pStyle w:val="11"/>
        <w:rPr>
          <w:bCs/>
        </w:rPr>
      </w:pPr>
      <w:r w:rsidRPr="00100EEF">
        <w:rPr>
          <w:bCs/>
        </w:rPr>
        <w:t>1.2.</w:t>
      </w:r>
      <w:r w:rsidR="00101F10" w:rsidRPr="00100EEF">
        <w:rPr>
          <w:bCs/>
        </w:rPr>
        <w:tab/>
      </w:r>
      <w:r w:rsidRPr="00100EEF">
        <w:rPr>
          <w:bCs/>
        </w:rPr>
        <w:t xml:space="preserve">Isolation in </w:t>
      </w:r>
      <w:r w:rsidRPr="00100EEF">
        <w:rPr>
          <w:bCs/>
          <w:lang w:val="en-IE"/>
        </w:rPr>
        <w:t>cell</w:t>
      </w:r>
      <w:r w:rsidRPr="00100EEF">
        <w:rPr>
          <w:bCs/>
        </w:rPr>
        <w:t xml:space="preserve"> culture</w:t>
      </w:r>
    </w:p>
    <w:p w14:paraId="00398479" w14:textId="6C4AFEED" w:rsidR="002F0EB3" w:rsidRPr="002F0EB3" w:rsidRDefault="002F0EB3" w:rsidP="00CB1813">
      <w:pPr>
        <w:pStyle w:val="11i"/>
      </w:pPr>
      <w:r w:rsidRPr="002F0EB3">
        <w:t>i)</w:t>
      </w:r>
      <w:r w:rsidRPr="002F0EB3">
        <w:tab/>
      </w:r>
      <w:r w:rsidRPr="004F0A29">
        <w:t>Test procedure</w:t>
      </w:r>
      <w:r w:rsidR="00FF08C5" w:rsidRPr="004F0A29">
        <w:t xml:space="preserve"> (</w:t>
      </w:r>
      <w:r w:rsidR="00EC6FA5" w:rsidRPr="004F0A29">
        <w:t>Chu</w:t>
      </w:r>
      <w:r w:rsidR="004F4E2C" w:rsidRPr="004F0A29">
        <w:t xml:space="preserve"> </w:t>
      </w:r>
      <w:r w:rsidR="004F4E2C" w:rsidRPr="004F0A29">
        <w:rPr>
          <w:i/>
        </w:rPr>
        <w:t>et al.</w:t>
      </w:r>
      <w:r w:rsidR="004F4E2C" w:rsidRPr="004F0A29">
        <w:t>, 201</w:t>
      </w:r>
      <w:r w:rsidR="00EC6FA5" w:rsidRPr="004F0A29">
        <w:t>4</w:t>
      </w:r>
      <w:r w:rsidR="004F4E2C" w:rsidRPr="004F0A29">
        <w:t xml:space="preserve">; </w:t>
      </w:r>
      <w:r w:rsidR="00EC6FA5" w:rsidRPr="004F0A29">
        <w:t xml:space="preserve">Woo </w:t>
      </w:r>
      <w:r w:rsidR="00EC6FA5" w:rsidRPr="004F0A29">
        <w:rPr>
          <w:i/>
        </w:rPr>
        <w:t>et al.</w:t>
      </w:r>
      <w:r w:rsidR="00EC6FA5" w:rsidRPr="004F0A29">
        <w:t>, 2016)</w:t>
      </w:r>
    </w:p>
    <w:p w14:paraId="399BCC81" w14:textId="3D33D3C0" w:rsidR="002F0EB3" w:rsidRPr="002F0EB3" w:rsidRDefault="002F0EB3" w:rsidP="00CB1813">
      <w:pPr>
        <w:pStyle w:val="11i-a"/>
        <w:rPr>
          <w:lang w:eastAsia="en-US"/>
        </w:rPr>
      </w:pPr>
      <w:r w:rsidRPr="002F0EB3">
        <w:t>a)</w:t>
      </w:r>
      <w:r w:rsidRPr="002F0EB3">
        <w:tab/>
        <w:t xml:space="preserve">The day before </w:t>
      </w:r>
      <w:r w:rsidR="0094397A">
        <w:t>inoculation of the samples</w:t>
      </w:r>
      <w:r w:rsidRPr="002F0EB3">
        <w:t xml:space="preserve">, prepare wells of </w:t>
      </w:r>
      <w:r w:rsidR="004F0A29">
        <w:t>African green monkey kidney (</w:t>
      </w:r>
      <w:r w:rsidRPr="002F0EB3">
        <w:t>Vero</w:t>
      </w:r>
      <w:r w:rsidR="004F0A29">
        <w:t>)</w:t>
      </w:r>
      <w:r w:rsidRPr="002F0EB3">
        <w:t xml:space="preserve"> cells (24</w:t>
      </w:r>
      <w:r w:rsidR="004F0A29">
        <w:t>-</w:t>
      </w:r>
      <w:r w:rsidRPr="002F0EB3">
        <w:t>well</w:t>
      </w:r>
      <w:r w:rsidR="004F0A29">
        <w:t xml:space="preserve"> </w:t>
      </w:r>
      <w:r w:rsidRPr="002F0EB3">
        <w:t>format) that can reach 80% confluence the next day. Apart from Vero cells, other common cell lines</w:t>
      </w:r>
      <w:r w:rsidR="00F40801">
        <w:t>,</w:t>
      </w:r>
      <w:r w:rsidRPr="002F0EB3">
        <w:t xml:space="preserve"> such as rhesus monkey epithelial kidney cells (LLC-MK2) and human liver cancer cells (Huh 7)</w:t>
      </w:r>
      <w:r w:rsidR="00F40801">
        <w:t>,</w:t>
      </w:r>
      <w:r w:rsidRPr="002F0EB3">
        <w:t xml:space="preserve"> can also be used for virus isolation.</w:t>
      </w:r>
      <w:r w:rsidRPr="002F0EB3">
        <w:rPr>
          <w:lang w:eastAsia="en-US"/>
        </w:rPr>
        <w:t xml:space="preserve"> </w:t>
      </w:r>
    </w:p>
    <w:p w14:paraId="290153B2" w14:textId="6085F9D9" w:rsidR="002F0EB3" w:rsidRPr="002F0EB3" w:rsidRDefault="002F0EB3" w:rsidP="00CB1813">
      <w:pPr>
        <w:pStyle w:val="11i-a"/>
        <w:rPr>
          <w:lang w:eastAsia="en-US"/>
        </w:rPr>
      </w:pPr>
      <w:r w:rsidRPr="002F0EB3">
        <w:rPr>
          <w:lang w:eastAsia="en-US"/>
        </w:rPr>
        <w:t>b)</w:t>
      </w:r>
      <w:r w:rsidRPr="002F0EB3">
        <w:rPr>
          <w:lang w:eastAsia="en-US"/>
        </w:rPr>
        <w:tab/>
      </w:r>
      <w:r w:rsidR="000A7FF8">
        <w:rPr>
          <w:lang w:eastAsia="en-US"/>
        </w:rPr>
        <w:t>T</w:t>
      </w:r>
      <w:r w:rsidR="000A7FF8" w:rsidRPr="000A7FF8">
        <w:rPr>
          <w:lang w:eastAsia="en-US"/>
        </w:rPr>
        <w:t>hawed samples are vortexed briefly, followed by a brief centrifugation</w:t>
      </w:r>
      <w:r w:rsidR="00FE774A">
        <w:rPr>
          <w:lang w:eastAsia="en-US"/>
        </w:rPr>
        <w:t xml:space="preserve"> </w:t>
      </w:r>
      <w:r w:rsidR="00FE774A" w:rsidRPr="00FE774A">
        <w:rPr>
          <w:highlight w:val="yellow"/>
          <w:u w:val="double"/>
          <w:lang w:eastAsia="en-US"/>
        </w:rPr>
        <w:t xml:space="preserve">at 1000 </w:t>
      </w:r>
      <w:r w:rsidR="00FE774A" w:rsidRPr="00FE774A">
        <w:rPr>
          <w:b/>
          <w:bCs/>
          <w:i/>
          <w:iCs/>
          <w:highlight w:val="yellow"/>
          <w:u w:val="double"/>
          <w:lang w:eastAsia="en-US"/>
        </w:rPr>
        <w:t>g</w:t>
      </w:r>
      <w:r w:rsidR="00FE774A" w:rsidRPr="00FE774A">
        <w:rPr>
          <w:highlight w:val="yellow"/>
          <w:u w:val="double"/>
          <w:lang w:eastAsia="en-US"/>
        </w:rPr>
        <w:t xml:space="preserve"> for 5 minutes</w:t>
      </w:r>
      <w:r w:rsidR="000A7FF8" w:rsidRPr="000A7FF8">
        <w:rPr>
          <w:lang w:eastAsia="en-US"/>
        </w:rPr>
        <w:t>.</w:t>
      </w:r>
    </w:p>
    <w:p w14:paraId="32F4ABEE" w14:textId="5209E5B2" w:rsidR="002F0EB3" w:rsidRPr="002F0EB3" w:rsidRDefault="002F0EB3" w:rsidP="00CB1813">
      <w:pPr>
        <w:pStyle w:val="11i-a"/>
        <w:rPr>
          <w:lang w:eastAsia="en-US"/>
        </w:rPr>
      </w:pPr>
      <w:r w:rsidRPr="002F0EB3">
        <w:rPr>
          <w:lang w:eastAsia="en-US"/>
        </w:rPr>
        <w:lastRenderedPageBreak/>
        <w:t>c)</w:t>
      </w:r>
      <w:r w:rsidRPr="002F0EB3">
        <w:rPr>
          <w:lang w:eastAsia="en-US"/>
        </w:rPr>
        <w:tab/>
      </w:r>
      <w:r w:rsidR="000A7FF8" w:rsidRPr="000A7FF8">
        <w:rPr>
          <w:lang w:eastAsia="en-US"/>
        </w:rPr>
        <w:t>Samples can be filtered through a 0.45 µm filter (</w:t>
      </w:r>
      <w:r w:rsidR="00F40801" w:rsidRPr="000A7FF8">
        <w:rPr>
          <w:lang w:eastAsia="en-US"/>
        </w:rPr>
        <w:t>optional</w:t>
      </w:r>
      <w:r w:rsidR="000A7FF8" w:rsidRPr="000A7FF8">
        <w:rPr>
          <w:lang w:eastAsia="en-US"/>
        </w:rPr>
        <w:t>)</w:t>
      </w:r>
      <w:r w:rsidRPr="002F0EB3">
        <w:rPr>
          <w:lang w:eastAsia="en-US"/>
        </w:rPr>
        <w:t>.</w:t>
      </w:r>
    </w:p>
    <w:p w14:paraId="6F74A240" w14:textId="1C1A5315" w:rsidR="002F0EB3" w:rsidRPr="002F0EB3" w:rsidRDefault="002F0EB3" w:rsidP="00CB1813">
      <w:pPr>
        <w:pStyle w:val="11i-a"/>
        <w:rPr>
          <w:lang w:eastAsia="en-US"/>
        </w:rPr>
      </w:pPr>
      <w:r w:rsidRPr="002F0EB3">
        <w:rPr>
          <w:lang w:eastAsia="en-US"/>
        </w:rPr>
        <w:t>d)</w:t>
      </w:r>
      <w:r w:rsidRPr="002F0EB3">
        <w:rPr>
          <w:lang w:eastAsia="en-US"/>
        </w:rPr>
        <w:tab/>
      </w:r>
      <w:r w:rsidR="000A7FF8" w:rsidRPr="000A7FF8">
        <w:rPr>
          <w:lang w:eastAsia="en-US"/>
        </w:rPr>
        <w:t xml:space="preserve">Retrieve the prepared Vero cell culture and wash the cells gently with sterile </w:t>
      </w:r>
      <w:r w:rsidR="00F40801">
        <w:t>p</w:t>
      </w:r>
      <w:r w:rsidR="00F40801" w:rsidRPr="00015058">
        <w:t>hosphate</w:t>
      </w:r>
      <w:r w:rsidR="00F40801">
        <w:t>-</w:t>
      </w:r>
      <w:r w:rsidR="00F40801" w:rsidRPr="00015058">
        <w:t>buffered saline</w:t>
      </w:r>
      <w:r w:rsidR="00F40801" w:rsidRPr="000A7FF8">
        <w:rPr>
          <w:lang w:eastAsia="en-US"/>
        </w:rPr>
        <w:t xml:space="preserve"> </w:t>
      </w:r>
      <w:r w:rsidR="00F40801">
        <w:rPr>
          <w:lang w:eastAsia="en-US"/>
        </w:rPr>
        <w:t>(</w:t>
      </w:r>
      <w:r w:rsidR="000A7FF8" w:rsidRPr="000A7FF8">
        <w:rPr>
          <w:lang w:eastAsia="en-US"/>
        </w:rPr>
        <w:t>PBS</w:t>
      </w:r>
      <w:r w:rsidR="00F40801">
        <w:rPr>
          <w:lang w:eastAsia="en-US"/>
        </w:rPr>
        <w:t>)</w:t>
      </w:r>
      <w:r w:rsidR="000A7FF8" w:rsidRPr="000A7FF8">
        <w:rPr>
          <w:lang w:eastAsia="en-US"/>
        </w:rPr>
        <w:t xml:space="preserve"> for three times</w:t>
      </w:r>
      <w:r w:rsidRPr="002F0EB3">
        <w:rPr>
          <w:lang w:eastAsia="en-US"/>
        </w:rPr>
        <w:t>.</w:t>
      </w:r>
    </w:p>
    <w:p w14:paraId="68815474" w14:textId="5AB49859" w:rsidR="002F0EB3" w:rsidRPr="002F0EB3" w:rsidRDefault="002F0EB3" w:rsidP="00CB1813">
      <w:pPr>
        <w:pStyle w:val="11i-a"/>
        <w:rPr>
          <w:lang w:eastAsia="en-US"/>
        </w:rPr>
      </w:pPr>
      <w:r w:rsidRPr="002F0EB3">
        <w:rPr>
          <w:lang w:eastAsia="en-US"/>
        </w:rPr>
        <w:t>e)</w:t>
      </w:r>
      <w:r w:rsidRPr="002F0EB3">
        <w:rPr>
          <w:lang w:eastAsia="en-US"/>
        </w:rPr>
        <w:tab/>
      </w:r>
      <w:r w:rsidR="000A7FF8" w:rsidRPr="000A7FF8">
        <w:rPr>
          <w:lang w:eastAsia="en-US"/>
        </w:rPr>
        <w:t>Add 300 µl of a sample to a designed well of Vero cells.</w:t>
      </w:r>
      <w:r w:rsidRPr="002F0EB3">
        <w:rPr>
          <w:lang w:eastAsia="en-US"/>
        </w:rPr>
        <w:t xml:space="preserve"> </w:t>
      </w:r>
    </w:p>
    <w:p w14:paraId="4491D2DD" w14:textId="7CF0E0B9" w:rsidR="002F0EB3" w:rsidRPr="002F0EB3" w:rsidRDefault="002F0EB3" w:rsidP="00CB1813">
      <w:pPr>
        <w:pStyle w:val="11i-a"/>
        <w:rPr>
          <w:lang w:eastAsia="en-US"/>
        </w:rPr>
      </w:pPr>
      <w:r w:rsidRPr="002F0EB3">
        <w:rPr>
          <w:lang w:eastAsia="en-US"/>
        </w:rPr>
        <w:t>f)</w:t>
      </w:r>
      <w:r w:rsidRPr="002F0EB3">
        <w:rPr>
          <w:lang w:eastAsia="en-US"/>
        </w:rPr>
        <w:tab/>
      </w:r>
      <w:r w:rsidR="000A7FF8" w:rsidRPr="000A7FF8">
        <w:rPr>
          <w:lang w:eastAsia="en-US"/>
        </w:rPr>
        <w:t xml:space="preserve">Incubate the mixture at </w:t>
      </w:r>
      <w:r w:rsidR="00382F77" w:rsidRPr="002F0EB3">
        <w:rPr>
          <w:lang w:eastAsia="en-US"/>
        </w:rPr>
        <w:t>37°C</w:t>
      </w:r>
      <w:r w:rsidR="00382F77" w:rsidRPr="000A7FF8">
        <w:rPr>
          <w:lang w:eastAsia="en-US"/>
        </w:rPr>
        <w:t xml:space="preserve"> </w:t>
      </w:r>
      <w:r w:rsidR="000A7FF8" w:rsidRPr="000A7FF8">
        <w:rPr>
          <w:lang w:eastAsia="en-US"/>
        </w:rPr>
        <w:t>in a CO</w:t>
      </w:r>
      <w:r w:rsidR="000A7FF8" w:rsidRPr="000A7FF8">
        <w:rPr>
          <w:vertAlign w:val="subscript"/>
          <w:lang w:eastAsia="en-US"/>
        </w:rPr>
        <w:t>2</w:t>
      </w:r>
      <w:r w:rsidR="000A7FF8" w:rsidRPr="000A7FF8">
        <w:rPr>
          <w:lang w:eastAsia="en-US"/>
        </w:rPr>
        <w:t xml:space="preserve"> incubator for 1 hour.</w:t>
      </w:r>
    </w:p>
    <w:p w14:paraId="29533144" w14:textId="30720F20" w:rsidR="002F0EB3" w:rsidRPr="002F0EB3" w:rsidRDefault="002F0EB3" w:rsidP="00CB1813">
      <w:pPr>
        <w:pStyle w:val="11i-a"/>
        <w:rPr>
          <w:lang w:eastAsia="en-US"/>
        </w:rPr>
      </w:pPr>
      <w:r w:rsidRPr="002F0EB3">
        <w:rPr>
          <w:lang w:eastAsia="en-US"/>
        </w:rPr>
        <w:t>g)</w:t>
      </w:r>
      <w:r w:rsidRPr="002F0EB3">
        <w:rPr>
          <w:lang w:eastAsia="en-US"/>
        </w:rPr>
        <w:tab/>
      </w:r>
      <w:r w:rsidR="000A7FF8" w:rsidRPr="000A7FF8">
        <w:rPr>
          <w:lang w:eastAsia="en-US"/>
        </w:rPr>
        <w:t xml:space="preserve">Retrieve the plate and add 700 µl of virus culture medium (DMEM </w:t>
      </w:r>
      <w:r w:rsidR="00F40801">
        <w:rPr>
          <w:lang w:eastAsia="en-US"/>
        </w:rPr>
        <w:t>[</w:t>
      </w:r>
      <w:r w:rsidR="00F40801" w:rsidRPr="00015058">
        <w:t>Dulbecco’s modified Eagle’s medium</w:t>
      </w:r>
      <w:r w:rsidR="00F40801">
        <w:rPr>
          <w:lang w:eastAsia="en-US"/>
        </w:rPr>
        <w:t xml:space="preserve">] </w:t>
      </w:r>
      <w:r w:rsidR="000A7FF8" w:rsidRPr="000A7FF8">
        <w:rPr>
          <w:lang w:eastAsia="en-US"/>
        </w:rPr>
        <w:t xml:space="preserve">with 1% Pen/Strep, 1% sodium pyruvate and 2% </w:t>
      </w:r>
      <w:r w:rsidR="00F40801">
        <w:rPr>
          <w:lang w:eastAsia="en-US"/>
        </w:rPr>
        <w:t>fetal calf serum</w:t>
      </w:r>
      <w:r w:rsidR="000A7FF8" w:rsidRPr="000A7FF8">
        <w:rPr>
          <w:lang w:eastAsia="en-US"/>
        </w:rPr>
        <w:t>) into each well. Treated cells are then cultured in a CO</w:t>
      </w:r>
      <w:r w:rsidR="000A7FF8" w:rsidRPr="00382F77">
        <w:rPr>
          <w:vertAlign w:val="subscript"/>
          <w:lang w:eastAsia="en-US"/>
        </w:rPr>
        <w:t>2</w:t>
      </w:r>
      <w:r w:rsidR="000A7FF8" w:rsidRPr="000A7FF8">
        <w:rPr>
          <w:lang w:eastAsia="en-US"/>
        </w:rPr>
        <w:t xml:space="preserve"> incubator for 24 hours</w:t>
      </w:r>
      <w:r w:rsidRPr="002F0EB3">
        <w:rPr>
          <w:lang w:eastAsia="en-US"/>
        </w:rPr>
        <w:t>.</w:t>
      </w:r>
    </w:p>
    <w:p w14:paraId="3AA5C58D" w14:textId="6F836F38" w:rsidR="00382F77" w:rsidRDefault="002F0EB3" w:rsidP="00CB1813">
      <w:pPr>
        <w:pStyle w:val="11i-a"/>
        <w:rPr>
          <w:lang w:eastAsia="en-US"/>
        </w:rPr>
      </w:pPr>
      <w:r w:rsidRPr="002F0EB3">
        <w:rPr>
          <w:lang w:eastAsia="en-US"/>
        </w:rPr>
        <w:t>h)</w:t>
      </w:r>
      <w:r w:rsidRPr="002F0EB3">
        <w:rPr>
          <w:lang w:eastAsia="en-US"/>
        </w:rPr>
        <w:tab/>
      </w:r>
      <w:r w:rsidR="00382F77" w:rsidRPr="00382F77">
        <w:rPr>
          <w:lang w:eastAsia="en-US"/>
        </w:rPr>
        <w:t>Inoculum is removed after the incubation and 1 ml of fresh virus culture medium is added into each well. Treated cells are then cultured for another 3</w:t>
      </w:r>
      <w:r w:rsidR="00CB1813">
        <w:rPr>
          <w:lang w:eastAsia="en-US"/>
        </w:rPr>
        <w:t>–</w:t>
      </w:r>
      <w:r w:rsidR="00382F77" w:rsidRPr="00382F77">
        <w:rPr>
          <w:lang w:eastAsia="en-US"/>
        </w:rPr>
        <w:t>5 days.</w:t>
      </w:r>
    </w:p>
    <w:p w14:paraId="4A020699" w14:textId="23423E7F" w:rsidR="002F0EB3" w:rsidRPr="002F0EB3" w:rsidRDefault="002F0EB3" w:rsidP="00CB1813">
      <w:pPr>
        <w:pStyle w:val="11i-a"/>
        <w:rPr>
          <w:lang w:eastAsia="en-US"/>
        </w:rPr>
      </w:pPr>
      <w:r w:rsidRPr="002F0EB3">
        <w:rPr>
          <w:lang w:eastAsia="en-US"/>
        </w:rPr>
        <w:t>i)</w:t>
      </w:r>
      <w:r w:rsidRPr="002F0EB3">
        <w:rPr>
          <w:lang w:eastAsia="en-US"/>
        </w:rPr>
        <w:tab/>
      </w:r>
      <w:r w:rsidR="00382F77" w:rsidRPr="00382F77">
        <w:rPr>
          <w:lang w:eastAsia="en-US"/>
        </w:rPr>
        <w:t>Check for cytopathic effect (CPE) under microscope every day. Infected cells show CPE effects with rounded, aggregated and granulated giant cells detaching from the monolayer at about day 3 post-infection</w:t>
      </w:r>
      <w:r w:rsidRPr="002F0EB3">
        <w:rPr>
          <w:lang w:eastAsia="en-US"/>
        </w:rPr>
        <w:t>.</w:t>
      </w:r>
    </w:p>
    <w:p w14:paraId="4AC4089A" w14:textId="56212103" w:rsidR="002F0EB3" w:rsidRPr="002F0EB3" w:rsidRDefault="002F0EB3" w:rsidP="00CB1813">
      <w:pPr>
        <w:pStyle w:val="11i-a"/>
        <w:rPr>
          <w:lang w:eastAsia="en-US"/>
        </w:rPr>
      </w:pPr>
      <w:r w:rsidRPr="002F0EB3">
        <w:rPr>
          <w:lang w:eastAsia="en-US"/>
        </w:rPr>
        <w:t>j)</w:t>
      </w:r>
      <w:r w:rsidRPr="002F0EB3">
        <w:rPr>
          <w:lang w:eastAsia="en-US"/>
        </w:rPr>
        <w:tab/>
      </w:r>
      <w:r w:rsidR="00382F77" w:rsidRPr="00382F77">
        <w:rPr>
          <w:lang w:eastAsia="en-US"/>
        </w:rPr>
        <w:t>Harvest the supernatant from cultures where 60% of cells have CPE</w:t>
      </w:r>
      <w:r w:rsidRPr="002F0EB3">
        <w:rPr>
          <w:lang w:eastAsia="en-US"/>
        </w:rPr>
        <w:t xml:space="preserve">. </w:t>
      </w:r>
    </w:p>
    <w:p w14:paraId="5D8AE0CC" w14:textId="1593235F" w:rsidR="002F0EB3" w:rsidRPr="002F0EB3" w:rsidRDefault="002F0EB3" w:rsidP="00CB1813">
      <w:pPr>
        <w:pStyle w:val="11i-a"/>
        <w:rPr>
          <w:lang w:eastAsia="en-US"/>
        </w:rPr>
      </w:pPr>
      <w:r w:rsidRPr="002F0EB3">
        <w:rPr>
          <w:lang w:eastAsia="en-US"/>
        </w:rPr>
        <w:t>k)</w:t>
      </w:r>
      <w:r w:rsidRPr="002F0EB3">
        <w:rPr>
          <w:lang w:eastAsia="en-US"/>
        </w:rPr>
        <w:tab/>
      </w:r>
      <w:r w:rsidR="00382F77" w:rsidRPr="00382F77">
        <w:rPr>
          <w:lang w:eastAsia="en-US"/>
        </w:rPr>
        <w:t xml:space="preserve">Aliquot the supernatant and keep them at a </w:t>
      </w:r>
      <w:r w:rsidR="00F40801">
        <w:rPr>
          <w:lang w:eastAsia="en-US"/>
        </w:rPr>
        <w:t>–</w:t>
      </w:r>
      <w:r w:rsidR="00382F77" w:rsidRPr="00382F77">
        <w:rPr>
          <w:lang w:eastAsia="en-US"/>
        </w:rPr>
        <w:t>80</w:t>
      </w:r>
      <w:r w:rsidR="00382F77" w:rsidRPr="002F0EB3">
        <w:rPr>
          <w:lang w:eastAsia="en-US"/>
        </w:rPr>
        <w:t>°C</w:t>
      </w:r>
      <w:r w:rsidR="00382F77" w:rsidRPr="00382F77">
        <w:rPr>
          <w:lang w:eastAsia="en-US"/>
        </w:rPr>
        <w:t xml:space="preserve"> freezer until use</w:t>
      </w:r>
      <w:r w:rsidRPr="002F0EB3">
        <w:rPr>
          <w:lang w:eastAsia="en-US"/>
        </w:rPr>
        <w:t>.</w:t>
      </w:r>
    </w:p>
    <w:p w14:paraId="26657E56" w14:textId="09DAF07B" w:rsidR="002F0EB3" w:rsidRPr="002F0EB3" w:rsidRDefault="002F0EB3" w:rsidP="00CB1813">
      <w:pPr>
        <w:pStyle w:val="11i-a"/>
        <w:spacing w:after="240"/>
        <w:rPr>
          <w:lang w:eastAsia="en-US"/>
        </w:rPr>
      </w:pPr>
      <w:r w:rsidRPr="002F0EB3">
        <w:rPr>
          <w:lang w:eastAsia="en-US"/>
        </w:rPr>
        <w:t>l)</w:t>
      </w:r>
      <w:r w:rsidRPr="002F0EB3">
        <w:rPr>
          <w:lang w:eastAsia="en-US"/>
        </w:rPr>
        <w:tab/>
      </w:r>
      <w:r w:rsidR="00382F77" w:rsidRPr="00382F77">
        <w:rPr>
          <w:lang w:eastAsia="en-US"/>
        </w:rPr>
        <w:t>Confirm the identity of virus isolate using RT-PCR specific for MERS-CoV</w:t>
      </w:r>
      <w:r w:rsidRPr="002F0EB3">
        <w:rPr>
          <w:lang w:eastAsia="en-US"/>
        </w:rPr>
        <w:t>.</w:t>
      </w:r>
    </w:p>
    <w:p w14:paraId="71A5ADCB" w14:textId="4C016376" w:rsidR="009838C2" w:rsidRPr="00100EEF" w:rsidRDefault="00B41688" w:rsidP="00596840">
      <w:pPr>
        <w:pStyle w:val="11"/>
      </w:pPr>
      <w:r w:rsidRPr="00100EEF">
        <w:t>1.</w:t>
      </w:r>
      <w:r w:rsidR="0045683A">
        <w:t>3</w:t>
      </w:r>
      <w:r w:rsidRPr="00100EEF">
        <w:t>.</w:t>
      </w:r>
      <w:r w:rsidR="009838C2" w:rsidRPr="00100EEF">
        <w:tab/>
      </w:r>
      <w:r w:rsidR="00137310" w:rsidRPr="00137310">
        <w:t xml:space="preserve">Real-time </w:t>
      </w:r>
      <w:r w:rsidR="00F00B62">
        <w:t>reverse-transcription polymerase chain reaction (</w:t>
      </w:r>
      <w:r w:rsidR="00137310" w:rsidRPr="00137310">
        <w:t>RT-PCR</w:t>
      </w:r>
      <w:r w:rsidR="00F00B62">
        <w:t>)</w:t>
      </w:r>
      <w:r w:rsidR="00137310" w:rsidRPr="00137310">
        <w:t xml:space="preserve"> assay</w:t>
      </w:r>
    </w:p>
    <w:p w14:paraId="08510AED" w14:textId="2C7103EF" w:rsidR="004C5B71" w:rsidRDefault="00C544D5" w:rsidP="00596840">
      <w:pPr>
        <w:pStyle w:val="11Para"/>
      </w:pPr>
      <w:r w:rsidRPr="00C544D5">
        <w:t xml:space="preserve">Currently described tests are an assay targeting </w:t>
      </w:r>
      <w:r w:rsidR="00F40801">
        <w:t xml:space="preserve">the </w:t>
      </w:r>
      <w:r w:rsidRPr="00C544D5">
        <w:t>upstream</w:t>
      </w:r>
      <w:r w:rsidR="00F40801">
        <w:t xml:space="preserve"> regions</w:t>
      </w:r>
      <w:r w:rsidRPr="00C544D5">
        <w:t xml:space="preserve"> of the E protein gene (UpE) and an assay targeting the open reading frame 1b (ORF 1b) and/or an assay targeting ORF 1a. The assay for the UpE target is recommended for screening, whereas the ORF 1b or ORF 1a assay is </w:t>
      </w:r>
      <w:r w:rsidR="00F40801" w:rsidRPr="00C544D5">
        <w:t xml:space="preserve">recommended </w:t>
      </w:r>
      <w:r w:rsidRPr="00C544D5">
        <w:t>for confirmation. There are many commercially available kits for the UpE target MERS-CoV real</w:t>
      </w:r>
      <w:r w:rsidR="00F00B62">
        <w:t>-</w:t>
      </w:r>
      <w:r w:rsidRPr="00C544D5">
        <w:t xml:space="preserve">time RT-PCR assays, but these kits lack proper validation for use with camel samples </w:t>
      </w:r>
      <w:r w:rsidRPr="00332F80">
        <w:t xml:space="preserve">(Mohamed </w:t>
      </w:r>
      <w:r w:rsidRPr="00332F80">
        <w:rPr>
          <w:i/>
        </w:rPr>
        <w:t>et. al.,</w:t>
      </w:r>
      <w:r w:rsidRPr="00332F80">
        <w:t xml:space="preserve"> 2017). Therefore</w:t>
      </w:r>
      <w:r w:rsidRPr="00C544D5">
        <w:t xml:space="preserve">, any kit to be used must be validated according to OIE </w:t>
      </w:r>
      <w:r w:rsidR="0016311D">
        <w:t>standards</w:t>
      </w:r>
      <w:r w:rsidR="0016311D" w:rsidRPr="00C544D5">
        <w:t xml:space="preserve"> </w:t>
      </w:r>
      <w:r w:rsidRPr="00C544D5">
        <w:t>(Chapter 1.1.6) in each individual laboratory before it can be used for routine diagnosis.</w:t>
      </w:r>
    </w:p>
    <w:p w14:paraId="19784491" w14:textId="303ACE8A" w:rsidR="00914C8B" w:rsidRPr="00100EEF" w:rsidRDefault="00914C8B" w:rsidP="00914C8B">
      <w:pPr>
        <w:pStyle w:val="111"/>
        <w:ind w:left="0" w:firstLine="851"/>
      </w:pPr>
      <w:r w:rsidRPr="00100EEF">
        <w:t>1.</w:t>
      </w:r>
      <w:r>
        <w:t>3</w:t>
      </w:r>
      <w:r w:rsidRPr="00100EEF">
        <w:t>.</w:t>
      </w:r>
      <w:r w:rsidR="00787184">
        <w:t>1</w:t>
      </w:r>
      <w:r w:rsidRPr="00100EEF">
        <w:t>.</w:t>
      </w:r>
      <w:r w:rsidRPr="00100EEF">
        <w:tab/>
      </w:r>
      <w:r>
        <w:t>Real</w:t>
      </w:r>
      <w:r w:rsidR="00996E3C">
        <w:t>-</w:t>
      </w:r>
      <w:r>
        <w:t xml:space="preserve">time </w:t>
      </w:r>
      <w:r w:rsidRPr="00CC13B1">
        <w:t xml:space="preserve">RT-PCR targeting the </w:t>
      </w:r>
      <w:r w:rsidRPr="00914C8B">
        <w:t>upstream of the E protein gene (UpE)</w:t>
      </w:r>
    </w:p>
    <w:p w14:paraId="676A655B" w14:textId="12240F0F" w:rsidR="00F33A29" w:rsidRDefault="001E0CDC" w:rsidP="00596840">
      <w:pPr>
        <w:pStyle w:val="11Para"/>
      </w:pPr>
      <w:r>
        <w:t xml:space="preserve">The protocol recommended is </w:t>
      </w:r>
      <w:r w:rsidR="00F33A29">
        <w:t xml:space="preserve">based on the method described by </w:t>
      </w:r>
      <w:r w:rsidR="00F33A29" w:rsidRPr="00F40801">
        <w:t xml:space="preserve">Corman </w:t>
      </w:r>
      <w:r w:rsidR="00F33A29" w:rsidRPr="00F40801">
        <w:rPr>
          <w:i/>
        </w:rPr>
        <w:t>et al.</w:t>
      </w:r>
      <w:r w:rsidR="00F33A29" w:rsidRPr="00F40801">
        <w:t xml:space="preserve"> (2012</w:t>
      </w:r>
      <w:r w:rsidR="00006CB7" w:rsidRPr="00F40801">
        <w:t>a</w:t>
      </w:r>
      <w:r w:rsidR="00F33A29" w:rsidRPr="00F40801">
        <w:t>).</w:t>
      </w:r>
      <w:r w:rsidR="00915B26">
        <w:t xml:space="preserve"> </w:t>
      </w:r>
      <w:bookmarkStart w:id="4" w:name="_Hlk10814244"/>
    </w:p>
    <w:p w14:paraId="61C7F0F5" w14:textId="77777777" w:rsidR="00F33A29" w:rsidRPr="00100EEF" w:rsidRDefault="00F33A29" w:rsidP="00996E3C">
      <w:pPr>
        <w:pStyle w:val="11i"/>
      </w:pPr>
      <w:bookmarkStart w:id="5" w:name="_Hlk13058126"/>
      <w:bookmarkEnd w:id="4"/>
      <w:r w:rsidRPr="00100EEF">
        <w:t>i)</w:t>
      </w:r>
      <w:r w:rsidRPr="00100EEF">
        <w:tab/>
        <w:t>Test procedure</w:t>
      </w:r>
    </w:p>
    <w:p w14:paraId="045F398E" w14:textId="0695898C" w:rsidR="00FF753D" w:rsidRDefault="00F33A29" w:rsidP="00996E3C">
      <w:pPr>
        <w:pStyle w:val="11i-a"/>
      </w:pPr>
      <w:r w:rsidRPr="00100EEF">
        <w:t>a)</w:t>
      </w:r>
      <w:r w:rsidR="004F687B">
        <w:tab/>
      </w:r>
      <w:r w:rsidR="004F687B" w:rsidRPr="004F687B">
        <w:t>Nasal swabs are preferred samples for laboratory detection of MERS-CoV infection in camels. Different methods for RNA isolation have been described and a large variety of commercial kits are available; the RNA extraction step should be appropriate to the sample to be tested and must also be validated in the laboratory.</w:t>
      </w:r>
    </w:p>
    <w:p w14:paraId="7FD86B76" w14:textId="0BBA3C12" w:rsidR="00BF54F3" w:rsidRDefault="004F687B" w:rsidP="00996E3C">
      <w:pPr>
        <w:pStyle w:val="11i-a"/>
      </w:pPr>
      <w:r>
        <w:t>b)</w:t>
      </w:r>
      <w:r>
        <w:tab/>
      </w:r>
      <w:r w:rsidRPr="004F687B">
        <w:t xml:space="preserve">Reverse transcription is performed according to the manufacturer’s instructions. </w:t>
      </w:r>
      <w:r w:rsidR="00F40801">
        <w:t>M</w:t>
      </w:r>
      <w:r w:rsidRPr="004F687B">
        <w:t>any one</w:t>
      </w:r>
      <w:r w:rsidR="00F40801">
        <w:t>-</w:t>
      </w:r>
      <w:r w:rsidRPr="004F687B">
        <w:t xml:space="preserve"> and two-step RT-PCR kits formulated for application with probes are commercially available and should all provide satisfactory results.</w:t>
      </w:r>
    </w:p>
    <w:p w14:paraId="1D69BE6A" w14:textId="785994B3" w:rsidR="004F687B" w:rsidRDefault="004F687B" w:rsidP="00996E3C">
      <w:pPr>
        <w:pStyle w:val="11i-a"/>
      </w:pPr>
      <w:r>
        <w:t>c</w:t>
      </w:r>
      <w:r w:rsidR="00F33A29" w:rsidRPr="0081302A">
        <w:t>)</w:t>
      </w:r>
      <w:r w:rsidR="00610FE8">
        <w:tab/>
      </w:r>
      <w:r w:rsidRPr="004F687B">
        <w:t xml:space="preserve">Prepare a master mix for the number of samples under test plus one extra sample. For example, 12.5 μl of 2 </w:t>
      </w:r>
      <w:r w:rsidR="00996E3C">
        <w:t>×</w:t>
      </w:r>
      <w:r w:rsidRPr="004F687B">
        <w:t xml:space="preserve"> reaction buffer provided with the one-step RT-PCR system with Taq </w:t>
      </w:r>
      <w:r w:rsidR="000F2DB5">
        <w:t>p</w:t>
      </w:r>
      <w:r w:rsidRPr="004F687B">
        <w:t xml:space="preserve">olymerase containing 0.4 mM of each dNTP and 3.2 mM </w:t>
      </w:r>
      <w:r w:rsidR="00F40801">
        <w:t>m</w:t>
      </w:r>
      <w:r w:rsidRPr="004F687B">
        <w:t>agnesium sul</w:t>
      </w:r>
      <w:r w:rsidR="000F2DB5">
        <w:t>ph</w:t>
      </w:r>
      <w:r w:rsidRPr="004F687B">
        <w:t>ate, 1 μl of reverse transcriptase/Taq mixture, 0.4 µl of a 50 mM magnesium sul</w:t>
      </w:r>
      <w:r w:rsidR="0026013D">
        <w:t>ph</w:t>
      </w:r>
      <w:r w:rsidRPr="004F687B">
        <w:t xml:space="preserve">ate solution, 1 μg of non-acetylated </w:t>
      </w:r>
      <w:r w:rsidR="0047479B">
        <w:t>BSA</w:t>
      </w:r>
      <w:r w:rsidRPr="004F687B">
        <w:t>, 400 nM concentrations of primer upE-Fwd (GCA</w:t>
      </w:r>
      <w:r w:rsidR="00996E3C">
        <w:t>-</w:t>
      </w:r>
      <w:r w:rsidRPr="004F687B">
        <w:t>ACG</w:t>
      </w:r>
      <w:r w:rsidR="00996E3C">
        <w:t>-</w:t>
      </w:r>
      <w:r w:rsidRPr="004F687B">
        <w:t>CGC</w:t>
      </w:r>
      <w:r w:rsidR="00996E3C">
        <w:t>-</w:t>
      </w:r>
      <w:r w:rsidRPr="004F687B">
        <w:t>GAT</w:t>
      </w:r>
      <w:r w:rsidR="00996E3C">
        <w:t>-</w:t>
      </w:r>
      <w:r w:rsidRPr="004F687B">
        <w:t>TCA</w:t>
      </w:r>
      <w:r w:rsidR="00996E3C">
        <w:t>-</w:t>
      </w:r>
      <w:r w:rsidRPr="004F687B">
        <w:t>GTT) and primer upE-Rev (GCC</w:t>
      </w:r>
      <w:r w:rsidR="00996E3C">
        <w:t>-</w:t>
      </w:r>
      <w:r w:rsidRPr="004F687B">
        <w:t>TCT</w:t>
      </w:r>
      <w:r w:rsidR="00996E3C">
        <w:t>-</w:t>
      </w:r>
      <w:r w:rsidRPr="004F687B">
        <w:t>ACA</w:t>
      </w:r>
      <w:r w:rsidR="00996E3C">
        <w:t>-</w:t>
      </w:r>
      <w:r w:rsidRPr="004F687B">
        <w:t>CGG</w:t>
      </w:r>
      <w:r w:rsidR="00996E3C">
        <w:t>-</w:t>
      </w:r>
      <w:r w:rsidRPr="004F687B">
        <w:t>GAC</w:t>
      </w:r>
      <w:r w:rsidR="00996E3C">
        <w:t>-</w:t>
      </w:r>
      <w:r w:rsidRPr="004F687B">
        <w:t>CCA</w:t>
      </w:r>
      <w:r w:rsidR="00996E3C">
        <w:t>-</w:t>
      </w:r>
      <w:r w:rsidRPr="004F687B">
        <w:t>TA), as well as 200 nM of probe upE-Prb (6-carboxyfluorescein [FAM])- CTC</w:t>
      </w:r>
      <w:r w:rsidR="00996E3C">
        <w:t>-</w:t>
      </w:r>
      <w:r w:rsidRPr="004F687B">
        <w:t>TTC</w:t>
      </w:r>
      <w:r w:rsidR="00996E3C">
        <w:t>-</w:t>
      </w:r>
      <w:r w:rsidRPr="004F687B">
        <w:t>ACA</w:t>
      </w:r>
      <w:r w:rsidR="00996E3C">
        <w:t>-</w:t>
      </w:r>
      <w:r w:rsidRPr="004F687B">
        <w:t>TAA</w:t>
      </w:r>
      <w:r w:rsidR="00996E3C">
        <w:t>-</w:t>
      </w:r>
      <w:r w:rsidRPr="004F687B">
        <w:t>TCG</w:t>
      </w:r>
      <w:r w:rsidR="00996E3C">
        <w:t>-</w:t>
      </w:r>
      <w:r w:rsidRPr="004F687B">
        <w:t>CCC</w:t>
      </w:r>
      <w:r w:rsidR="00996E3C">
        <w:t>-</w:t>
      </w:r>
      <w:r w:rsidRPr="004F687B">
        <w:t>CGA</w:t>
      </w:r>
      <w:r w:rsidR="00996E3C">
        <w:t>-</w:t>
      </w:r>
      <w:r w:rsidRPr="004F687B">
        <w:t>GCT</w:t>
      </w:r>
      <w:r w:rsidR="00996E3C">
        <w:t>-</w:t>
      </w:r>
      <w:r w:rsidRPr="004F687B">
        <w:t>CG-6-carboxy-N,N,N,N</w:t>
      </w:r>
      <w:r w:rsidR="00F40801">
        <w:t>’</w:t>
      </w:r>
      <w:r w:rsidRPr="004F687B">
        <w:t>-</w:t>
      </w:r>
      <w:r w:rsidR="00E630A3">
        <w:t xml:space="preserve"> </w:t>
      </w:r>
      <w:r w:rsidRPr="004F687B">
        <w:t>tetramethylrhodamine [TAMRA]).</w:t>
      </w:r>
    </w:p>
    <w:p w14:paraId="39B5D145" w14:textId="56FFC90F" w:rsidR="004F687B" w:rsidRDefault="004F687B" w:rsidP="00996E3C">
      <w:pPr>
        <w:pStyle w:val="11i-a"/>
      </w:pPr>
      <w:r>
        <w:t>d</w:t>
      </w:r>
      <w:r w:rsidR="00F33A29" w:rsidRPr="00100EEF">
        <w:t>)</w:t>
      </w:r>
      <w:r w:rsidR="00F33A29" w:rsidRPr="00100EEF">
        <w:tab/>
      </w:r>
      <w:r w:rsidRPr="004F687B">
        <w:t>Add 20 µl PCR reaction mix to each PCR tube or well of a real-time PCR plate followed by 5</w:t>
      </w:r>
      <w:r w:rsidR="002A3685">
        <w:t> </w:t>
      </w:r>
      <w:r w:rsidRPr="004F687B">
        <w:t>µl of the prepared RNA to give a final reaction volume of 25 µl. Spin for 1 minute in a suitable centrifuge.</w:t>
      </w:r>
    </w:p>
    <w:p w14:paraId="2322FD87" w14:textId="3F2E0D0D" w:rsidR="00F33A29" w:rsidRPr="00100EEF" w:rsidRDefault="004F687B" w:rsidP="00996E3C">
      <w:pPr>
        <w:pStyle w:val="11i-a"/>
      </w:pPr>
      <w:r>
        <w:t>e</w:t>
      </w:r>
      <w:r w:rsidR="00F33A29" w:rsidRPr="00100EEF">
        <w:t>)</w:t>
      </w:r>
      <w:r w:rsidR="00F33A29" w:rsidRPr="00100EEF">
        <w:tab/>
      </w:r>
      <w:r w:rsidR="0081302A" w:rsidRPr="0081302A">
        <w:t>Place the tubes or the plate in a real-time thermal cycler for PCR amplification and run the following programme: 55°C for 20 min</w:t>
      </w:r>
      <w:r w:rsidR="0047479B">
        <w:t>utes</w:t>
      </w:r>
      <w:r w:rsidR="0081302A" w:rsidRPr="0081302A">
        <w:t xml:space="preserve">, followed by 95°C for 3 </w:t>
      </w:r>
      <w:r w:rsidR="0047479B" w:rsidRPr="0081302A">
        <w:t>min</w:t>
      </w:r>
      <w:r w:rsidR="0047479B">
        <w:t>utes</w:t>
      </w:r>
      <w:r w:rsidR="0047479B" w:rsidRPr="0081302A">
        <w:t xml:space="preserve"> </w:t>
      </w:r>
      <w:r w:rsidR="0081302A" w:rsidRPr="0081302A">
        <w:t>and then 45 cycles of 95°C for 15 s</w:t>
      </w:r>
      <w:r w:rsidR="0081302A">
        <w:t>econds</w:t>
      </w:r>
      <w:r w:rsidR="0081302A" w:rsidRPr="0081302A">
        <w:t xml:space="preserve">, 58°C for 30 </w:t>
      </w:r>
      <w:r w:rsidR="0081302A">
        <w:t>seconds.</w:t>
      </w:r>
    </w:p>
    <w:p w14:paraId="1D5534D5" w14:textId="516FE7FA" w:rsidR="00F33A29" w:rsidRDefault="004F687B" w:rsidP="00996E3C">
      <w:pPr>
        <w:pStyle w:val="11i-a"/>
      </w:pPr>
      <w:r>
        <w:t>f</w:t>
      </w:r>
      <w:r w:rsidR="00F33A29" w:rsidRPr="00100EEF">
        <w:t>)</w:t>
      </w:r>
      <w:r w:rsidR="00F33A29" w:rsidRPr="00100EEF">
        <w:tab/>
      </w:r>
      <w:r w:rsidR="0047479B">
        <w:t>BSA</w:t>
      </w:r>
      <w:r w:rsidR="0047479B" w:rsidRPr="0081302A">
        <w:t xml:space="preserve"> </w:t>
      </w:r>
      <w:r w:rsidR="0081302A" w:rsidRPr="0081302A">
        <w:t xml:space="preserve">can be omitted if using a PCR instrument with plastic tubes as this component only serves </w:t>
      </w:r>
      <w:r w:rsidR="006B661A">
        <w:t>to</w:t>
      </w:r>
      <w:r w:rsidR="0081302A" w:rsidRPr="0081302A">
        <w:t xml:space="preserve"> enabl</w:t>
      </w:r>
      <w:r w:rsidR="006B661A">
        <w:t>e</w:t>
      </w:r>
      <w:r w:rsidR="0081302A" w:rsidRPr="0081302A">
        <w:t xml:space="preserve"> glass capillary-based PCR cycling.</w:t>
      </w:r>
    </w:p>
    <w:p w14:paraId="3F335745" w14:textId="726F54BB" w:rsidR="0081302A" w:rsidRDefault="004F687B" w:rsidP="00996E3C">
      <w:pPr>
        <w:pStyle w:val="11i-a"/>
      </w:pPr>
      <w:r>
        <w:t>g</w:t>
      </w:r>
      <w:r w:rsidR="0081302A">
        <w:t>)</w:t>
      </w:r>
      <w:r w:rsidR="0081302A">
        <w:tab/>
      </w:r>
      <w:r w:rsidR="0081302A" w:rsidRPr="0081302A">
        <w:t>The procedure given may require modification to accommodate individual laboratory or different RT-PCR kit requirements.</w:t>
      </w:r>
    </w:p>
    <w:p w14:paraId="09B73B65" w14:textId="33D2E2C1" w:rsidR="0081302A" w:rsidRDefault="004F687B" w:rsidP="00996E3C">
      <w:pPr>
        <w:pStyle w:val="11i-a"/>
      </w:pPr>
      <w:r>
        <w:lastRenderedPageBreak/>
        <w:t>h</w:t>
      </w:r>
      <w:r w:rsidR="0081302A">
        <w:t>)</w:t>
      </w:r>
      <w:r w:rsidR="0081302A">
        <w:tab/>
      </w:r>
      <w:r w:rsidR="009E4DAC" w:rsidRPr="006B661A">
        <w:t xml:space="preserve">Real-time </w:t>
      </w:r>
      <w:r w:rsidR="0081302A" w:rsidRPr="006B661A">
        <w:t>RT-PCR-based diagnostics should be interpreted with caution because a positive RT</w:t>
      </w:r>
      <w:r w:rsidR="009E4DAC" w:rsidRPr="006B661A">
        <w:t>-</w:t>
      </w:r>
      <w:r w:rsidR="0081302A" w:rsidRPr="006B661A">
        <w:t>PCR result does not necessarily indicate the presence of infectious virus</w:t>
      </w:r>
      <w:r w:rsidR="009E4DAC" w:rsidRPr="006B661A">
        <w:t xml:space="preserve"> (MacLachlan </w:t>
      </w:r>
      <w:r w:rsidR="009E4DAC" w:rsidRPr="006B661A">
        <w:rPr>
          <w:i/>
        </w:rPr>
        <w:t>et al.,</w:t>
      </w:r>
      <w:r w:rsidR="009E4DAC" w:rsidRPr="006B661A">
        <w:t xml:space="preserve"> 1994)</w:t>
      </w:r>
      <w:r w:rsidR="0081302A" w:rsidRPr="006B661A">
        <w:t>. Furthermore, results of this procedure are difficult to correlate quantitatively to virus titr</w:t>
      </w:r>
      <w:r w:rsidR="00996E3C" w:rsidRPr="006B661A">
        <w:t>e</w:t>
      </w:r>
      <w:r w:rsidR="0081302A" w:rsidRPr="006B661A">
        <w:t xml:space="preserve"> due to the imbalance between viral genomic and sub-genomic transcripts (Corman </w:t>
      </w:r>
      <w:r w:rsidR="0081302A" w:rsidRPr="006B661A">
        <w:rPr>
          <w:i/>
        </w:rPr>
        <w:t>et al.,</w:t>
      </w:r>
      <w:r w:rsidR="0081302A" w:rsidRPr="006B661A">
        <w:t xml:space="preserve"> 2012</w:t>
      </w:r>
      <w:r w:rsidR="009E4DAC" w:rsidRPr="006B661A">
        <w:t>a</w:t>
      </w:r>
      <w:r w:rsidR="0081302A" w:rsidRPr="006B661A">
        <w:t>).</w:t>
      </w:r>
    </w:p>
    <w:p w14:paraId="536AD5A0" w14:textId="39F2AFA1" w:rsidR="0081302A" w:rsidRDefault="004F687B" w:rsidP="00996E3C">
      <w:pPr>
        <w:pStyle w:val="11i-a"/>
      </w:pPr>
      <w:r>
        <w:t>i</w:t>
      </w:r>
      <w:r w:rsidR="0081302A">
        <w:t>)</w:t>
      </w:r>
      <w:r w:rsidR="0081302A">
        <w:tab/>
      </w:r>
      <w:r w:rsidR="009E4DAC">
        <w:t>F</w:t>
      </w:r>
      <w:r w:rsidR="0081302A" w:rsidRPr="0081302A">
        <w:t>or the results to be valid</w:t>
      </w:r>
      <w:r w:rsidR="0081302A">
        <w:t xml:space="preserve">, </w:t>
      </w:r>
      <w:r w:rsidR="0081302A" w:rsidRPr="0081302A">
        <w:t>the positive control should give the amplification curve and no curve should be observed in the negative control.</w:t>
      </w:r>
    </w:p>
    <w:p w14:paraId="2C8BFEF6" w14:textId="2275C474" w:rsidR="0081302A" w:rsidRDefault="004F687B" w:rsidP="00996E3C">
      <w:pPr>
        <w:pStyle w:val="11i-a"/>
        <w:spacing w:after="240"/>
      </w:pPr>
      <w:r>
        <w:t>j</w:t>
      </w:r>
      <w:r w:rsidR="0081302A">
        <w:t>)</w:t>
      </w:r>
      <w:r w:rsidR="0081302A">
        <w:tab/>
      </w:r>
      <w:r w:rsidR="0081302A" w:rsidRPr="0081302A">
        <w:t>The threshold cycle (Ct value) used in the interpretation of the results should be defined by individual laboratories using the appropriate reference material.</w:t>
      </w:r>
    </w:p>
    <w:bookmarkEnd w:id="5"/>
    <w:p w14:paraId="281CED5B" w14:textId="1E5E8922" w:rsidR="004C5B71" w:rsidRPr="00100EEF" w:rsidRDefault="00B41688" w:rsidP="002A3685">
      <w:pPr>
        <w:pStyle w:val="111"/>
      </w:pPr>
      <w:r w:rsidRPr="00100EEF">
        <w:t>1.</w:t>
      </w:r>
      <w:r w:rsidR="00914C8B">
        <w:t>3</w:t>
      </w:r>
      <w:r w:rsidRPr="00100EEF">
        <w:t>.</w:t>
      </w:r>
      <w:r w:rsidR="00914C8B">
        <w:t>2</w:t>
      </w:r>
      <w:r w:rsidRPr="00100EEF">
        <w:t>.</w:t>
      </w:r>
      <w:r w:rsidRPr="00100EEF">
        <w:tab/>
      </w:r>
      <w:r w:rsidR="00CC13B1">
        <w:t>Real</w:t>
      </w:r>
      <w:r w:rsidR="006B661A">
        <w:t>-</w:t>
      </w:r>
      <w:r w:rsidR="00CC13B1">
        <w:t xml:space="preserve">time </w:t>
      </w:r>
      <w:r w:rsidR="00CC13B1" w:rsidRPr="00CC13B1">
        <w:t>RT-PCR targeting the open reading frame 1b (ORF 1b)</w:t>
      </w:r>
    </w:p>
    <w:p w14:paraId="4C5CA17F" w14:textId="12C1B2EB" w:rsidR="00756B09" w:rsidRDefault="00756B09" w:rsidP="002A3685">
      <w:pPr>
        <w:pStyle w:val="111Para"/>
        <w:rPr>
          <w:b/>
        </w:rPr>
      </w:pPr>
      <w:r w:rsidRPr="00756B09">
        <w:t>The assay for ORF 1b ha</w:t>
      </w:r>
      <w:r w:rsidR="006B661A">
        <w:t>s</w:t>
      </w:r>
      <w:r w:rsidRPr="00756B09">
        <w:t xml:space="preserve"> the same conditions as for the UpE real</w:t>
      </w:r>
      <w:r w:rsidR="006B661A">
        <w:t>-</w:t>
      </w:r>
      <w:r w:rsidRPr="00756B09">
        <w:t xml:space="preserve">time RT-PCR, except primer and probe sequences </w:t>
      </w:r>
      <w:r w:rsidR="006B661A">
        <w:t>are:</w:t>
      </w:r>
      <w:r w:rsidRPr="00756B09">
        <w:t xml:space="preserve"> ORF1b-Fwd (TTC</w:t>
      </w:r>
      <w:r w:rsidR="002A3685">
        <w:t>-</w:t>
      </w:r>
      <w:r w:rsidRPr="00756B09">
        <w:t>GAT</w:t>
      </w:r>
      <w:r w:rsidR="002A3685">
        <w:t>-</w:t>
      </w:r>
      <w:r w:rsidRPr="00756B09">
        <w:t>GTT</w:t>
      </w:r>
      <w:r w:rsidR="002A3685">
        <w:t>-</w:t>
      </w:r>
      <w:r w:rsidRPr="00756B09">
        <w:t>GAG</w:t>
      </w:r>
      <w:r w:rsidR="002A3685">
        <w:t>-</w:t>
      </w:r>
      <w:r w:rsidRPr="00756B09">
        <w:t>GGT</w:t>
      </w:r>
      <w:r w:rsidR="002A3685">
        <w:t>-</w:t>
      </w:r>
      <w:r w:rsidRPr="00756B09">
        <w:t>GCT</w:t>
      </w:r>
      <w:r w:rsidR="002A3685">
        <w:t>-</w:t>
      </w:r>
      <w:r w:rsidRPr="00756B09">
        <w:t>CAT), primer ORF1b-Rev (TCA</w:t>
      </w:r>
      <w:r w:rsidR="002A3685">
        <w:t>-</w:t>
      </w:r>
      <w:r w:rsidRPr="00756B09">
        <w:t>CAC</w:t>
      </w:r>
      <w:r w:rsidR="002A3685">
        <w:t>-</w:t>
      </w:r>
      <w:r w:rsidRPr="00756B09">
        <w:t>CAG</w:t>
      </w:r>
      <w:r w:rsidR="002A3685">
        <w:t>-</w:t>
      </w:r>
      <w:r w:rsidRPr="00756B09">
        <w:t>TTG</w:t>
      </w:r>
      <w:r w:rsidR="002A3685">
        <w:t>-</w:t>
      </w:r>
      <w:r w:rsidRPr="00756B09">
        <w:t>AAA</w:t>
      </w:r>
      <w:r w:rsidR="002A3685">
        <w:t>-</w:t>
      </w:r>
      <w:r w:rsidRPr="00756B09">
        <w:t>ATC</w:t>
      </w:r>
      <w:r w:rsidR="002A3685">
        <w:t>-</w:t>
      </w:r>
      <w:r w:rsidRPr="00756B09">
        <w:t>CTA</w:t>
      </w:r>
      <w:r w:rsidR="002A3685">
        <w:t>-</w:t>
      </w:r>
      <w:r w:rsidRPr="00756B09">
        <w:t>ATT</w:t>
      </w:r>
      <w:r w:rsidR="002A3685">
        <w:t>-</w:t>
      </w:r>
      <w:r w:rsidRPr="00756B09">
        <w:t>G), and probe ORF1b-Prb (6-carboxyfluorescein [FAM])-CCC</w:t>
      </w:r>
      <w:r w:rsidR="002A3685">
        <w:t>-</w:t>
      </w:r>
      <w:r w:rsidRPr="00756B09">
        <w:t>GTA</w:t>
      </w:r>
      <w:r w:rsidR="002A3685">
        <w:t>-</w:t>
      </w:r>
      <w:r w:rsidRPr="00756B09">
        <w:t>ATG</w:t>
      </w:r>
      <w:r w:rsidR="002A3685">
        <w:t>-</w:t>
      </w:r>
      <w:r w:rsidRPr="00756B09">
        <w:t>CAT</w:t>
      </w:r>
      <w:r w:rsidR="002A3685">
        <w:t>-</w:t>
      </w:r>
      <w:r w:rsidRPr="00756B09">
        <w:t>GTG</w:t>
      </w:r>
      <w:r w:rsidR="002A3685">
        <w:t>-</w:t>
      </w:r>
      <w:r w:rsidRPr="00756B09">
        <w:t>GCA</w:t>
      </w:r>
      <w:r w:rsidR="002A3685">
        <w:t>-</w:t>
      </w:r>
      <w:r w:rsidRPr="00756B09">
        <w:t>CCA</w:t>
      </w:r>
      <w:r w:rsidR="002A3685">
        <w:t>-</w:t>
      </w:r>
      <w:r w:rsidRPr="00756B09">
        <w:t>ATG</w:t>
      </w:r>
      <w:r w:rsidR="002A3685">
        <w:t>-</w:t>
      </w:r>
      <w:r w:rsidRPr="00756B09">
        <w:t>T-6-carboxy N,N,N,N</w:t>
      </w:r>
      <w:r w:rsidR="002A3685">
        <w:t>’</w:t>
      </w:r>
      <w:r w:rsidRPr="00756B09">
        <w:t>-</w:t>
      </w:r>
      <w:r w:rsidR="005A6E39">
        <w:t xml:space="preserve"> </w:t>
      </w:r>
      <w:r w:rsidRPr="00756B09">
        <w:t xml:space="preserve">tetramethylrhodamine [TAMRA]) </w:t>
      </w:r>
      <w:r w:rsidRPr="006B661A">
        <w:t xml:space="preserve">(Corman </w:t>
      </w:r>
      <w:r w:rsidRPr="006B661A">
        <w:rPr>
          <w:i/>
        </w:rPr>
        <w:t>et al.,</w:t>
      </w:r>
      <w:r w:rsidRPr="006B661A">
        <w:t xml:space="preserve"> 2012</w:t>
      </w:r>
      <w:r w:rsidR="005A6E39" w:rsidRPr="006B661A">
        <w:t>a</w:t>
      </w:r>
      <w:r w:rsidRPr="006B661A">
        <w:t>).</w:t>
      </w:r>
    </w:p>
    <w:p w14:paraId="479C4207" w14:textId="54755C85" w:rsidR="005A6E39" w:rsidRPr="00100EEF" w:rsidRDefault="005A6E39" w:rsidP="002A3685">
      <w:pPr>
        <w:pStyle w:val="111"/>
      </w:pPr>
      <w:r w:rsidRPr="00100EEF">
        <w:t>1.</w:t>
      </w:r>
      <w:r>
        <w:t>3</w:t>
      </w:r>
      <w:r w:rsidRPr="00100EEF">
        <w:t>.</w:t>
      </w:r>
      <w:r>
        <w:t>3</w:t>
      </w:r>
      <w:r w:rsidRPr="00100EEF">
        <w:t>.</w:t>
      </w:r>
      <w:r w:rsidRPr="00100EEF">
        <w:tab/>
      </w:r>
      <w:r>
        <w:t>Real</w:t>
      </w:r>
      <w:r w:rsidR="006B661A">
        <w:t>-</w:t>
      </w:r>
      <w:r>
        <w:t xml:space="preserve">time </w:t>
      </w:r>
      <w:r w:rsidRPr="00CC13B1">
        <w:t>RT-PCR targeting the open reading frame 1</w:t>
      </w:r>
      <w:r>
        <w:t>a</w:t>
      </w:r>
      <w:r w:rsidRPr="00CC13B1">
        <w:t xml:space="preserve"> (ORF 1</w:t>
      </w:r>
      <w:r>
        <w:t>a</w:t>
      </w:r>
      <w:r w:rsidRPr="00CC13B1">
        <w:t>)</w:t>
      </w:r>
    </w:p>
    <w:p w14:paraId="7175EDAE" w14:textId="58643443" w:rsidR="005A6E39" w:rsidRPr="005A6E39" w:rsidRDefault="005A6E39" w:rsidP="002A3685">
      <w:pPr>
        <w:pStyle w:val="111Para"/>
        <w:rPr>
          <w:b/>
        </w:rPr>
      </w:pPr>
      <w:r w:rsidRPr="005A6E39">
        <w:t xml:space="preserve">The procedure to perform this test </w:t>
      </w:r>
      <w:r w:rsidR="00DC3C30">
        <w:t>i</w:t>
      </w:r>
      <w:r w:rsidRPr="005A6E39">
        <w:t xml:space="preserve">s described </w:t>
      </w:r>
      <w:r w:rsidRPr="00DC3C30">
        <w:t xml:space="preserve">by Corman </w:t>
      </w:r>
      <w:r w:rsidRPr="00DC3C30">
        <w:rPr>
          <w:i/>
        </w:rPr>
        <w:t>et al</w:t>
      </w:r>
      <w:r w:rsidR="00B565CE" w:rsidRPr="00DC3C30">
        <w:rPr>
          <w:i/>
        </w:rPr>
        <w:t>.</w:t>
      </w:r>
      <w:r w:rsidR="00B565CE" w:rsidRPr="00DC3C30">
        <w:t xml:space="preserve"> (</w:t>
      </w:r>
      <w:r w:rsidRPr="00DC3C30">
        <w:t xml:space="preserve">2012b). The conditions </w:t>
      </w:r>
      <w:r w:rsidR="00DC3C30">
        <w:t>are</w:t>
      </w:r>
      <w:r w:rsidRPr="00DC3C30">
        <w:t xml:space="preserve"> also the same as for the UpE real</w:t>
      </w:r>
      <w:r w:rsidR="00DC3C30">
        <w:t>-</w:t>
      </w:r>
      <w:r w:rsidRPr="00DC3C30">
        <w:t xml:space="preserve">time RT-PCR, except primer and probe sequences </w:t>
      </w:r>
      <w:r w:rsidR="00DC3C30">
        <w:t>a</w:t>
      </w:r>
      <w:r w:rsidRPr="00DC3C30">
        <w:t>re</w:t>
      </w:r>
      <w:r w:rsidR="00DC3C30">
        <w:t>:</w:t>
      </w:r>
      <w:r w:rsidRPr="00DC3C30">
        <w:t xml:space="preserve"> Orf1a-Fwd (CCA</w:t>
      </w:r>
      <w:r w:rsidR="002A3685" w:rsidRPr="00DC3C30">
        <w:t>-</w:t>
      </w:r>
      <w:r w:rsidRPr="00DC3C30">
        <w:t>CTA</w:t>
      </w:r>
      <w:r w:rsidR="002A3685" w:rsidRPr="00DC3C30">
        <w:t>-</w:t>
      </w:r>
      <w:r w:rsidRPr="00DC3C30">
        <w:t>CTC</w:t>
      </w:r>
      <w:r w:rsidR="002A3685" w:rsidRPr="00DC3C30">
        <w:t>-</w:t>
      </w:r>
      <w:r w:rsidRPr="00DC3C30">
        <w:t>CCA</w:t>
      </w:r>
      <w:r w:rsidR="002A3685" w:rsidRPr="00DC3C30">
        <w:t>-</w:t>
      </w:r>
      <w:r w:rsidRPr="00DC3C30">
        <w:t>TTT</w:t>
      </w:r>
      <w:r w:rsidR="002A3685" w:rsidRPr="00DC3C30">
        <w:t>-</w:t>
      </w:r>
      <w:r w:rsidRPr="00DC3C30">
        <w:t>CGT</w:t>
      </w:r>
      <w:r w:rsidR="002A3685" w:rsidRPr="00DC3C30">
        <w:t>-</w:t>
      </w:r>
      <w:r w:rsidRPr="00DC3C30">
        <w:t>CAG) and Orf1a-Rev (CAG</w:t>
      </w:r>
      <w:r w:rsidR="002A3685" w:rsidRPr="00DC3C30">
        <w:t>-</w:t>
      </w:r>
      <w:r w:rsidRPr="00DC3C30">
        <w:t>TAT</w:t>
      </w:r>
      <w:r w:rsidR="002A3685" w:rsidRPr="00DC3C30">
        <w:t>-</w:t>
      </w:r>
      <w:r w:rsidRPr="00DC3C30">
        <w:t>GTG</w:t>
      </w:r>
      <w:r w:rsidR="002A3685" w:rsidRPr="00DC3C30">
        <w:t>-</w:t>
      </w:r>
      <w:r w:rsidRPr="00DC3C30">
        <w:t>TAG</w:t>
      </w:r>
      <w:r w:rsidR="002A3685" w:rsidRPr="00DC3C30">
        <w:t>-</w:t>
      </w:r>
      <w:r w:rsidRPr="00DC3C30">
        <w:t>TGC</w:t>
      </w:r>
      <w:r w:rsidR="002A3685" w:rsidRPr="00DC3C30">
        <w:t>-</w:t>
      </w:r>
      <w:r w:rsidRPr="00DC3C30">
        <w:t>GCA</w:t>
      </w:r>
      <w:r w:rsidR="002A3685" w:rsidRPr="00DC3C30">
        <w:t>-</w:t>
      </w:r>
      <w:r w:rsidRPr="00DC3C30">
        <w:t>TAT</w:t>
      </w:r>
      <w:r w:rsidR="002A3685" w:rsidRPr="00DC3C30">
        <w:t>-</w:t>
      </w:r>
      <w:r w:rsidRPr="00DC3C30">
        <w:t>AAG</w:t>
      </w:r>
      <w:r w:rsidR="002A3685" w:rsidRPr="00DC3C30">
        <w:t>-</w:t>
      </w:r>
      <w:r w:rsidRPr="00DC3C30">
        <w:t xml:space="preserve">CA), as well as 200 nM of probe Orf1a-Prb (6-carboxyfluorescein </w:t>
      </w:r>
      <w:r w:rsidR="007618A1" w:rsidRPr="00DC3C30">
        <w:t>[</w:t>
      </w:r>
      <w:r w:rsidRPr="00DC3C30">
        <w:t>FAM</w:t>
      </w:r>
      <w:r w:rsidR="007618A1" w:rsidRPr="00DC3C30">
        <w:t>]</w:t>
      </w:r>
      <w:r w:rsidRPr="00DC3C30">
        <w:t>-TTG</w:t>
      </w:r>
      <w:r w:rsidR="002A3685" w:rsidRPr="00DC3C30">
        <w:t>-</w:t>
      </w:r>
      <w:r w:rsidRPr="00DC3C30">
        <w:t>CAA</w:t>
      </w:r>
      <w:r w:rsidR="002A3685" w:rsidRPr="00DC3C30">
        <w:t>-</w:t>
      </w:r>
      <w:r w:rsidRPr="00DC3C30">
        <w:t>ATT</w:t>
      </w:r>
      <w:r w:rsidR="002A3685" w:rsidRPr="00DC3C30">
        <w:t>-</w:t>
      </w:r>
      <w:r w:rsidRPr="00DC3C30">
        <w:t>GGC</w:t>
      </w:r>
      <w:r w:rsidR="002A3685" w:rsidRPr="00DC3C30">
        <w:t>-</w:t>
      </w:r>
      <w:r w:rsidRPr="00DC3C30">
        <w:t>TTG</w:t>
      </w:r>
      <w:r w:rsidR="002A3685" w:rsidRPr="00DC3C30">
        <w:t>-</w:t>
      </w:r>
      <w:r w:rsidRPr="00DC3C30">
        <w:t>CCC</w:t>
      </w:r>
      <w:r w:rsidR="002A3685" w:rsidRPr="00DC3C30">
        <w:t>-</w:t>
      </w:r>
      <w:r w:rsidRPr="00DC3C30">
        <w:t>CCA</w:t>
      </w:r>
      <w:r w:rsidR="002A3685" w:rsidRPr="00DC3C30">
        <w:t>-</w:t>
      </w:r>
      <w:r w:rsidRPr="00DC3C30">
        <w:t>CT-6-carboxy-N,N,N,N</w:t>
      </w:r>
      <w:r w:rsidR="002A3685" w:rsidRPr="00DC3C30">
        <w:t>’</w:t>
      </w:r>
      <w:r w:rsidRPr="00DC3C30">
        <w:t xml:space="preserve">-tetramethylrhodamine </w:t>
      </w:r>
      <w:r w:rsidR="007618A1" w:rsidRPr="00DC3C30">
        <w:t>[</w:t>
      </w:r>
      <w:r w:rsidRPr="00DC3C30">
        <w:t>TAMRA</w:t>
      </w:r>
      <w:r w:rsidR="007618A1" w:rsidRPr="00DC3C30">
        <w:t>]</w:t>
      </w:r>
      <w:r w:rsidRPr="00DC3C30">
        <w:t xml:space="preserve">) (Corman </w:t>
      </w:r>
      <w:r w:rsidRPr="00DC3C30">
        <w:rPr>
          <w:i/>
        </w:rPr>
        <w:t>et al.,</w:t>
      </w:r>
      <w:r w:rsidRPr="00DC3C30">
        <w:t xml:space="preserve"> 2012b).</w:t>
      </w:r>
    </w:p>
    <w:p w14:paraId="64984EE1" w14:textId="6C0E0B1D" w:rsidR="000A409D" w:rsidRPr="00100EEF" w:rsidRDefault="00B41688" w:rsidP="00596840">
      <w:pPr>
        <w:pStyle w:val="11"/>
      </w:pPr>
      <w:r w:rsidRPr="00100EEF">
        <w:t>1.</w:t>
      </w:r>
      <w:r w:rsidR="0034460E">
        <w:t>4</w:t>
      </w:r>
      <w:r w:rsidRPr="00100EEF">
        <w:t>.</w:t>
      </w:r>
      <w:r w:rsidR="000A409D" w:rsidRPr="00100EEF">
        <w:tab/>
        <w:t>Antigen detection</w:t>
      </w:r>
    </w:p>
    <w:p w14:paraId="070EE44A" w14:textId="2C2189F8" w:rsidR="0015014E" w:rsidRPr="00100EEF" w:rsidRDefault="00B41688" w:rsidP="00596840">
      <w:pPr>
        <w:pStyle w:val="111"/>
      </w:pPr>
      <w:r w:rsidRPr="00100EEF">
        <w:t>1.</w:t>
      </w:r>
      <w:r w:rsidR="000F4518">
        <w:t>4</w:t>
      </w:r>
      <w:r w:rsidRPr="00100EEF">
        <w:t>.1.</w:t>
      </w:r>
      <w:r w:rsidR="0015014E" w:rsidRPr="00100EEF">
        <w:tab/>
      </w:r>
      <w:r w:rsidR="000F4518" w:rsidRPr="000F4518">
        <w:t xml:space="preserve">MERS-CoV </w:t>
      </w:r>
      <w:r w:rsidR="00F00B62" w:rsidRPr="000F4518">
        <w:t xml:space="preserve">immunochromatographic test </w:t>
      </w:r>
      <w:r w:rsidR="000F4518" w:rsidRPr="000F4518">
        <w:t>(ICT)</w:t>
      </w:r>
    </w:p>
    <w:p w14:paraId="36B26094" w14:textId="78886626" w:rsidR="000F4518" w:rsidRPr="000F4518" w:rsidRDefault="000F4518" w:rsidP="002A3685">
      <w:pPr>
        <w:pStyle w:val="111Para"/>
      </w:pPr>
      <w:r w:rsidRPr="000F4518">
        <w:t>This procedure is used to detect MERS</w:t>
      </w:r>
      <w:r>
        <w:t>-</w:t>
      </w:r>
      <w:r w:rsidRPr="000F4518">
        <w:t>CoV directly from samples of suspected camels and can be used in the field or laboratories for rapid diagnosis. The assay is based on the immune-chromatographic detection of nucleocapsid protein to MERS</w:t>
      </w:r>
      <w:r w:rsidR="00DC3C30">
        <w:t>-</w:t>
      </w:r>
      <w:r w:rsidRPr="000F4518">
        <w:t xml:space="preserve">CoV using </w:t>
      </w:r>
      <w:r w:rsidR="00DC3C30">
        <w:t xml:space="preserve">a </w:t>
      </w:r>
      <w:r w:rsidRPr="000F4518">
        <w:t>rapid strip test (</w:t>
      </w:r>
      <w:r w:rsidRPr="00DC3C30">
        <w:t xml:space="preserve">Song </w:t>
      </w:r>
      <w:r w:rsidRPr="00DC3C30">
        <w:rPr>
          <w:i/>
        </w:rPr>
        <w:t>et al.,</w:t>
      </w:r>
      <w:r w:rsidRPr="00DC3C30">
        <w:t xml:space="preserve"> 2015). </w:t>
      </w:r>
      <w:r w:rsidR="00AF5802" w:rsidRPr="00DC3C30">
        <w:t xml:space="preserve">Commercial kits that detect </w:t>
      </w:r>
      <w:r w:rsidR="00E630A3" w:rsidRPr="00DC3C30">
        <w:t>recombinant nucleocapsid antigen of MERS CoV</w:t>
      </w:r>
      <w:r w:rsidR="00E630A3">
        <w:t xml:space="preserve"> are available. </w:t>
      </w:r>
      <w:r w:rsidR="00E630A3" w:rsidRPr="00E630A3">
        <w:t>The kits should be validated for the specific species of interest and for the specific purpose(s) for which they are to be used.</w:t>
      </w:r>
      <w:r w:rsidR="00E630A3">
        <w:t xml:space="preserve"> </w:t>
      </w:r>
      <w:r w:rsidR="00E630A3" w:rsidRPr="00E630A3">
        <w:t>Please see the OIE Register for kits certified by the OIE</w:t>
      </w:r>
      <w:r w:rsidR="001C4E0A">
        <w:rPr>
          <w:rStyle w:val="Appelnotedebasdep"/>
        </w:rPr>
        <w:footnoteReference w:id="1"/>
      </w:r>
      <w:r w:rsidR="00E630A3" w:rsidRPr="00E630A3">
        <w:t>.</w:t>
      </w:r>
      <w:r w:rsidR="00E630A3">
        <w:t xml:space="preserve"> </w:t>
      </w:r>
    </w:p>
    <w:p w14:paraId="742FDC4A" w14:textId="0A50E752" w:rsidR="000F4518" w:rsidRPr="000F4518" w:rsidRDefault="000F4518" w:rsidP="002A3685">
      <w:pPr>
        <w:pStyle w:val="111Para"/>
      </w:pPr>
      <w:r w:rsidRPr="000F4518">
        <w:t>The procedure is fit for the</w:t>
      </w:r>
      <w:r>
        <w:t xml:space="preserve"> </w:t>
      </w:r>
      <w:r w:rsidRPr="000F4518">
        <w:t xml:space="preserve">qualitative detection of </w:t>
      </w:r>
      <w:r>
        <w:t>MERS-CoV</w:t>
      </w:r>
      <w:r w:rsidRPr="000F4518">
        <w:t xml:space="preserve"> antigens from nasal, nasopharyngeal swabs or nasal aspirates in dromedary camels for the following purposes:</w:t>
      </w:r>
    </w:p>
    <w:p w14:paraId="358B5F29" w14:textId="57BAD60F" w:rsidR="000F4518" w:rsidRPr="002A3685" w:rsidRDefault="002A3685" w:rsidP="002A3685">
      <w:pPr>
        <w:pStyle w:val="i"/>
        <w:rPr>
          <w:rFonts w:eastAsiaTheme="minorHAnsi"/>
        </w:rPr>
      </w:pPr>
      <w:r>
        <w:rPr>
          <w:rFonts w:eastAsiaTheme="minorHAnsi"/>
          <w:lang w:eastAsia="en-US"/>
        </w:rPr>
        <w:t>i)</w:t>
      </w:r>
      <w:r w:rsidR="000F4518" w:rsidRPr="000F4518">
        <w:rPr>
          <w:rFonts w:eastAsiaTheme="minorHAnsi"/>
          <w:lang w:eastAsia="en-US"/>
        </w:rPr>
        <w:tab/>
      </w:r>
      <w:r w:rsidR="000F4518" w:rsidRPr="002A3685">
        <w:rPr>
          <w:rFonts w:eastAsiaTheme="minorHAnsi"/>
        </w:rPr>
        <w:t>Detection of MERS</w:t>
      </w:r>
      <w:r w:rsidR="00DC3C30">
        <w:rPr>
          <w:rFonts w:eastAsiaTheme="minorHAnsi"/>
        </w:rPr>
        <w:t>-</w:t>
      </w:r>
      <w:r w:rsidR="000F4518" w:rsidRPr="002A3685">
        <w:rPr>
          <w:rFonts w:eastAsiaTheme="minorHAnsi"/>
        </w:rPr>
        <w:t>CoV infected herds (herd test) with acutely infected animals with high virus loads;</w:t>
      </w:r>
    </w:p>
    <w:p w14:paraId="3ECE6AF5" w14:textId="73356F82" w:rsidR="000F4518" w:rsidRPr="002A3685" w:rsidRDefault="002A3685" w:rsidP="002A3685">
      <w:pPr>
        <w:pStyle w:val="i"/>
        <w:rPr>
          <w:rFonts w:eastAsiaTheme="minorHAnsi"/>
        </w:rPr>
      </w:pPr>
      <w:r>
        <w:rPr>
          <w:rFonts w:eastAsiaTheme="minorHAnsi"/>
        </w:rPr>
        <w:t>ii)</w:t>
      </w:r>
      <w:r w:rsidR="000F4518" w:rsidRPr="002A3685">
        <w:rPr>
          <w:rFonts w:eastAsiaTheme="minorHAnsi"/>
        </w:rPr>
        <w:tab/>
        <w:t>A supplemental test to estimate prevalence of infection to facilitate risk analysis, e.g. surveys, herd health schemes and disease control program</w:t>
      </w:r>
      <w:r w:rsidR="002B0997">
        <w:rPr>
          <w:rFonts w:eastAsiaTheme="minorHAnsi"/>
        </w:rPr>
        <w:t>me</w:t>
      </w:r>
      <w:r w:rsidR="000F4518" w:rsidRPr="002A3685">
        <w:rPr>
          <w:rFonts w:eastAsiaTheme="minorHAnsi"/>
        </w:rPr>
        <w:t>s</w:t>
      </w:r>
      <w:r w:rsidR="002B0997">
        <w:rPr>
          <w:rFonts w:eastAsiaTheme="minorHAnsi"/>
        </w:rPr>
        <w:t>.</w:t>
      </w:r>
    </w:p>
    <w:p w14:paraId="17D52554" w14:textId="6290F8DB" w:rsidR="008226C3" w:rsidRDefault="008226C3" w:rsidP="002A3685">
      <w:pPr>
        <w:pStyle w:val="111Para"/>
      </w:pPr>
      <w:r>
        <w:t>For s</w:t>
      </w:r>
      <w:r w:rsidRPr="008226C3">
        <w:t>ample preparation</w:t>
      </w:r>
      <w:r>
        <w:t>, u</w:t>
      </w:r>
      <w:r w:rsidRPr="008226C3">
        <w:t>se individual and new sterile swab for each camel. Collect the nasal</w:t>
      </w:r>
      <w:r>
        <w:t xml:space="preserve"> </w:t>
      </w:r>
      <w:r w:rsidRPr="008226C3">
        <w:t>swab specimens using sterile swab. Insert the swab through the nostril which presents more secretion.</w:t>
      </w:r>
      <w:r w:rsidR="001B528A">
        <w:t xml:space="preserve"> </w:t>
      </w:r>
      <w:r w:rsidRPr="008226C3">
        <w:t xml:space="preserve">Rotate </w:t>
      </w:r>
      <w:r w:rsidR="0069647F">
        <w:t>the</w:t>
      </w:r>
      <w:r w:rsidRPr="008226C3">
        <w:t xml:space="preserve"> swab a few times on the respiratory epithelium of the </w:t>
      </w:r>
      <w:r w:rsidR="0082507A">
        <w:t>nose</w:t>
      </w:r>
      <w:r w:rsidRPr="008226C3">
        <w:t>. The swab specimen should be placed immediately into sterile tubes containing 2</w:t>
      </w:r>
      <w:r w:rsidR="002A3685">
        <w:t>–</w:t>
      </w:r>
      <w:r w:rsidRPr="008226C3">
        <w:t>3</w:t>
      </w:r>
      <w:r w:rsidR="002A3685">
        <w:t xml:space="preserve"> </w:t>
      </w:r>
      <w:r w:rsidRPr="008226C3">
        <w:t>ml of viral transport media or the assay diluent tube.</w:t>
      </w:r>
    </w:p>
    <w:p w14:paraId="452B9494" w14:textId="089C4663" w:rsidR="001B528A" w:rsidRPr="002A3685" w:rsidRDefault="001B528A" w:rsidP="002A3685">
      <w:pPr>
        <w:pStyle w:val="i"/>
        <w:rPr>
          <w:rFonts w:eastAsiaTheme="minorHAnsi"/>
        </w:rPr>
      </w:pPr>
      <w:r w:rsidRPr="002A3685">
        <w:rPr>
          <w:rFonts w:eastAsiaTheme="minorHAnsi"/>
        </w:rPr>
        <w:t>i)</w:t>
      </w:r>
      <w:r w:rsidRPr="002A3685">
        <w:rPr>
          <w:rFonts w:eastAsiaTheme="minorHAnsi"/>
        </w:rPr>
        <w:tab/>
        <w:t>Test procedure</w:t>
      </w:r>
    </w:p>
    <w:p w14:paraId="32475DED" w14:textId="61313AAB" w:rsidR="001B528A" w:rsidRPr="001B528A" w:rsidRDefault="001B528A" w:rsidP="002A3685">
      <w:pPr>
        <w:pStyle w:val="ififthlevellist"/>
      </w:pPr>
      <w:r w:rsidRPr="001B528A">
        <w:t>a)</w:t>
      </w:r>
      <w:r w:rsidRPr="001B528A">
        <w:tab/>
        <w:t>Insert each swab sample without transport medium into the assay diluent tube, swirl the swab head against the inside of the assay diluent tube, squeeze remaining buffer from swab and take out the swab. Treat swabs collected in a transport medium in the same manner.</w:t>
      </w:r>
    </w:p>
    <w:p w14:paraId="76EB0C56" w14:textId="503FDD7C" w:rsidR="001B528A" w:rsidRPr="001B528A" w:rsidRDefault="001B528A" w:rsidP="002A3685">
      <w:pPr>
        <w:pStyle w:val="ififthlevellist"/>
      </w:pPr>
      <w:r>
        <w:t>b)</w:t>
      </w:r>
      <w:r w:rsidRPr="001B528A">
        <w:tab/>
        <w:t xml:space="preserve">Dispense 100 µl from the assay diluent tube into a test tube. </w:t>
      </w:r>
    </w:p>
    <w:p w14:paraId="324524C5" w14:textId="2400F780" w:rsidR="001B528A" w:rsidRPr="001B528A" w:rsidRDefault="001B528A" w:rsidP="002A3685">
      <w:pPr>
        <w:pStyle w:val="ififthlevellist"/>
      </w:pPr>
      <w:r>
        <w:lastRenderedPageBreak/>
        <w:t>c)</w:t>
      </w:r>
      <w:r w:rsidRPr="001B528A">
        <w:tab/>
        <w:t>Directly pipette 100 µl of the swab sample into the same test tube and mix well by vortex or by any other means.</w:t>
      </w:r>
    </w:p>
    <w:p w14:paraId="21A07834" w14:textId="69023EF9" w:rsidR="001B528A" w:rsidRPr="001B528A" w:rsidRDefault="001B528A" w:rsidP="002A3685">
      <w:pPr>
        <w:pStyle w:val="ififthlevellist"/>
      </w:pPr>
      <w:r>
        <w:t>d)</w:t>
      </w:r>
      <w:r w:rsidRPr="001B528A">
        <w:tab/>
        <w:t>Remove the test strip from the foil pouch and place immediately into the test tube.</w:t>
      </w:r>
    </w:p>
    <w:p w14:paraId="2430262E" w14:textId="273FC214" w:rsidR="001B528A" w:rsidRPr="001B528A" w:rsidRDefault="001B528A" w:rsidP="002A3685">
      <w:pPr>
        <w:pStyle w:val="ififthlevellist"/>
      </w:pPr>
      <w:r>
        <w:t>e)</w:t>
      </w:r>
      <w:r w:rsidRPr="001B528A">
        <w:tab/>
        <w:t>Read the test result after 10~15 minutes, samples should not be interpreted after 20</w:t>
      </w:r>
      <w:r w:rsidR="00F00B62">
        <w:t> </w:t>
      </w:r>
      <w:r w:rsidRPr="001B528A">
        <w:t>minutes.</w:t>
      </w:r>
    </w:p>
    <w:p w14:paraId="66356A88" w14:textId="081947EB" w:rsidR="001B528A" w:rsidRPr="001B528A" w:rsidRDefault="001B528A" w:rsidP="002A3685">
      <w:pPr>
        <w:pStyle w:val="ififthlevellist"/>
      </w:pPr>
      <w:r>
        <w:t>f)</w:t>
      </w:r>
      <w:r w:rsidRPr="001B528A">
        <w:tab/>
        <w:t xml:space="preserve">Each strip used in this assay contains a control line </w:t>
      </w:r>
      <w:r w:rsidR="00FD3CB4">
        <w:t>that</w:t>
      </w:r>
      <w:r w:rsidRPr="001B528A">
        <w:t xml:space="preserve"> indicates that the assay is working. </w:t>
      </w:r>
    </w:p>
    <w:p w14:paraId="6AEE1B85" w14:textId="28F2BA5D" w:rsidR="001B528A" w:rsidRDefault="001B528A" w:rsidP="002A3685">
      <w:pPr>
        <w:pStyle w:val="ififthlevellist"/>
      </w:pPr>
      <w:r>
        <w:t>g)</w:t>
      </w:r>
      <w:r w:rsidRPr="001B528A">
        <w:tab/>
        <w:t>With every batch of sample always run a confirmed RT-PCR negative sample and a confirmed RT-PCR positive sample as negative and positive controls, respectively.</w:t>
      </w:r>
    </w:p>
    <w:p w14:paraId="3C64939D" w14:textId="2D0E56E1" w:rsidR="001B528A" w:rsidRDefault="0075435B" w:rsidP="002A3685">
      <w:pPr>
        <w:pStyle w:val="afourthpara"/>
      </w:pPr>
      <w:r w:rsidRPr="0075435B">
        <w:t xml:space="preserve">The presence of the purple line on both the control (C) and test (T) position is the threshold determination. The test sample is positive when two lines (C line and T line) </w:t>
      </w:r>
      <w:r w:rsidR="00FD3CB4" w:rsidRPr="0075435B">
        <w:t xml:space="preserve">both </w:t>
      </w:r>
      <w:r w:rsidRPr="0075435B">
        <w:t xml:space="preserve">appear and negative when only the C line appears. </w:t>
      </w:r>
      <w:r w:rsidRPr="00FD3CB4">
        <w:t>Lines consist of</w:t>
      </w:r>
      <w:r w:rsidR="00FD3CB4" w:rsidRPr="00FD3CB4">
        <w:t xml:space="preserve"> the</w:t>
      </w:r>
      <w:r w:rsidRPr="00FD3CB4">
        <w:t xml:space="preserve"> immune reaction of the gold conjugate and target analytes</w:t>
      </w:r>
      <w:r w:rsidRPr="0075435B">
        <w:t>. Gold conjugate consist</w:t>
      </w:r>
      <w:r w:rsidR="00FD3CB4">
        <w:t>s</w:t>
      </w:r>
      <w:r w:rsidRPr="0075435B">
        <w:t xml:space="preserve"> of colloidal gold and MERS</w:t>
      </w:r>
      <w:r w:rsidR="00CD3061">
        <w:t>-</w:t>
      </w:r>
      <w:r w:rsidRPr="0075435B">
        <w:t>CoV antibody.</w:t>
      </w:r>
    </w:p>
    <w:p w14:paraId="5E1A8F09" w14:textId="2AA37538" w:rsidR="008C4B1E" w:rsidRPr="002A3685" w:rsidRDefault="00F10B3D" w:rsidP="002A3685">
      <w:pPr>
        <w:pStyle w:val="i"/>
        <w:rPr>
          <w:rFonts w:eastAsiaTheme="minorHAnsi"/>
        </w:rPr>
      </w:pPr>
      <w:r w:rsidRPr="002A3685">
        <w:rPr>
          <w:rFonts w:eastAsiaTheme="minorHAnsi"/>
        </w:rPr>
        <w:t>ii)</w:t>
      </w:r>
      <w:r w:rsidRPr="002A3685">
        <w:rPr>
          <w:rFonts w:eastAsiaTheme="minorHAnsi"/>
        </w:rPr>
        <w:tab/>
      </w:r>
      <w:r w:rsidR="008C4B1E" w:rsidRPr="002A3685">
        <w:rPr>
          <w:rFonts w:eastAsiaTheme="minorHAnsi"/>
        </w:rPr>
        <w:t>Result interpretation</w:t>
      </w:r>
    </w:p>
    <w:p w14:paraId="3BEE297B" w14:textId="69817EBF" w:rsidR="008C4B1E" w:rsidRPr="008C4B1E" w:rsidRDefault="00F10B3D" w:rsidP="002A3685">
      <w:pPr>
        <w:pStyle w:val="ififthlevellist"/>
      </w:pPr>
      <w:r>
        <w:t>a)</w:t>
      </w:r>
      <w:r w:rsidR="008C4B1E" w:rsidRPr="008C4B1E">
        <w:tab/>
        <w:t>Negative result: Only one control</w:t>
      </w:r>
      <w:r w:rsidR="0082507A">
        <w:t xml:space="preserve"> </w:t>
      </w:r>
      <w:r w:rsidR="008C4B1E" w:rsidRPr="008C4B1E">
        <w:t>(“C”) band appears.</w:t>
      </w:r>
    </w:p>
    <w:p w14:paraId="3ABA2C06" w14:textId="463E4F71" w:rsidR="008C4B1E" w:rsidRPr="008C4B1E" w:rsidRDefault="00F10B3D" w:rsidP="002A3685">
      <w:pPr>
        <w:pStyle w:val="ififthlevellist"/>
      </w:pPr>
      <w:r>
        <w:t>b)</w:t>
      </w:r>
      <w:r w:rsidR="008C4B1E" w:rsidRPr="008C4B1E">
        <w:tab/>
        <w:t>Positive result: Test (“T”) band and control(“C”) band appear.</w:t>
      </w:r>
    </w:p>
    <w:p w14:paraId="2E9B8CE7" w14:textId="28A9AFD6" w:rsidR="00CD3061" w:rsidRDefault="00F10B3D" w:rsidP="0069647F">
      <w:pPr>
        <w:pStyle w:val="ififthlevellist"/>
      </w:pPr>
      <w:r>
        <w:t>c)</w:t>
      </w:r>
      <w:r w:rsidR="008C4B1E" w:rsidRPr="008C4B1E">
        <w:tab/>
        <w:t>Invalid: Control</w:t>
      </w:r>
      <w:r w:rsidR="0082507A">
        <w:t xml:space="preserve"> </w:t>
      </w:r>
      <w:r w:rsidR="008C4B1E" w:rsidRPr="008C4B1E">
        <w:t>(“C”) fails to appear.</w:t>
      </w:r>
      <w:r w:rsidR="0069647F">
        <w:t xml:space="preserve"> </w:t>
      </w:r>
      <w:r w:rsidR="008C4B1E" w:rsidRPr="008C4B1E">
        <w:t>If the control band is not visible within the result window after performing the test, the result is considered invalid. It is recommended that the sample be re-tested using a new test kit.</w:t>
      </w:r>
    </w:p>
    <w:p w14:paraId="6E9C57DF" w14:textId="2FA983F0" w:rsidR="00C771B8" w:rsidRPr="002A3685" w:rsidRDefault="00C771B8" w:rsidP="002A3685">
      <w:pPr>
        <w:pStyle w:val="i"/>
        <w:rPr>
          <w:rFonts w:eastAsiaTheme="minorHAnsi"/>
        </w:rPr>
      </w:pPr>
      <w:r w:rsidRPr="002A3685">
        <w:rPr>
          <w:rFonts w:eastAsiaTheme="minorHAnsi"/>
        </w:rPr>
        <w:t>iii)</w:t>
      </w:r>
      <w:r w:rsidR="004F4ED2" w:rsidRPr="002A3685">
        <w:rPr>
          <w:rFonts w:eastAsiaTheme="minorHAnsi"/>
        </w:rPr>
        <w:tab/>
      </w:r>
      <w:r w:rsidR="00F10B3D" w:rsidRPr="002A3685">
        <w:rPr>
          <w:rFonts w:eastAsiaTheme="minorHAnsi"/>
        </w:rPr>
        <w:t xml:space="preserve">Quality </w:t>
      </w:r>
      <w:r w:rsidR="00FD3CB4" w:rsidRPr="002A3685">
        <w:rPr>
          <w:rFonts w:eastAsiaTheme="minorHAnsi"/>
        </w:rPr>
        <w:t>control</w:t>
      </w:r>
    </w:p>
    <w:p w14:paraId="66414BBD" w14:textId="487AD1B1" w:rsidR="00F10B3D" w:rsidRPr="005F5DDD" w:rsidRDefault="00C771B8" w:rsidP="002A3685">
      <w:pPr>
        <w:pStyle w:val="afourthpara"/>
      </w:pPr>
      <w:r w:rsidRPr="005F5DDD">
        <w:t>E</w:t>
      </w:r>
      <w:r w:rsidR="00F10B3D" w:rsidRPr="005F5DDD">
        <w:t xml:space="preserve">ach strip used in this assay contains a control line </w:t>
      </w:r>
      <w:r w:rsidR="0082507A" w:rsidRPr="005F5DDD">
        <w:t>that</w:t>
      </w:r>
      <w:r w:rsidR="00F10B3D" w:rsidRPr="005F5DDD">
        <w:t xml:space="preserve"> indicates that the assay is working. With every batch of sample always run a confirmed RT-PCR negative sample and a confirmed RT-PCR positive sample as negative and positive controls, respectively.</w:t>
      </w:r>
      <w:r w:rsidR="005F5DDD" w:rsidRPr="005F5DDD">
        <w:t xml:space="preserve"> </w:t>
      </w:r>
      <w:r w:rsidR="005F5DDD" w:rsidRPr="005F5DDD">
        <w:rPr>
          <w:lang w:val="en-IN"/>
        </w:rPr>
        <w:t>ICT can be negative when not enough virus is in the sample</w:t>
      </w:r>
    </w:p>
    <w:p w14:paraId="4DD99A55" w14:textId="77777777" w:rsidR="00101F10" w:rsidRPr="00100EEF" w:rsidRDefault="00101F10" w:rsidP="00101F10">
      <w:pPr>
        <w:pStyle w:val="1"/>
      </w:pPr>
      <w:r w:rsidRPr="00100EEF">
        <w:t>2.</w:t>
      </w:r>
      <w:r w:rsidRPr="00100EEF">
        <w:tab/>
        <w:t>Serological tests</w:t>
      </w:r>
    </w:p>
    <w:p w14:paraId="6E93F1DF" w14:textId="44581B46" w:rsidR="00AF4F30" w:rsidRPr="00100EEF" w:rsidRDefault="0057071E" w:rsidP="000076A1">
      <w:pPr>
        <w:pStyle w:val="para1"/>
      </w:pPr>
      <w:r w:rsidRPr="0057071E">
        <w:t>Several assays are available for detection of MERS-CoV antibodies in dromedary camels. Currently the most widely used technique is the enzyme-linked immunosorbent assay (ELISA) for the detection of IgG. Virus neutrali</w:t>
      </w:r>
      <w:r w:rsidR="002A3685">
        <w:t>s</w:t>
      </w:r>
      <w:r w:rsidRPr="0057071E">
        <w:t>ation tests have also been used to detect antibodies against MERS-CoV in the serum of dromedary camels (</w:t>
      </w:r>
      <w:r w:rsidR="006724C4" w:rsidRPr="00FD3CB4">
        <w:t xml:space="preserve">Hemida </w:t>
      </w:r>
      <w:r w:rsidR="006724C4" w:rsidRPr="00FD3CB4">
        <w:rPr>
          <w:i/>
        </w:rPr>
        <w:t>et al.,</w:t>
      </w:r>
      <w:r w:rsidR="006724C4" w:rsidRPr="00FD3CB4">
        <w:t xml:space="preserve"> 2013; Meyer </w:t>
      </w:r>
      <w:r w:rsidR="006724C4" w:rsidRPr="00FD3CB4">
        <w:rPr>
          <w:i/>
        </w:rPr>
        <w:t>et al.,</w:t>
      </w:r>
      <w:r w:rsidR="006724C4" w:rsidRPr="00FD3CB4">
        <w:t xml:space="preserve"> 2014; Reusken </w:t>
      </w:r>
      <w:r w:rsidR="006724C4" w:rsidRPr="00FD3CB4">
        <w:rPr>
          <w:i/>
        </w:rPr>
        <w:t>et al.,</w:t>
      </w:r>
      <w:r w:rsidR="006724C4" w:rsidRPr="00FD3CB4">
        <w:t xml:space="preserve"> 2013a; 2013b</w:t>
      </w:r>
      <w:r w:rsidRPr="00FD3CB4">
        <w:t>). Samples collected from animals for antibo</w:t>
      </w:r>
      <w:r w:rsidRPr="0057071E">
        <w:t>dy testing may contain live virus and appropriate inactivation steps should be put in place</w:t>
      </w:r>
      <w:r w:rsidR="00FD3CB4">
        <w:t>.</w:t>
      </w:r>
    </w:p>
    <w:p w14:paraId="3CB2F2D2" w14:textId="77777777" w:rsidR="00BE2554" w:rsidRPr="00100EEF" w:rsidRDefault="00B41688" w:rsidP="00596840">
      <w:pPr>
        <w:pStyle w:val="11"/>
        <w:rPr>
          <w:bCs/>
        </w:rPr>
      </w:pPr>
      <w:r w:rsidRPr="00100EEF">
        <w:rPr>
          <w:bCs/>
        </w:rPr>
        <w:t>2.1.</w:t>
      </w:r>
      <w:r w:rsidR="00BE2554" w:rsidRPr="00100EEF">
        <w:rPr>
          <w:bCs/>
        </w:rPr>
        <w:tab/>
        <w:t>E</w:t>
      </w:r>
      <w:r w:rsidR="00AF4F30" w:rsidRPr="00100EEF">
        <w:rPr>
          <w:bCs/>
        </w:rPr>
        <w:t>nzyme-linked immunosorbent assay</w:t>
      </w:r>
    </w:p>
    <w:p w14:paraId="37C489B5" w14:textId="483C74DC" w:rsidR="0057071E" w:rsidRDefault="0057071E" w:rsidP="00596840">
      <w:pPr>
        <w:pStyle w:val="11Para"/>
      </w:pPr>
      <w:r w:rsidRPr="0057071E">
        <w:t xml:space="preserve">Several ELISAs have been developed and one test is commercially available. The ELISA is a reliable and sensitive test to detect antibodies against MERS-CoV. The use of the antigenically divergent S1 subunit of the MERS-CoV spike protein allows for the detection of antibodies specific for MERS-CoV. IgM ELISAs that allow diagnosis of recent infections have not been described. </w:t>
      </w:r>
    </w:p>
    <w:p w14:paraId="761D4467" w14:textId="1C97F755" w:rsidR="003A3CED" w:rsidRPr="00100EEF" w:rsidRDefault="00B41688" w:rsidP="00596840">
      <w:pPr>
        <w:pStyle w:val="111"/>
      </w:pPr>
      <w:r w:rsidRPr="00100EEF">
        <w:t>2.1.1.</w:t>
      </w:r>
      <w:r w:rsidRPr="00100EEF">
        <w:tab/>
      </w:r>
      <w:r w:rsidR="00A70BFA" w:rsidRPr="00A70BFA">
        <w:t>Indirect IgG ELISA</w:t>
      </w:r>
    </w:p>
    <w:p w14:paraId="5BD618E7" w14:textId="77777777" w:rsidR="00732B7A" w:rsidRPr="00100EEF" w:rsidRDefault="00B41688" w:rsidP="00596840">
      <w:pPr>
        <w:pStyle w:val="i"/>
      </w:pPr>
      <w:r w:rsidRPr="00100EEF">
        <w:t>i)</w:t>
      </w:r>
      <w:r w:rsidRPr="00100EEF">
        <w:tab/>
      </w:r>
      <w:r w:rsidR="00732B7A" w:rsidRPr="00100EEF">
        <w:t>Test procedure</w:t>
      </w:r>
    </w:p>
    <w:p w14:paraId="3F864EED" w14:textId="49542A55" w:rsidR="005B1E69" w:rsidRPr="002A3685" w:rsidRDefault="00B41688" w:rsidP="002A3685">
      <w:pPr>
        <w:pStyle w:val="ififthlevellist"/>
      </w:pPr>
      <w:r w:rsidRPr="002A3685">
        <w:rPr>
          <w:rStyle w:val="iCar"/>
          <w:lang w:eastAsia="en-US"/>
        </w:rPr>
        <w:t>a</w:t>
      </w:r>
      <w:r w:rsidR="005B1E69" w:rsidRPr="002A3685">
        <w:rPr>
          <w:rStyle w:val="iCar"/>
          <w:lang w:eastAsia="en-US"/>
        </w:rPr>
        <w:t>)</w:t>
      </w:r>
      <w:r w:rsidR="005B1E69" w:rsidRPr="002A3685">
        <w:rPr>
          <w:rStyle w:val="iCar"/>
          <w:lang w:eastAsia="en-US"/>
        </w:rPr>
        <w:tab/>
      </w:r>
      <w:r w:rsidR="00A70BFA" w:rsidRPr="002A3685">
        <w:rPr>
          <w:rStyle w:val="iCar"/>
          <w:lang w:eastAsia="en-US"/>
        </w:rPr>
        <w:t>Coat each well of the 96-well ELISA plate with 100 µ</w:t>
      </w:r>
      <w:r w:rsidR="002A3685">
        <w:rPr>
          <w:rStyle w:val="iCar"/>
          <w:lang w:eastAsia="en-US"/>
        </w:rPr>
        <w:t>l</w:t>
      </w:r>
      <w:r w:rsidR="00A70BFA" w:rsidRPr="002A3685">
        <w:rPr>
          <w:rStyle w:val="iCar"/>
          <w:lang w:eastAsia="en-US"/>
        </w:rPr>
        <w:t xml:space="preserve"> of recombinant S1 protein at 1</w:t>
      </w:r>
      <w:r w:rsidR="002A3685">
        <w:rPr>
          <w:rStyle w:val="iCar"/>
          <w:lang w:eastAsia="en-US"/>
        </w:rPr>
        <w:t> </w:t>
      </w:r>
      <w:r w:rsidR="00A70BFA" w:rsidRPr="002A3685">
        <w:rPr>
          <w:rStyle w:val="iCar"/>
          <w:lang w:eastAsia="en-US"/>
        </w:rPr>
        <w:t>µg/m</w:t>
      </w:r>
      <w:r w:rsidR="002A3685">
        <w:rPr>
          <w:rStyle w:val="iCar"/>
          <w:lang w:eastAsia="en-US"/>
        </w:rPr>
        <w:t>l</w:t>
      </w:r>
      <w:r w:rsidR="00A70BFA" w:rsidRPr="002A3685">
        <w:rPr>
          <w:rStyle w:val="iCar"/>
          <w:lang w:eastAsia="en-US"/>
        </w:rPr>
        <w:t xml:space="preserve"> in PBS, seal the plate and leave </w:t>
      </w:r>
      <w:r w:rsidR="00FD3CB4">
        <w:rPr>
          <w:rStyle w:val="iCar"/>
          <w:lang w:eastAsia="en-US"/>
        </w:rPr>
        <w:t>overnight</w:t>
      </w:r>
      <w:r w:rsidR="00A70BFA" w:rsidRPr="002A3685">
        <w:rPr>
          <w:rStyle w:val="iCar"/>
          <w:lang w:eastAsia="en-US"/>
        </w:rPr>
        <w:t xml:space="preserve"> at 4°C. </w:t>
      </w:r>
    </w:p>
    <w:p w14:paraId="1E8EC15A" w14:textId="6563E4EC" w:rsidR="005B1E69" w:rsidRPr="002A3685" w:rsidRDefault="00B41688" w:rsidP="002A3685">
      <w:pPr>
        <w:pStyle w:val="ififthlevellist"/>
      </w:pPr>
      <w:r w:rsidRPr="002A3685">
        <w:t>b</w:t>
      </w:r>
      <w:r w:rsidR="005B1E69" w:rsidRPr="002A3685">
        <w:t>)</w:t>
      </w:r>
      <w:r w:rsidR="005B1E69" w:rsidRPr="002A3685">
        <w:tab/>
      </w:r>
      <w:r w:rsidR="00A70BFA" w:rsidRPr="002A3685">
        <w:t>Wash the plates three times with approximately 300 µl PBS per well.</w:t>
      </w:r>
    </w:p>
    <w:p w14:paraId="659C58B5" w14:textId="5A36C1FF" w:rsidR="005B1E69" w:rsidRPr="002A3685" w:rsidRDefault="00B41688" w:rsidP="002A3685">
      <w:pPr>
        <w:pStyle w:val="ififthlevellist"/>
      </w:pPr>
      <w:r w:rsidRPr="002A3685">
        <w:t>c</w:t>
      </w:r>
      <w:r w:rsidR="005B1E69" w:rsidRPr="002A3685">
        <w:t>)</w:t>
      </w:r>
      <w:r w:rsidR="005B1E69" w:rsidRPr="002A3685">
        <w:tab/>
      </w:r>
      <w:r w:rsidR="00A70BFA" w:rsidRPr="002A3685">
        <w:t xml:space="preserve">Block the plates with 200 µl blocking buffer containing 1% </w:t>
      </w:r>
      <w:r w:rsidR="0047479B">
        <w:t>BSA</w:t>
      </w:r>
      <w:r w:rsidR="00A70BFA" w:rsidRPr="002A3685">
        <w:t>/0.5% Tween20 in PBS for 1 h</w:t>
      </w:r>
      <w:r w:rsidR="002A3685">
        <w:t>our</w:t>
      </w:r>
      <w:r w:rsidR="00A70BFA" w:rsidRPr="002A3685">
        <w:t xml:space="preserve"> at 37°C.</w:t>
      </w:r>
    </w:p>
    <w:p w14:paraId="0A17302E" w14:textId="77777777" w:rsidR="00A70BFA" w:rsidRPr="002A3685" w:rsidRDefault="00B41688" w:rsidP="002A3685">
      <w:pPr>
        <w:pStyle w:val="ififthlevellist"/>
      </w:pPr>
      <w:r w:rsidRPr="002A3685">
        <w:t>d</w:t>
      </w:r>
      <w:r w:rsidR="005B1E69" w:rsidRPr="002A3685">
        <w:t>)</w:t>
      </w:r>
      <w:r w:rsidR="005B1E69" w:rsidRPr="002A3685">
        <w:tab/>
      </w:r>
      <w:r w:rsidR="00A70BFA" w:rsidRPr="002A3685">
        <w:t xml:space="preserve">Dilute both control (positive and negative) and test sera 1/100 in blocking buffer. </w:t>
      </w:r>
    </w:p>
    <w:p w14:paraId="36A015F9" w14:textId="77777777" w:rsidR="00A70BFA" w:rsidRPr="002A3685" w:rsidRDefault="00A70BFA" w:rsidP="002A3685">
      <w:pPr>
        <w:pStyle w:val="ififthlevellist"/>
      </w:pPr>
      <w:r w:rsidRPr="002A3685">
        <w:t>e)</w:t>
      </w:r>
      <w:r w:rsidRPr="002A3685">
        <w:tab/>
        <w:t>Add 100 µl of the diluted sera in designated wells in duplicate.</w:t>
      </w:r>
    </w:p>
    <w:p w14:paraId="3677D350" w14:textId="77777777" w:rsidR="00A70BFA" w:rsidRPr="002A3685" w:rsidRDefault="00A70BFA" w:rsidP="002A3685">
      <w:pPr>
        <w:pStyle w:val="ififthlevellist"/>
      </w:pPr>
      <w:r w:rsidRPr="002A3685">
        <w:t>f)</w:t>
      </w:r>
      <w:r w:rsidRPr="002A3685">
        <w:tab/>
        <w:t xml:space="preserve">Incubate the plates for 1 hour at 37°C. Avoid drying by putting plates in a humid chamber. </w:t>
      </w:r>
    </w:p>
    <w:p w14:paraId="2DF28672" w14:textId="77777777" w:rsidR="00A70BFA" w:rsidRPr="002A3685" w:rsidRDefault="00A70BFA" w:rsidP="002A3685">
      <w:pPr>
        <w:pStyle w:val="ififthlevellist"/>
      </w:pPr>
      <w:r w:rsidRPr="002A3685">
        <w:t>g)</w:t>
      </w:r>
      <w:r w:rsidRPr="002A3685">
        <w:tab/>
        <w:t>Following the incubation step, wash the ELISA plates with wash buffer (0.05% Tween20 in PBS) three times with 300 µl of wash buffer per well.</w:t>
      </w:r>
    </w:p>
    <w:p w14:paraId="4C1C89D9" w14:textId="4418D465" w:rsidR="00A70BFA" w:rsidRPr="002A3685" w:rsidRDefault="00A70BFA" w:rsidP="002A3685">
      <w:pPr>
        <w:pStyle w:val="ififthlevellist"/>
      </w:pPr>
      <w:r w:rsidRPr="002A3685">
        <w:lastRenderedPageBreak/>
        <w:t>h)</w:t>
      </w:r>
      <w:r w:rsidRPr="002A3685">
        <w:tab/>
        <w:t>Next, wells are incubated with 100 µl of a goat anti-llama biotin conjugate (</w:t>
      </w:r>
      <w:r w:rsidR="00FD3CB4" w:rsidRPr="002A3685">
        <w:t xml:space="preserve">diluted </w:t>
      </w:r>
      <w:r w:rsidRPr="002A3685">
        <w:t xml:space="preserve">1:1000 in blocking buffer). </w:t>
      </w:r>
    </w:p>
    <w:p w14:paraId="7DE119C7" w14:textId="77777777" w:rsidR="00A70BFA" w:rsidRPr="002A3685" w:rsidRDefault="00A70BFA" w:rsidP="002A3685">
      <w:pPr>
        <w:pStyle w:val="ififthlevellist"/>
      </w:pPr>
      <w:r w:rsidRPr="002A3685">
        <w:t>j)</w:t>
      </w:r>
      <w:r w:rsidRPr="002A3685">
        <w:tab/>
        <w:t>Incubate for 1 hour at 37°C.</w:t>
      </w:r>
    </w:p>
    <w:p w14:paraId="3FA6E03A" w14:textId="77777777" w:rsidR="00A70BFA" w:rsidRPr="002A3685" w:rsidRDefault="00A70BFA" w:rsidP="002A3685">
      <w:pPr>
        <w:pStyle w:val="ififthlevellist"/>
      </w:pPr>
      <w:r w:rsidRPr="002A3685">
        <w:t>j)</w:t>
      </w:r>
      <w:r w:rsidRPr="002A3685">
        <w:tab/>
        <w:t xml:space="preserve">The plates are washed four times with PBS. </w:t>
      </w:r>
    </w:p>
    <w:p w14:paraId="7FF4F180" w14:textId="3AFCD41F" w:rsidR="00A70BFA" w:rsidRPr="002A3685" w:rsidRDefault="00A70BFA" w:rsidP="002A3685">
      <w:pPr>
        <w:pStyle w:val="ififthlevellist"/>
      </w:pPr>
      <w:r w:rsidRPr="002A3685">
        <w:t>k)</w:t>
      </w:r>
      <w:r w:rsidRPr="002A3685">
        <w:tab/>
        <w:t xml:space="preserve">Add 100 µl of ready to use TMB </w:t>
      </w:r>
      <w:r w:rsidR="00FD3CB4">
        <w:t>(</w:t>
      </w:r>
      <w:r w:rsidR="00FD3CB4" w:rsidRPr="00015058">
        <w:t>tetramethyl benzidine</w:t>
      </w:r>
      <w:r w:rsidR="00FD3CB4">
        <w:t xml:space="preserve">) </w:t>
      </w:r>
      <w:r w:rsidR="00D03257">
        <w:t xml:space="preserve">chromogenic </w:t>
      </w:r>
      <w:r w:rsidRPr="002A3685">
        <w:t xml:space="preserve">substrate to each well and allow the plates to stand at room temperature for a few minutes, while avoiding exposure to direct light. </w:t>
      </w:r>
    </w:p>
    <w:p w14:paraId="11DAE993" w14:textId="579A6958" w:rsidR="009D0F7E" w:rsidRPr="002A3685" w:rsidRDefault="00A70BFA" w:rsidP="00FD3CB4">
      <w:pPr>
        <w:pStyle w:val="ififthlevellist"/>
        <w:spacing w:after="240"/>
      </w:pPr>
      <w:r w:rsidRPr="002A3685">
        <w:t>l)</w:t>
      </w:r>
      <w:r w:rsidRPr="002A3685">
        <w:tab/>
        <w:t>Stop the reaction with 100 µl stop solution, and read the plates using ELISA plate reader at 450 nm.</w:t>
      </w:r>
    </w:p>
    <w:p w14:paraId="7B8D2581" w14:textId="469ABA94" w:rsidR="00101F10" w:rsidRPr="00487917" w:rsidRDefault="00B41688" w:rsidP="00596840">
      <w:pPr>
        <w:pStyle w:val="11"/>
      </w:pPr>
      <w:r w:rsidRPr="00487917">
        <w:t>2.2.</w:t>
      </w:r>
      <w:r w:rsidR="00101F10" w:rsidRPr="00487917">
        <w:tab/>
      </w:r>
      <w:r w:rsidR="00E50FC0" w:rsidRPr="00E50FC0">
        <w:t>MERS-CoV neutrali</w:t>
      </w:r>
      <w:r w:rsidR="002A3685">
        <w:t>s</w:t>
      </w:r>
      <w:r w:rsidR="00E50FC0" w:rsidRPr="00E50FC0">
        <w:t>ation assays</w:t>
      </w:r>
    </w:p>
    <w:p w14:paraId="138F4BED" w14:textId="0FA1BBFD" w:rsidR="00307EF3" w:rsidRPr="00487917" w:rsidRDefault="00A70BFA" w:rsidP="00596840">
      <w:pPr>
        <w:pStyle w:val="11Para"/>
        <w:rPr>
          <w:lang w:val="en-IE"/>
        </w:rPr>
      </w:pPr>
      <w:r w:rsidRPr="00A70BFA">
        <w:t>Neutrali</w:t>
      </w:r>
      <w:r w:rsidR="00F00B62">
        <w:t>s</w:t>
      </w:r>
      <w:r w:rsidRPr="00A70BFA">
        <w:t xml:space="preserve">ation tests are the most specific diagnostic serological tests, but these tests can only be performed with live virus and are not recommended for use outside laboratories without appropriate biosecurity facilities. </w:t>
      </w:r>
      <w:r w:rsidR="00FD3CB4">
        <w:t>A</w:t>
      </w:r>
      <w:r w:rsidRPr="00A70BFA">
        <w:t>lternative neutral</w:t>
      </w:r>
      <w:r w:rsidR="00F00B62">
        <w:t>is</w:t>
      </w:r>
      <w:r w:rsidRPr="00A70BFA">
        <w:t>ation assays not requiring handling of highly virulent MERS-CoV using pseudotyped viruses are available.</w:t>
      </w:r>
    </w:p>
    <w:p w14:paraId="7B607D2A" w14:textId="0B59C211" w:rsidR="00101F10" w:rsidRDefault="00B41688" w:rsidP="002A3685">
      <w:pPr>
        <w:pStyle w:val="111"/>
      </w:pPr>
      <w:bookmarkStart w:id="6" w:name="_Hlk13233016"/>
      <w:r w:rsidRPr="00487917">
        <w:t>2.2.1.</w:t>
      </w:r>
      <w:r w:rsidR="00101F10" w:rsidRPr="00487917">
        <w:tab/>
      </w:r>
      <w:r w:rsidR="002A3C74" w:rsidRPr="002A3C74">
        <w:t>Pseudo-particle neutralisation assay</w:t>
      </w:r>
    </w:p>
    <w:p w14:paraId="29EEF9FE" w14:textId="16B94195" w:rsidR="00E50FC0" w:rsidRPr="007F6DF7" w:rsidRDefault="00B91773" w:rsidP="00B91773">
      <w:pPr>
        <w:pStyle w:val="i"/>
      </w:pPr>
      <w:r>
        <w:t>i)</w:t>
      </w:r>
      <w:r>
        <w:tab/>
      </w:r>
      <w:r w:rsidR="007F6DF7" w:rsidRPr="007F6DF7">
        <w:t xml:space="preserve">Production of </w:t>
      </w:r>
      <w:r w:rsidR="002C4E34">
        <w:t>human coronavirus (</w:t>
      </w:r>
      <w:r w:rsidR="007F6DF7" w:rsidRPr="007F6DF7">
        <w:t>HcoV</w:t>
      </w:r>
      <w:r w:rsidR="002C4E34">
        <w:t>)</w:t>
      </w:r>
      <w:r w:rsidR="007F6DF7" w:rsidRPr="007F6DF7">
        <w:t xml:space="preserve">-MERS </w:t>
      </w:r>
      <w:r w:rsidR="00FD3CB4">
        <w:t>s</w:t>
      </w:r>
      <w:r w:rsidR="007F6DF7" w:rsidRPr="007F6DF7">
        <w:t>pike pseudo</w:t>
      </w:r>
      <w:r>
        <w:t>-</w:t>
      </w:r>
      <w:r w:rsidR="007F6DF7" w:rsidRPr="007F6DF7">
        <w:t>particles</w:t>
      </w:r>
    </w:p>
    <w:p w14:paraId="4CCFCDBD" w14:textId="0812B710" w:rsidR="00E50FC0" w:rsidRDefault="007F6DF7" w:rsidP="00255A6F">
      <w:pPr>
        <w:pStyle w:val="afourthpara"/>
        <w:rPr>
          <w:rStyle w:val="iCar"/>
        </w:rPr>
      </w:pPr>
      <w:r w:rsidRPr="007F6DF7">
        <w:rPr>
          <w:rStyle w:val="iCar"/>
        </w:rPr>
        <w:t>The pseudo</w:t>
      </w:r>
      <w:r w:rsidR="00B91773">
        <w:rPr>
          <w:rStyle w:val="iCar"/>
        </w:rPr>
        <w:t>-</w:t>
      </w:r>
      <w:r w:rsidRPr="007F6DF7">
        <w:rPr>
          <w:rStyle w:val="iCar"/>
        </w:rPr>
        <w:t>particle used in this test expresses full-length spike protein of MERS-CoV. It is intended to be used for screening serum samples that can neutral</w:t>
      </w:r>
      <w:r w:rsidR="00F00B62">
        <w:rPr>
          <w:rStyle w:val="iCar"/>
        </w:rPr>
        <w:t>is</w:t>
      </w:r>
      <w:r w:rsidRPr="007F6DF7">
        <w:rPr>
          <w:rStyle w:val="iCar"/>
        </w:rPr>
        <w:t xml:space="preserve">e MERS-CoV virus. Unlike </w:t>
      </w:r>
      <w:r w:rsidR="002C4E34">
        <w:rPr>
          <w:rStyle w:val="iCar"/>
        </w:rPr>
        <w:t xml:space="preserve">the </w:t>
      </w:r>
      <w:r w:rsidRPr="007F6DF7">
        <w:rPr>
          <w:rStyle w:val="iCar"/>
        </w:rPr>
        <w:t>standard virus neutral</w:t>
      </w:r>
      <w:r w:rsidR="00F00B62">
        <w:rPr>
          <w:rStyle w:val="iCar"/>
        </w:rPr>
        <w:t>is</w:t>
      </w:r>
      <w:r w:rsidRPr="007F6DF7">
        <w:rPr>
          <w:rStyle w:val="iCar"/>
        </w:rPr>
        <w:t>ation test for MERS-CoV, no infectious MERS-CoV is involved in this assay and the entire work can be performed safely in standard biosafety level 2 settings. Plasmids (pNL Luc-E-R- and pcDNA-S) require</w:t>
      </w:r>
      <w:r w:rsidR="0069647F">
        <w:rPr>
          <w:rStyle w:val="iCar"/>
        </w:rPr>
        <w:t>d</w:t>
      </w:r>
      <w:r w:rsidRPr="007F6DF7">
        <w:rPr>
          <w:rStyle w:val="iCar"/>
        </w:rPr>
        <w:t xml:space="preserve"> for making pseudo</w:t>
      </w:r>
      <w:r w:rsidR="00B91773">
        <w:rPr>
          <w:rStyle w:val="iCar"/>
        </w:rPr>
        <w:t>-</w:t>
      </w:r>
      <w:r w:rsidRPr="007F6DF7">
        <w:rPr>
          <w:rStyle w:val="iCar"/>
        </w:rPr>
        <w:t xml:space="preserve">particles are available upon </w:t>
      </w:r>
      <w:r w:rsidRPr="002C4E34">
        <w:rPr>
          <w:rStyle w:val="iCar"/>
        </w:rPr>
        <w:t xml:space="preserve">request (Perera </w:t>
      </w:r>
      <w:r w:rsidRPr="002C4E34">
        <w:rPr>
          <w:rStyle w:val="iCar"/>
          <w:i/>
        </w:rPr>
        <w:t>et al.,</w:t>
      </w:r>
      <w:r w:rsidRPr="002C4E34">
        <w:rPr>
          <w:rStyle w:val="iCar"/>
        </w:rPr>
        <w:t xml:space="preserve"> 2013).</w:t>
      </w:r>
      <w:r>
        <w:rPr>
          <w:rStyle w:val="iCar"/>
        </w:rPr>
        <w:t xml:space="preserve"> </w:t>
      </w:r>
    </w:p>
    <w:bookmarkEnd w:id="6"/>
    <w:p w14:paraId="2F90A4D4" w14:textId="55BE7177" w:rsidR="007F6DF7" w:rsidRDefault="00B91773" w:rsidP="00B91773">
      <w:pPr>
        <w:pStyle w:val="i"/>
        <w:rPr>
          <w:lang w:val="en-US"/>
        </w:rPr>
      </w:pPr>
      <w:r>
        <w:rPr>
          <w:lang w:val="en-US"/>
        </w:rPr>
        <w:t>ii</w:t>
      </w:r>
      <w:r w:rsidR="00255A6F">
        <w:rPr>
          <w:lang w:val="en-US"/>
        </w:rPr>
        <w:t>)</w:t>
      </w:r>
      <w:r w:rsidR="00255A6F">
        <w:rPr>
          <w:lang w:val="en-US"/>
        </w:rPr>
        <w:tab/>
      </w:r>
      <w:r w:rsidR="007F6DF7" w:rsidRPr="00022587">
        <w:rPr>
          <w:lang w:val="en-US"/>
        </w:rPr>
        <w:t>Preparation of pseudo</w:t>
      </w:r>
      <w:r>
        <w:rPr>
          <w:lang w:val="en-US"/>
        </w:rPr>
        <w:t>-</w:t>
      </w:r>
      <w:r w:rsidR="007F6DF7" w:rsidRPr="00022587">
        <w:rPr>
          <w:lang w:val="en-US"/>
        </w:rPr>
        <w:t>particles</w:t>
      </w:r>
    </w:p>
    <w:p w14:paraId="5B103434" w14:textId="624401D3" w:rsidR="007F6DF7" w:rsidRPr="007F6DF7" w:rsidRDefault="00B91773" w:rsidP="00255A6F">
      <w:pPr>
        <w:pStyle w:val="ififthlevellist"/>
        <w:rPr>
          <w:lang w:val="en-US"/>
        </w:rPr>
      </w:pPr>
      <w:r>
        <w:rPr>
          <w:lang w:val="en-US"/>
        </w:rPr>
        <w:t>a</w:t>
      </w:r>
      <w:r w:rsidR="00255A6F">
        <w:rPr>
          <w:lang w:val="en-US"/>
        </w:rPr>
        <w:t>)</w:t>
      </w:r>
      <w:r w:rsidR="00255A6F">
        <w:rPr>
          <w:lang w:val="en-US"/>
        </w:rPr>
        <w:tab/>
      </w:r>
      <w:r w:rsidR="007F6DF7" w:rsidRPr="007F6DF7">
        <w:rPr>
          <w:lang w:val="en-US"/>
        </w:rPr>
        <w:t>Trypsin</w:t>
      </w:r>
      <w:r w:rsidR="00F00B62">
        <w:rPr>
          <w:lang w:val="en-US"/>
        </w:rPr>
        <w:t>is</w:t>
      </w:r>
      <w:r w:rsidR="007F6DF7" w:rsidRPr="007F6DF7">
        <w:rPr>
          <w:lang w:val="en-US"/>
        </w:rPr>
        <w:t>e a flask of human 293T cells (70–80% confluence, in 75 cm</w:t>
      </w:r>
      <w:r w:rsidR="007F6DF7" w:rsidRPr="007F6DF7">
        <w:rPr>
          <w:vertAlign w:val="superscript"/>
          <w:lang w:val="en-US"/>
        </w:rPr>
        <w:t>2</w:t>
      </w:r>
      <w:r w:rsidR="007F6DF7" w:rsidRPr="007F6DF7">
        <w:rPr>
          <w:lang w:val="en-US"/>
        </w:rPr>
        <w:t xml:space="preserve"> flask).</w:t>
      </w:r>
    </w:p>
    <w:p w14:paraId="17AF8AE8" w14:textId="742AE7C8" w:rsidR="007F6DF7" w:rsidRPr="007F6DF7" w:rsidRDefault="00B91773" w:rsidP="00255A6F">
      <w:pPr>
        <w:pStyle w:val="ififthlevellist"/>
        <w:rPr>
          <w:lang w:val="en-US"/>
        </w:rPr>
      </w:pPr>
      <w:r>
        <w:rPr>
          <w:lang w:val="en-US"/>
        </w:rPr>
        <w:t>b</w:t>
      </w:r>
      <w:r w:rsidR="00255A6F">
        <w:rPr>
          <w:lang w:val="en-US"/>
        </w:rPr>
        <w:t>)</w:t>
      </w:r>
      <w:r w:rsidR="00255A6F">
        <w:rPr>
          <w:lang w:val="en-US"/>
        </w:rPr>
        <w:tab/>
      </w:r>
      <w:r w:rsidR="007F6DF7" w:rsidRPr="007F6DF7">
        <w:rPr>
          <w:lang w:val="en-US"/>
        </w:rPr>
        <w:t>Resuspend the trypsin</w:t>
      </w:r>
      <w:r w:rsidR="00F00B62">
        <w:rPr>
          <w:lang w:val="en-US"/>
        </w:rPr>
        <w:t>is</w:t>
      </w:r>
      <w:r w:rsidR="007F6DF7" w:rsidRPr="007F6DF7">
        <w:rPr>
          <w:lang w:val="en-US"/>
        </w:rPr>
        <w:t>ed cells with 10 ml of DMEM complete medium (DMEM + pyruvate with 10% FBS</w:t>
      </w:r>
      <w:r w:rsidR="002C4E34">
        <w:rPr>
          <w:lang w:val="en-US"/>
        </w:rPr>
        <w:t xml:space="preserve"> (fetal bovine serum)</w:t>
      </w:r>
      <w:r w:rsidR="007F6DF7" w:rsidRPr="007F6DF7">
        <w:rPr>
          <w:lang w:val="en-US"/>
        </w:rPr>
        <w:t>, 10 mM HEPES</w:t>
      </w:r>
      <w:r w:rsidR="002C4E34">
        <w:rPr>
          <w:lang w:val="en-US"/>
        </w:rPr>
        <w:t xml:space="preserve"> (</w:t>
      </w:r>
      <w:r w:rsidR="002C4E34" w:rsidRPr="00015058">
        <w:t>N-2-hydroxyethylpiperazine, N-2-ethanesulphonic acid</w:t>
      </w:r>
      <w:r w:rsidR="002C4E34">
        <w:rPr>
          <w:lang w:val="en-US"/>
        </w:rPr>
        <w:t>)</w:t>
      </w:r>
      <w:r w:rsidR="007F6DF7" w:rsidRPr="007F6DF7">
        <w:rPr>
          <w:lang w:val="en-US"/>
        </w:rPr>
        <w:t>, 5% Pen/Strep).</w:t>
      </w:r>
    </w:p>
    <w:p w14:paraId="44709BDB" w14:textId="4A418FB5" w:rsidR="007F6DF7" w:rsidRPr="007F6DF7" w:rsidRDefault="00B91773" w:rsidP="00255A6F">
      <w:pPr>
        <w:pStyle w:val="ififthlevellist"/>
        <w:rPr>
          <w:lang w:val="en-US"/>
        </w:rPr>
      </w:pPr>
      <w:r>
        <w:rPr>
          <w:lang w:val="en-US"/>
        </w:rPr>
        <w:t>c</w:t>
      </w:r>
      <w:r w:rsidR="00255A6F">
        <w:rPr>
          <w:lang w:val="en-US"/>
        </w:rPr>
        <w:t>)</w:t>
      </w:r>
      <w:r w:rsidR="00255A6F">
        <w:rPr>
          <w:lang w:val="en-US"/>
        </w:rPr>
        <w:tab/>
      </w:r>
      <w:r w:rsidR="007F6DF7" w:rsidRPr="007F6DF7">
        <w:rPr>
          <w:lang w:val="en-US"/>
        </w:rPr>
        <w:t>Harvest the suspended cells, followed by a centrifugation (</w:t>
      </w:r>
      <w:r w:rsidR="00721DED">
        <w:rPr>
          <w:lang w:val="en-US"/>
        </w:rPr>
        <w:t xml:space="preserve">450 </w:t>
      </w:r>
      <w:r w:rsidR="00721DED" w:rsidRPr="00721DED">
        <w:rPr>
          <w:b/>
          <w:i/>
          <w:lang w:val="en-US"/>
        </w:rPr>
        <w:t>g</w:t>
      </w:r>
      <w:r w:rsidR="007F6DF7" w:rsidRPr="007F6DF7">
        <w:rPr>
          <w:lang w:val="en-US"/>
        </w:rPr>
        <w:t xml:space="preserve"> for 5 minutes).</w:t>
      </w:r>
    </w:p>
    <w:p w14:paraId="2F17F587" w14:textId="4771388E" w:rsidR="007F6DF7" w:rsidRPr="007F6DF7" w:rsidRDefault="00B91773" w:rsidP="00255A6F">
      <w:pPr>
        <w:pStyle w:val="ififthlevellist"/>
        <w:rPr>
          <w:lang w:val="en-US"/>
        </w:rPr>
      </w:pPr>
      <w:r>
        <w:rPr>
          <w:lang w:val="en-US"/>
        </w:rPr>
        <w:t>d</w:t>
      </w:r>
      <w:r w:rsidR="00255A6F">
        <w:rPr>
          <w:lang w:val="en-US"/>
        </w:rPr>
        <w:t>)</w:t>
      </w:r>
      <w:r w:rsidR="00255A6F">
        <w:rPr>
          <w:lang w:val="en-US"/>
        </w:rPr>
        <w:tab/>
      </w:r>
      <w:r w:rsidR="007F6DF7" w:rsidRPr="007F6DF7">
        <w:rPr>
          <w:lang w:val="en-US"/>
        </w:rPr>
        <w:t>Discard the supernatant and resuspend the cells with fresh DMEM complete medium.</w:t>
      </w:r>
    </w:p>
    <w:p w14:paraId="45331522" w14:textId="20B2C7CC" w:rsidR="007F6DF7" w:rsidRPr="007F6DF7" w:rsidRDefault="00B91773" w:rsidP="00255A6F">
      <w:pPr>
        <w:pStyle w:val="ififthlevellist"/>
        <w:rPr>
          <w:lang w:val="en-US"/>
        </w:rPr>
      </w:pPr>
      <w:r>
        <w:rPr>
          <w:lang w:val="en-US"/>
        </w:rPr>
        <w:t>e</w:t>
      </w:r>
      <w:r w:rsidR="00255A6F">
        <w:rPr>
          <w:lang w:val="en-US"/>
        </w:rPr>
        <w:t>)</w:t>
      </w:r>
      <w:r w:rsidR="00255A6F">
        <w:rPr>
          <w:lang w:val="en-US"/>
        </w:rPr>
        <w:tab/>
      </w:r>
      <w:r w:rsidR="007F6DF7" w:rsidRPr="007F6DF7">
        <w:rPr>
          <w:lang w:val="en-US"/>
        </w:rPr>
        <w:t>Count cells using a haemocytometer.</w:t>
      </w:r>
    </w:p>
    <w:p w14:paraId="53BE9211" w14:textId="51855455" w:rsidR="007F6DF7" w:rsidRPr="007F6DF7" w:rsidRDefault="00B91773" w:rsidP="00255A6F">
      <w:pPr>
        <w:pStyle w:val="ififthlevellist"/>
        <w:rPr>
          <w:lang w:val="en-US"/>
        </w:rPr>
      </w:pPr>
      <w:r>
        <w:rPr>
          <w:lang w:val="en-US"/>
        </w:rPr>
        <w:t>f</w:t>
      </w:r>
      <w:r w:rsidR="00255A6F">
        <w:rPr>
          <w:lang w:val="en-US"/>
        </w:rPr>
        <w:t>)</w:t>
      </w:r>
      <w:r w:rsidR="00255A6F">
        <w:rPr>
          <w:lang w:val="en-US"/>
        </w:rPr>
        <w:tab/>
      </w:r>
      <w:r w:rsidR="007F6DF7" w:rsidRPr="007F6DF7">
        <w:rPr>
          <w:lang w:val="en-US"/>
        </w:rPr>
        <w:t xml:space="preserve">Adjust the cell density to 5 </w:t>
      </w:r>
      <w:r w:rsidR="00255A6F">
        <w:rPr>
          <w:lang w:val="en-US"/>
        </w:rPr>
        <w:t>×</w:t>
      </w:r>
      <w:r w:rsidR="007F6DF7" w:rsidRPr="007F6DF7">
        <w:rPr>
          <w:lang w:val="en-US"/>
        </w:rPr>
        <w:t xml:space="preserve"> 10</w:t>
      </w:r>
      <w:r w:rsidR="007F6DF7" w:rsidRPr="007F6DF7">
        <w:rPr>
          <w:vertAlign w:val="superscript"/>
          <w:lang w:val="en-US"/>
        </w:rPr>
        <w:t>5</w:t>
      </w:r>
      <w:r w:rsidR="007F6DF7" w:rsidRPr="007F6DF7">
        <w:rPr>
          <w:lang w:val="en-US"/>
        </w:rPr>
        <w:t xml:space="preserve"> per ml with DMEM complete medium.</w:t>
      </w:r>
    </w:p>
    <w:p w14:paraId="50F67269" w14:textId="1BAAD55E" w:rsidR="007F6DF7" w:rsidRPr="007F6DF7" w:rsidRDefault="00B91773" w:rsidP="00255A6F">
      <w:pPr>
        <w:pStyle w:val="ififthlevellist"/>
        <w:rPr>
          <w:lang w:val="en-US"/>
        </w:rPr>
      </w:pPr>
      <w:r>
        <w:rPr>
          <w:lang w:val="en-US"/>
        </w:rPr>
        <w:t>g</w:t>
      </w:r>
      <w:r w:rsidR="00255A6F">
        <w:rPr>
          <w:lang w:val="en-US"/>
        </w:rPr>
        <w:t>)</w:t>
      </w:r>
      <w:r w:rsidR="00255A6F">
        <w:rPr>
          <w:lang w:val="en-US"/>
        </w:rPr>
        <w:tab/>
      </w:r>
      <w:r w:rsidR="007F6DF7" w:rsidRPr="007F6DF7">
        <w:rPr>
          <w:lang w:val="en-US"/>
        </w:rPr>
        <w:t xml:space="preserve">Transfer 5 </w:t>
      </w:r>
      <w:r w:rsidR="003D400F">
        <w:rPr>
          <w:lang w:val="en-US"/>
        </w:rPr>
        <w:t>×</w:t>
      </w:r>
      <w:r w:rsidR="007F6DF7" w:rsidRPr="007F6DF7">
        <w:rPr>
          <w:lang w:val="en-US"/>
        </w:rPr>
        <w:t xml:space="preserve"> 10</w:t>
      </w:r>
      <w:r w:rsidR="007F6DF7" w:rsidRPr="007F6DF7">
        <w:rPr>
          <w:vertAlign w:val="superscript"/>
          <w:lang w:val="en-US"/>
        </w:rPr>
        <w:t>6</w:t>
      </w:r>
      <w:r w:rsidR="007F6DF7" w:rsidRPr="007F6DF7">
        <w:rPr>
          <w:lang w:val="en-US"/>
        </w:rPr>
        <w:t xml:space="preserve"> cells onto a 10 cm</w:t>
      </w:r>
      <w:r w:rsidR="007F6DF7" w:rsidRPr="007F6DF7">
        <w:rPr>
          <w:vertAlign w:val="superscript"/>
          <w:lang w:val="en-US"/>
        </w:rPr>
        <w:t>2</w:t>
      </w:r>
      <w:r w:rsidR="007F6DF7" w:rsidRPr="007F6DF7">
        <w:rPr>
          <w:lang w:val="en-US"/>
        </w:rPr>
        <w:t xml:space="preserve"> dish and incubate the freshly prepared cell culture in a CO</w:t>
      </w:r>
      <w:r w:rsidR="007F6DF7" w:rsidRPr="007F6DF7">
        <w:rPr>
          <w:vertAlign w:val="subscript"/>
          <w:lang w:val="en-US"/>
        </w:rPr>
        <w:t>2</w:t>
      </w:r>
      <w:r w:rsidR="007F6DF7" w:rsidRPr="007F6DF7">
        <w:rPr>
          <w:lang w:val="en-US"/>
        </w:rPr>
        <w:t xml:space="preserve"> incubator for overnight. Make sure cells are evenly distributed on a dish before incubation.</w:t>
      </w:r>
    </w:p>
    <w:p w14:paraId="199016FD" w14:textId="5CC162BF" w:rsidR="007F6DF7" w:rsidRPr="007F6DF7" w:rsidRDefault="00B91773" w:rsidP="00255A6F">
      <w:pPr>
        <w:pStyle w:val="ififthlevellist"/>
        <w:rPr>
          <w:lang w:val="en-US"/>
        </w:rPr>
      </w:pPr>
      <w:r>
        <w:rPr>
          <w:lang w:val="en-US"/>
        </w:rPr>
        <w:t>h</w:t>
      </w:r>
      <w:r w:rsidR="003D400F">
        <w:rPr>
          <w:lang w:val="en-US"/>
        </w:rPr>
        <w:t>)</w:t>
      </w:r>
      <w:r w:rsidR="003D400F">
        <w:rPr>
          <w:lang w:val="en-US"/>
        </w:rPr>
        <w:tab/>
      </w:r>
      <w:r w:rsidR="007F6DF7" w:rsidRPr="007F6DF7">
        <w:rPr>
          <w:lang w:val="en-US"/>
        </w:rPr>
        <w:t>On the day of transfection, prepare a solution mixture by adding 15 µg of pNL Luc-E</w:t>
      </w:r>
      <w:r w:rsidR="007F6DF7" w:rsidRPr="007F6DF7">
        <w:rPr>
          <w:vertAlign w:val="superscript"/>
          <w:lang w:val="en-US"/>
        </w:rPr>
        <w:t>-</w:t>
      </w:r>
      <w:r w:rsidR="007F6DF7" w:rsidRPr="007F6DF7">
        <w:rPr>
          <w:lang w:val="en-US"/>
        </w:rPr>
        <w:t>R</w:t>
      </w:r>
      <w:r w:rsidR="002C4E34">
        <w:rPr>
          <w:vertAlign w:val="superscript"/>
          <w:lang w:val="en-US"/>
        </w:rPr>
        <w:t>–</w:t>
      </w:r>
      <w:r w:rsidR="007F6DF7" w:rsidRPr="007F6DF7">
        <w:rPr>
          <w:lang w:val="en-US"/>
        </w:rPr>
        <w:t xml:space="preserve"> and 15 µg of pcDNA-S to 350 µl of sterile distilled water. Add 56 </w:t>
      </w:r>
      <w:r w:rsidR="003D400F">
        <w:rPr>
          <w:lang w:val="en-US"/>
        </w:rPr>
        <w:t>µ</w:t>
      </w:r>
      <w:r w:rsidR="007F6DF7" w:rsidRPr="007F6DF7">
        <w:rPr>
          <w:lang w:val="en-US"/>
        </w:rPr>
        <w:t>l of 2</w:t>
      </w:r>
      <w:r w:rsidR="003D400F">
        <w:rPr>
          <w:lang w:val="en-US"/>
        </w:rPr>
        <w:t> </w:t>
      </w:r>
      <w:r w:rsidR="007F6DF7" w:rsidRPr="007F6DF7">
        <w:rPr>
          <w:lang w:val="en-US"/>
        </w:rPr>
        <w:t>M CaCl</w:t>
      </w:r>
      <w:r w:rsidR="007F6DF7" w:rsidRPr="007F6DF7">
        <w:rPr>
          <w:vertAlign w:val="subscript"/>
          <w:lang w:val="en-US"/>
        </w:rPr>
        <w:t xml:space="preserve">2 </w:t>
      </w:r>
      <w:r w:rsidR="007F6DF7" w:rsidRPr="007F6DF7">
        <w:rPr>
          <w:lang w:val="en-US"/>
        </w:rPr>
        <w:t>to the mixture and top up the mixture to 450 µl using sterile distilled water. Slowly add</w:t>
      </w:r>
      <w:r w:rsidR="007F6DF7" w:rsidRPr="007F6DF7">
        <w:rPr>
          <w:vertAlign w:val="subscript"/>
          <w:lang w:val="en-US"/>
        </w:rPr>
        <w:t xml:space="preserve"> </w:t>
      </w:r>
      <w:r w:rsidR="007F6DF7" w:rsidRPr="007F6DF7">
        <w:rPr>
          <w:lang w:val="en-US"/>
        </w:rPr>
        <w:t xml:space="preserve">dropwise 450 </w:t>
      </w:r>
      <w:r w:rsidR="003D400F">
        <w:rPr>
          <w:lang w:val="en-US"/>
        </w:rPr>
        <w:t>µ</w:t>
      </w:r>
      <w:r w:rsidR="007F6DF7" w:rsidRPr="007F6DF7">
        <w:rPr>
          <w:lang w:val="en-US"/>
        </w:rPr>
        <w:t>l of 2</w:t>
      </w:r>
      <w:r w:rsidR="003D400F">
        <w:rPr>
          <w:lang w:val="en-US"/>
        </w:rPr>
        <w:t>×</w:t>
      </w:r>
      <w:r w:rsidR="007F6DF7" w:rsidRPr="007F6DF7">
        <w:rPr>
          <w:lang w:val="en-US"/>
        </w:rPr>
        <w:t xml:space="preserve"> HEPES buffered saline to the diluted DNA mixture. Briefly vortex the solution mixture and incubate it at room temperature for 2 minutes.</w:t>
      </w:r>
    </w:p>
    <w:p w14:paraId="47CEB084" w14:textId="01C4C5CD" w:rsidR="007F6DF7" w:rsidRPr="007F6DF7" w:rsidRDefault="003D400F" w:rsidP="00255A6F">
      <w:pPr>
        <w:pStyle w:val="ififthlevellist"/>
        <w:rPr>
          <w:lang w:val="en-US"/>
        </w:rPr>
      </w:pPr>
      <w:r>
        <w:rPr>
          <w:lang w:val="en-US"/>
        </w:rPr>
        <w:t>i)</w:t>
      </w:r>
      <w:r>
        <w:rPr>
          <w:lang w:val="en-US"/>
        </w:rPr>
        <w:tab/>
      </w:r>
      <w:r w:rsidR="007F6DF7" w:rsidRPr="007F6DF7">
        <w:rPr>
          <w:lang w:val="en-US"/>
        </w:rPr>
        <w:t>Evenly dispense the diluted DNA solution dropwise to the 10 cm</w:t>
      </w:r>
      <w:r w:rsidR="007F6DF7" w:rsidRPr="007F6DF7">
        <w:rPr>
          <w:vertAlign w:val="superscript"/>
          <w:lang w:val="en-US"/>
        </w:rPr>
        <w:t>2</w:t>
      </w:r>
      <w:r w:rsidR="007F6DF7" w:rsidRPr="007F6DF7">
        <w:rPr>
          <w:lang w:val="en-US"/>
        </w:rPr>
        <w:t xml:space="preserve"> dish and mix the solution by moving the dish back and forth and sideway several times.</w:t>
      </w:r>
    </w:p>
    <w:p w14:paraId="5F56922A" w14:textId="382487B9" w:rsidR="007F6DF7" w:rsidRPr="007F6DF7" w:rsidRDefault="00B91773" w:rsidP="00255A6F">
      <w:pPr>
        <w:pStyle w:val="ififthlevellist"/>
        <w:rPr>
          <w:lang w:val="en-US"/>
        </w:rPr>
      </w:pPr>
      <w:r>
        <w:rPr>
          <w:lang w:val="en-US"/>
        </w:rPr>
        <w:t>j</w:t>
      </w:r>
      <w:r w:rsidR="003D400F">
        <w:rPr>
          <w:lang w:val="en-US"/>
        </w:rPr>
        <w:t>)</w:t>
      </w:r>
      <w:r w:rsidR="003D400F">
        <w:rPr>
          <w:lang w:val="en-US"/>
        </w:rPr>
        <w:tab/>
      </w:r>
      <w:r w:rsidR="007F6DF7" w:rsidRPr="007F6DF7">
        <w:rPr>
          <w:lang w:val="en-US"/>
        </w:rPr>
        <w:t>Incubate the transfected cells in a CO</w:t>
      </w:r>
      <w:r w:rsidR="007F6DF7" w:rsidRPr="007F6DF7">
        <w:rPr>
          <w:vertAlign w:val="subscript"/>
          <w:lang w:val="en-US"/>
        </w:rPr>
        <w:t>2</w:t>
      </w:r>
      <w:r w:rsidR="007F6DF7" w:rsidRPr="007F6DF7">
        <w:rPr>
          <w:lang w:val="en-US"/>
        </w:rPr>
        <w:t xml:space="preserve"> incubator at 37</w:t>
      </w:r>
      <w:r w:rsidR="007F6DF7" w:rsidRPr="007F6DF7">
        <w:rPr>
          <w:lang w:val="en-US"/>
        </w:rPr>
        <w:sym w:font="Symbol" w:char="F0B0"/>
      </w:r>
      <w:r w:rsidR="007F6DF7" w:rsidRPr="007F6DF7">
        <w:rPr>
          <w:lang w:val="en-US"/>
        </w:rPr>
        <w:t>C for 16</w:t>
      </w:r>
      <w:r w:rsidR="003D400F">
        <w:rPr>
          <w:lang w:val="en-US"/>
        </w:rPr>
        <w:t>–</w:t>
      </w:r>
      <w:r w:rsidR="007F6DF7" w:rsidRPr="007F6DF7">
        <w:rPr>
          <w:lang w:val="en-US"/>
        </w:rPr>
        <w:t xml:space="preserve">18 hours. </w:t>
      </w:r>
    </w:p>
    <w:p w14:paraId="173249C6" w14:textId="2CE1DD26" w:rsidR="007F6DF7" w:rsidRPr="007F6DF7" w:rsidRDefault="00B91773" w:rsidP="00255A6F">
      <w:pPr>
        <w:pStyle w:val="ififthlevellist"/>
        <w:rPr>
          <w:lang w:val="en-US"/>
        </w:rPr>
      </w:pPr>
      <w:r>
        <w:rPr>
          <w:lang w:val="en-US"/>
        </w:rPr>
        <w:t>k</w:t>
      </w:r>
      <w:r w:rsidR="003D400F">
        <w:rPr>
          <w:lang w:val="en-US"/>
        </w:rPr>
        <w:t>)</w:t>
      </w:r>
      <w:r w:rsidR="003D400F">
        <w:rPr>
          <w:lang w:val="en-US"/>
        </w:rPr>
        <w:tab/>
      </w:r>
      <w:r w:rsidR="007F6DF7" w:rsidRPr="007F6DF7">
        <w:rPr>
          <w:lang w:val="en-US"/>
        </w:rPr>
        <w:t>Replace the medium with DMEM complete medium without disturbing the monolayer. Incubate the treated cells for another 2 days.</w:t>
      </w:r>
    </w:p>
    <w:p w14:paraId="7F44F5B6" w14:textId="322A0100" w:rsidR="007F6DF7" w:rsidRPr="007F6DF7" w:rsidRDefault="00B91773" w:rsidP="00255A6F">
      <w:pPr>
        <w:pStyle w:val="ififthlevellist"/>
        <w:rPr>
          <w:lang w:val="en-US"/>
        </w:rPr>
      </w:pPr>
      <w:r>
        <w:rPr>
          <w:lang w:val="en-US"/>
        </w:rPr>
        <w:t>l</w:t>
      </w:r>
      <w:r w:rsidR="003D400F">
        <w:rPr>
          <w:lang w:val="en-US"/>
        </w:rPr>
        <w:t>)</w:t>
      </w:r>
      <w:r w:rsidR="003D400F">
        <w:rPr>
          <w:lang w:val="en-US"/>
        </w:rPr>
        <w:tab/>
      </w:r>
      <w:r w:rsidR="007F6DF7" w:rsidRPr="007F6DF7">
        <w:rPr>
          <w:lang w:val="en-US"/>
        </w:rPr>
        <w:t xml:space="preserve">Harvest the supernatant at day 3 post-transfection. Centrifuge the supernatant at </w:t>
      </w:r>
      <w:r w:rsidR="00721DED">
        <w:rPr>
          <w:lang w:val="en-US"/>
        </w:rPr>
        <w:t>450 </w:t>
      </w:r>
      <w:r w:rsidR="00721DED" w:rsidRPr="00721DED">
        <w:rPr>
          <w:b/>
          <w:i/>
          <w:lang w:val="en-US"/>
        </w:rPr>
        <w:t>g</w:t>
      </w:r>
      <w:r w:rsidR="00721DED" w:rsidRPr="007F6DF7">
        <w:rPr>
          <w:lang w:val="en-US"/>
        </w:rPr>
        <w:t xml:space="preserve"> </w:t>
      </w:r>
      <w:r w:rsidR="007F6DF7" w:rsidRPr="007F6DF7">
        <w:rPr>
          <w:lang w:val="en-US"/>
        </w:rPr>
        <w:t xml:space="preserve">for 5 minutes. Filter the centrifuged supernatant with a sterile 0.45 µm filter. </w:t>
      </w:r>
    </w:p>
    <w:p w14:paraId="13933D95" w14:textId="1612A542" w:rsidR="007F6DF7" w:rsidRPr="007F6DF7" w:rsidRDefault="00B91773" w:rsidP="003D400F">
      <w:pPr>
        <w:pStyle w:val="ififthlevellist"/>
        <w:spacing w:after="240"/>
        <w:rPr>
          <w:lang w:val="en-US"/>
        </w:rPr>
      </w:pPr>
      <w:r>
        <w:rPr>
          <w:lang w:val="en-US"/>
        </w:rPr>
        <w:t>m</w:t>
      </w:r>
      <w:r w:rsidR="003D400F">
        <w:rPr>
          <w:lang w:val="en-US"/>
        </w:rPr>
        <w:t>)</w:t>
      </w:r>
      <w:r w:rsidR="003D400F">
        <w:rPr>
          <w:lang w:val="en-US"/>
        </w:rPr>
        <w:tab/>
      </w:r>
      <w:r w:rsidR="007F6DF7" w:rsidRPr="007F6DF7">
        <w:rPr>
          <w:lang w:val="en-US"/>
        </w:rPr>
        <w:t xml:space="preserve">Make aliquots of the filtrate and store them at </w:t>
      </w:r>
      <w:r w:rsidR="003D400F">
        <w:rPr>
          <w:lang w:val="en-US"/>
        </w:rPr>
        <w:t>–</w:t>
      </w:r>
      <w:r w:rsidR="007F6DF7" w:rsidRPr="007F6DF7">
        <w:rPr>
          <w:lang w:val="en-US"/>
        </w:rPr>
        <w:t>80</w:t>
      </w:r>
      <w:r w:rsidR="003D400F">
        <w:rPr>
          <w:lang w:val="en-US"/>
        </w:rPr>
        <w:t>°</w:t>
      </w:r>
      <w:r w:rsidR="007F6DF7" w:rsidRPr="007F6DF7">
        <w:rPr>
          <w:lang w:val="en-US"/>
        </w:rPr>
        <w:t>C until use.</w:t>
      </w:r>
    </w:p>
    <w:p w14:paraId="114E49DE" w14:textId="77777777" w:rsidR="00BA6CB6" w:rsidRDefault="00BA6CB6">
      <w:pPr>
        <w:tabs>
          <w:tab w:val="clear" w:pos="-720"/>
        </w:tabs>
        <w:spacing w:line="240" w:lineRule="auto"/>
        <w:jc w:val="left"/>
        <w:rPr>
          <w:rFonts w:ascii="Arial" w:hAnsi="Arial" w:cs="Arial"/>
          <w:sz w:val="18"/>
          <w:szCs w:val="18"/>
          <w:lang w:val="en-US"/>
        </w:rPr>
      </w:pPr>
      <w:r>
        <w:rPr>
          <w:lang w:val="en-US"/>
        </w:rPr>
        <w:br w:type="page"/>
      </w:r>
    </w:p>
    <w:p w14:paraId="220785B2" w14:textId="077AE921" w:rsidR="00022587" w:rsidRPr="00022587" w:rsidRDefault="00B91773" w:rsidP="00B91773">
      <w:pPr>
        <w:pStyle w:val="i"/>
        <w:rPr>
          <w:lang w:val="en-US"/>
        </w:rPr>
      </w:pPr>
      <w:r>
        <w:rPr>
          <w:lang w:val="en-US"/>
        </w:rPr>
        <w:lastRenderedPageBreak/>
        <w:t>iii</w:t>
      </w:r>
      <w:r w:rsidR="00022587" w:rsidRPr="00022587">
        <w:rPr>
          <w:lang w:val="en-US"/>
        </w:rPr>
        <w:t>)</w:t>
      </w:r>
      <w:r w:rsidR="00255A6F">
        <w:rPr>
          <w:lang w:val="en-US"/>
        </w:rPr>
        <w:tab/>
      </w:r>
      <w:r w:rsidR="00022587" w:rsidRPr="00022587">
        <w:rPr>
          <w:lang w:val="en-US"/>
        </w:rPr>
        <w:t>Pseudo</w:t>
      </w:r>
      <w:r w:rsidR="00C17E92">
        <w:rPr>
          <w:lang w:val="en-US"/>
        </w:rPr>
        <w:t>-</w:t>
      </w:r>
      <w:r w:rsidR="00022587" w:rsidRPr="00022587">
        <w:rPr>
          <w:lang w:val="en-US"/>
        </w:rPr>
        <w:t>particle titration</w:t>
      </w:r>
    </w:p>
    <w:p w14:paraId="2F1245AE" w14:textId="61C581FE" w:rsidR="004C41EA" w:rsidRPr="003D400F" w:rsidRDefault="00B91773" w:rsidP="003D400F">
      <w:pPr>
        <w:pStyle w:val="ififthlevellist"/>
      </w:pPr>
      <w:r>
        <w:t>a</w:t>
      </w:r>
      <w:r w:rsidR="003D400F">
        <w:t>)</w:t>
      </w:r>
      <w:r w:rsidR="003D400F">
        <w:tab/>
      </w:r>
      <w:r w:rsidR="004C41EA" w:rsidRPr="003D400F">
        <w:t xml:space="preserve">Seed 1 </w:t>
      </w:r>
      <w:r w:rsidR="003D400F" w:rsidRPr="003D400F">
        <w:t>×</w:t>
      </w:r>
      <w:r w:rsidR="004C41EA" w:rsidRPr="003D400F">
        <w:t xml:space="preserve"> 10</w:t>
      </w:r>
      <w:r w:rsidR="004C41EA" w:rsidRPr="003D400F">
        <w:rPr>
          <w:vertAlign w:val="superscript"/>
        </w:rPr>
        <w:t>4</w:t>
      </w:r>
      <w:r w:rsidR="004C41EA" w:rsidRPr="003D400F">
        <w:t xml:space="preserve"> Vero cells in a well (96-well plate format)</w:t>
      </w:r>
      <w:r w:rsidR="004C41EA" w:rsidRPr="003D400F">
        <w:rPr>
          <w:rFonts w:hint="eastAsia"/>
        </w:rPr>
        <w:t xml:space="preserve"> similar to the protocol as</w:t>
      </w:r>
      <w:r w:rsidR="004C41EA" w:rsidRPr="003D400F">
        <w:t xml:space="preserve"> described above. Culture the cells in a CO</w:t>
      </w:r>
      <w:r w:rsidR="004C41EA" w:rsidRPr="003D400F">
        <w:rPr>
          <w:vertAlign w:val="subscript"/>
        </w:rPr>
        <w:t>2</w:t>
      </w:r>
      <w:r w:rsidR="004C41EA" w:rsidRPr="003D400F">
        <w:t xml:space="preserve"> incubator at 37</w:t>
      </w:r>
      <w:r w:rsidR="003D400F">
        <w:t>°</w:t>
      </w:r>
      <w:r w:rsidR="004C41EA" w:rsidRPr="003D400F">
        <w:rPr>
          <w:rFonts w:hint="eastAsia"/>
        </w:rPr>
        <w:t>C</w:t>
      </w:r>
      <w:r w:rsidR="004C41EA" w:rsidRPr="003D400F">
        <w:t xml:space="preserve"> overnight</w:t>
      </w:r>
      <w:r w:rsidR="004C41EA" w:rsidRPr="003D400F">
        <w:rPr>
          <w:rFonts w:hint="eastAsia"/>
        </w:rPr>
        <w:t>.</w:t>
      </w:r>
    </w:p>
    <w:p w14:paraId="6B07FFFF" w14:textId="3FB6C5B2" w:rsidR="004C41EA" w:rsidRPr="003D400F" w:rsidRDefault="00B91773" w:rsidP="003D400F">
      <w:pPr>
        <w:pStyle w:val="ififthlevellist"/>
      </w:pPr>
      <w:r>
        <w:t>b</w:t>
      </w:r>
      <w:r w:rsidR="003D400F">
        <w:t>)</w:t>
      </w:r>
      <w:r w:rsidR="003D400F">
        <w:tab/>
      </w:r>
      <w:r w:rsidR="004C41EA" w:rsidRPr="003D400F">
        <w:t xml:space="preserve">Prepare </w:t>
      </w:r>
      <w:r w:rsidR="003D400F">
        <w:t>two</w:t>
      </w:r>
      <w:r w:rsidR="004C41EA" w:rsidRPr="003D400F">
        <w:t>-fold diluted pseudo</w:t>
      </w:r>
      <w:r>
        <w:t>-</w:t>
      </w:r>
      <w:r w:rsidR="004C41EA" w:rsidRPr="003D400F">
        <w:t>particle solution (range of dilution factors: 1 to 2048) by mixing the pseudo</w:t>
      </w:r>
      <w:r>
        <w:t>-</w:t>
      </w:r>
      <w:r w:rsidR="004C41EA" w:rsidRPr="003D400F">
        <w:t>particle with virus culture medium (DMEM + pyruvate with 2% FBS, 10</w:t>
      </w:r>
      <w:r w:rsidR="003D400F">
        <w:t> </w:t>
      </w:r>
      <w:r w:rsidR="004C41EA" w:rsidRPr="003D400F">
        <w:t>mM HEPES, 5% Pen/Strep) immediate</w:t>
      </w:r>
      <w:r w:rsidR="002C4E34">
        <w:t>ly</w:t>
      </w:r>
      <w:r w:rsidR="004C41EA" w:rsidRPr="003D400F">
        <w:t xml:space="preserve"> before the infection. </w:t>
      </w:r>
      <w:r w:rsidR="002C4E34">
        <w:t>200</w:t>
      </w:r>
      <w:r w:rsidR="004C41EA" w:rsidRPr="003D400F">
        <w:t xml:space="preserve"> µl for each studied concentration is sufficient for performing the test in triplicate. </w:t>
      </w:r>
    </w:p>
    <w:p w14:paraId="2CF4C709" w14:textId="0465A766" w:rsidR="004C41EA" w:rsidRPr="003D400F" w:rsidRDefault="00B91773" w:rsidP="003D400F">
      <w:pPr>
        <w:pStyle w:val="ififthlevellist"/>
      </w:pPr>
      <w:r>
        <w:t>c</w:t>
      </w:r>
      <w:r w:rsidR="003D400F">
        <w:t>)</w:t>
      </w:r>
      <w:r w:rsidR="003D400F">
        <w:tab/>
      </w:r>
      <w:r w:rsidR="004C41EA" w:rsidRPr="003D400F">
        <w:t>Retrieve the cultured cells, discard the culture medium and add 50 µl of virus culture medium to each well.</w:t>
      </w:r>
    </w:p>
    <w:p w14:paraId="45845F3D" w14:textId="30FFFFDA" w:rsidR="004C41EA" w:rsidRPr="003D400F" w:rsidRDefault="00B91773" w:rsidP="003D400F">
      <w:pPr>
        <w:pStyle w:val="ififthlevellist"/>
      </w:pPr>
      <w:r>
        <w:t>d</w:t>
      </w:r>
      <w:r w:rsidR="003D400F">
        <w:t>)</w:t>
      </w:r>
      <w:r w:rsidR="003D400F">
        <w:tab/>
      </w:r>
      <w:r w:rsidR="004C41EA" w:rsidRPr="003D400F">
        <w:t xml:space="preserve">Transfer 50 </w:t>
      </w:r>
      <w:r w:rsidR="003D400F">
        <w:t>µ</w:t>
      </w:r>
      <w:r w:rsidR="004C41EA" w:rsidRPr="003D400F">
        <w:t>l of prepared pseudo</w:t>
      </w:r>
      <w:r>
        <w:t>-</w:t>
      </w:r>
      <w:r w:rsidR="004C41EA" w:rsidRPr="003D400F">
        <w:t xml:space="preserve">particle solution to the corresponding wells in the plate. Incubate the treated cells </w:t>
      </w:r>
      <w:r w:rsidR="004C41EA" w:rsidRPr="003D400F">
        <w:rPr>
          <w:rFonts w:hint="eastAsia"/>
        </w:rPr>
        <w:t>in a CO</w:t>
      </w:r>
      <w:r w:rsidR="004C41EA" w:rsidRPr="003D400F">
        <w:rPr>
          <w:rFonts w:hint="eastAsia"/>
          <w:vertAlign w:val="subscript"/>
        </w:rPr>
        <w:t>2</w:t>
      </w:r>
      <w:r w:rsidR="004C41EA" w:rsidRPr="003D400F">
        <w:rPr>
          <w:rFonts w:hint="eastAsia"/>
        </w:rPr>
        <w:t xml:space="preserve"> incubator at 3</w:t>
      </w:r>
      <w:r w:rsidR="003D400F">
        <w:t>7°C</w:t>
      </w:r>
      <w:r w:rsidR="004C41EA" w:rsidRPr="003D400F">
        <w:rPr>
          <w:rFonts w:hint="eastAsia"/>
        </w:rPr>
        <w:t xml:space="preserve"> overnight</w:t>
      </w:r>
      <w:r w:rsidR="004C41EA" w:rsidRPr="003D400F">
        <w:t xml:space="preserve">. </w:t>
      </w:r>
    </w:p>
    <w:p w14:paraId="02467F21" w14:textId="0B735D10" w:rsidR="004C41EA" w:rsidRPr="003D400F" w:rsidRDefault="00B91773" w:rsidP="003D400F">
      <w:pPr>
        <w:pStyle w:val="ififthlevellist"/>
      </w:pPr>
      <w:r>
        <w:t>e</w:t>
      </w:r>
      <w:r w:rsidR="003D400F">
        <w:t>)</w:t>
      </w:r>
      <w:r w:rsidR="003D400F">
        <w:tab/>
      </w:r>
      <w:r w:rsidR="004C41EA" w:rsidRPr="003D400F">
        <w:t xml:space="preserve">Add 100 </w:t>
      </w:r>
      <w:r w:rsidR="002C4E34">
        <w:t>µ</w:t>
      </w:r>
      <w:r w:rsidR="004C41EA" w:rsidRPr="003D400F">
        <w:t>l of virus culture medium in to each well at 24 hour</w:t>
      </w:r>
      <w:r w:rsidR="003D400F">
        <w:t>s</w:t>
      </w:r>
      <w:r w:rsidR="004C41EA" w:rsidRPr="003D400F">
        <w:t xml:space="preserve"> post-</w:t>
      </w:r>
      <w:r w:rsidR="007E7E29" w:rsidRPr="003D400F">
        <w:t>infection and</w:t>
      </w:r>
      <w:r w:rsidR="004C41EA" w:rsidRPr="003D400F">
        <w:t xml:space="preserve"> incubate the cells for another 48 hours.</w:t>
      </w:r>
    </w:p>
    <w:p w14:paraId="6587D1E7" w14:textId="464F6ACE" w:rsidR="004C41EA" w:rsidRPr="003D400F" w:rsidRDefault="00B91773" w:rsidP="003D400F">
      <w:pPr>
        <w:pStyle w:val="ififthlevellist"/>
        <w:spacing w:after="240"/>
      </w:pPr>
      <w:r>
        <w:t>f)</w:t>
      </w:r>
      <w:r w:rsidR="003D400F">
        <w:tab/>
      </w:r>
      <w:r w:rsidR="004C41EA" w:rsidRPr="003D400F">
        <w:t xml:space="preserve">At </w:t>
      </w:r>
      <w:r w:rsidR="007E7E29" w:rsidRPr="003D400F">
        <w:t>72</w:t>
      </w:r>
      <w:r w:rsidR="003D400F">
        <w:t xml:space="preserve"> </w:t>
      </w:r>
      <w:r w:rsidR="007E7E29" w:rsidRPr="003D400F">
        <w:t>hour</w:t>
      </w:r>
      <w:r w:rsidR="003D400F">
        <w:t>s</w:t>
      </w:r>
      <w:r w:rsidR="004C41EA" w:rsidRPr="003D400F">
        <w:t xml:space="preserve"> post-infection, check the luciferase activity of infected cells using a commercially available luciferase assay kit. The final working concentration used for pseudo</w:t>
      </w:r>
      <w:r w:rsidR="002C4E34">
        <w:t>-</w:t>
      </w:r>
      <w:r w:rsidR="004C41EA" w:rsidRPr="003D400F">
        <w:t>particle neutral</w:t>
      </w:r>
      <w:r w:rsidR="00F00B62">
        <w:t>is</w:t>
      </w:r>
      <w:r w:rsidR="004C41EA" w:rsidRPr="003D400F">
        <w:t xml:space="preserve">ation assays is the most diluted concentration that has a maximum luciferase activity in this titration assay. </w:t>
      </w:r>
    </w:p>
    <w:p w14:paraId="09C1312F" w14:textId="71A1139B" w:rsidR="00C4761C" w:rsidRPr="002C4E34" w:rsidRDefault="00B91773" w:rsidP="00B91773">
      <w:pPr>
        <w:pStyle w:val="i"/>
        <w:rPr>
          <w:lang w:val="en-IE"/>
        </w:rPr>
      </w:pPr>
      <w:r>
        <w:rPr>
          <w:lang w:val="en-US"/>
        </w:rPr>
        <w:t>iv</w:t>
      </w:r>
      <w:r w:rsidR="00255A6F">
        <w:rPr>
          <w:lang w:val="en-US"/>
        </w:rPr>
        <w:t>)</w:t>
      </w:r>
      <w:r w:rsidR="00255A6F">
        <w:rPr>
          <w:lang w:val="en-US"/>
        </w:rPr>
        <w:tab/>
      </w:r>
      <w:r w:rsidR="00C4761C" w:rsidRPr="002C4E34">
        <w:rPr>
          <w:lang w:val="en-IE"/>
        </w:rPr>
        <w:t>Pseudo</w:t>
      </w:r>
      <w:r w:rsidRPr="002C4E34">
        <w:rPr>
          <w:lang w:val="en-IE"/>
        </w:rPr>
        <w:t>-</w:t>
      </w:r>
      <w:r w:rsidR="00C4761C" w:rsidRPr="002C4E34">
        <w:rPr>
          <w:lang w:val="en-IE"/>
        </w:rPr>
        <w:t>particle neutrali</w:t>
      </w:r>
      <w:r w:rsidR="00255A6F" w:rsidRPr="002C4E34">
        <w:rPr>
          <w:lang w:val="en-IE"/>
        </w:rPr>
        <w:t>s</w:t>
      </w:r>
      <w:r w:rsidR="00C4761C" w:rsidRPr="002C4E34">
        <w:rPr>
          <w:lang w:val="en-IE"/>
        </w:rPr>
        <w:t>ation assay</w:t>
      </w:r>
    </w:p>
    <w:p w14:paraId="53888F12" w14:textId="5BBB12D3" w:rsidR="00C4761C" w:rsidRPr="003D400F" w:rsidRDefault="00B91773" w:rsidP="003D400F">
      <w:pPr>
        <w:pStyle w:val="ififthlevellist"/>
      </w:pPr>
      <w:r>
        <w:t>a</w:t>
      </w:r>
      <w:r w:rsidR="003D400F">
        <w:t>)</w:t>
      </w:r>
      <w:r w:rsidR="003D400F">
        <w:tab/>
      </w:r>
      <w:r w:rsidR="00C4761C" w:rsidRPr="003D400F">
        <w:t>Prepare Vero cells in a 96-well plate format on the day before infection as described above.</w:t>
      </w:r>
    </w:p>
    <w:p w14:paraId="38E58BD1" w14:textId="4A4A35A5" w:rsidR="00C4761C" w:rsidRPr="003D400F" w:rsidRDefault="00B91773" w:rsidP="003D400F">
      <w:pPr>
        <w:pStyle w:val="ififthlevellist"/>
      </w:pPr>
      <w:r>
        <w:t>b</w:t>
      </w:r>
      <w:r w:rsidR="003D400F">
        <w:t>)</w:t>
      </w:r>
      <w:r w:rsidR="003D400F">
        <w:tab/>
      </w:r>
      <w:r w:rsidR="00C4761C" w:rsidRPr="003D400F">
        <w:t>Add 16 µl of heat-treated serum (5</w:t>
      </w:r>
      <w:r w:rsidR="003D400F" w:rsidRPr="003D400F">
        <w:t>6°C</w:t>
      </w:r>
      <w:r w:rsidR="00C4761C" w:rsidRPr="003D400F">
        <w:t>, 30 minutes) into 144 µl of virus culture medium (DMEM + pyruvate, 2% FBS, 10</w:t>
      </w:r>
      <w:r w:rsidR="003D400F">
        <w:t xml:space="preserve"> </w:t>
      </w:r>
      <w:r w:rsidR="00C4761C" w:rsidRPr="003D400F">
        <w:t>mM HEPES, 5% Pen/Strep), then mix the diluted serum with 160 µl of diluted pseudo</w:t>
      </w:r>
      <w:r>
        <w:t>-</w:t>
      </w:r>
      <w:r w:rsidR="00C4761C" w:rsidRPr="003D400F">
        <w:t>particle at the predetermined concentration (see above). Keep the mixture on ice for 60 minutes. Include appropriate positive and negative controls for each run.</w:t>
      </w:r>
    </w:p>
    <w:p w14:paraId="5931A871" w14:textId="6AD752D8" w:rsidR="00C4761C" w:rsidRPr="003D400F" w:rsidRDefault="00B91773" w:rsidP="003D400F">
      <w:pPr>
        <w:pStyle w:val="ififthlevellist"/>
      </w:pPr>
      <w:r>
        <w:t>c</w:t>
      </w:r>
      <w:r w:rsidR="003D400F">
        <w:t>)</w:t>
      </w:r>
      <w:r w:rsidR="003D400F">
        <w:tab/>
      </w:r>
      <w:r w:rsidR="00C4761C" w:rsidRPr="003D400F">
        <w:t>Retrieve the cultured Vero cells, discard the culture medium and transfer 100 µl of incubated pseudo</w:t>
      </w:r>
      <w:r>
        <w:t>-</w:t>
      </w:r>
      <w:r w:rsidR="00C4761C" w:rsidRPr="003D400F">
        <w:t>particle to the corresponding wells in triplicate. Incubate the treated cell in a CO</w:t>
      </w:r>
      <w:r w:rsidR="00C4761C" w:rsidRPr="003D400F">
        <w:rPr>
          <w:vertAlign w:val="subscript"/>
        </w:rPr>
        <w:t>2</w:t>
      </w:r>
      <w:r w:rsidR="00C4761C" w:rsidRPr="003D400F">
        <w:t xml:space="preserve"> incubator </w:t>
      </w:r>
      <w:r w:rsidR="00C4761C" w:rsidRPr="003D400F">
        <w:rPr>
          <w:rFonts w:hint="eastAsia"/>
        </w:rPr>
        <w:t>at</w:t>
      </w:r>
      <w:r w:rsidR="00C4761C" w:rsidRPr="003D400F">
        <w:t xml:space="preserve"> 37</w:t>
      </w:r>
      <w:r w:rsidR="003D400F">
        <w:t>°</w:t>
      </w:r>
      <w:r w:rsidR="00C4761C" w:rsidRPr="003D400F">
        <w:t>C for 24 hours</w:t>
      </w:r>
      <w:r w:rsidR="00C4761C" w:rsidRPr="003D400F">
        <w:rPr>
          <w:rFonts w:hint="eastAsia"/>
        </w:rPr>
        <w:t>.</w:t>
      </w:r>
    </w:p>
    <w:p w14:paraId="6117D6E2" w14:textId="11F9DFBC" w:rsidR="00C4761C" w:rsidRPr="003D400F" w:rsidRDefault="00B91773" w:rsidP="003D400F">
      <w:pPr>
        <w:pStyle w:val="ififthlevellist"/>
      </w:pPr>
      <w:r>
        <w:t>d</w:t>
      </w:r>
      <w:r w:rsidR="003D400F">
        <w:t>)</w:t>
      </w:r>
      <w:r w:rsidR="003D400F">
        <w:tab/>
      </w:r>
      <w:r w:rsidR="00C4761C" w:rsidRPr="003D400F">
        <w:t xml:space="preserve">Add 100 </w:t>
      </w:r>
      <w:r w:rsidR="003D400F">
        <w:t>µ</w:t>
      </w:r>
      <w:r w:rsidR="00C4761C" w:rsidRPr="003D400F">
        <w:t>l of virus culture medium to each well</w:t>
      </w:r>
      <w:r w:rsidR="00C4761C" w:rsidRPr="003D400F">
        <w:rPr>
          <w:rFonts w:hint="eastAsia"/>
        </w:rPr>
        <w:t xml:space="preserve"> at </w:t>
      </w:r>
      <w:r w:rsidR="00B0429A" w:rsidRPr="003D400F">
        <w:t>24</w:t>
      </w:r>
      <w:r w:rsidR="003D400F">
        <w:t xml:space="preserve"> </w:t>
      </w:r>
      <w:r w:rsidR="00B0429A" w:rsidRPr="003D400F">
        <w:t>hour</w:t>
      </w:r>
      <w:r w:rsidR="003D400F">
        <w:t>s</w:t>
      </w:r>
      <w:r w:rsidR="00C4761C" w:rsidRPr="003D400F">
        <w:rPr>
          <w:rFonts w:hint="eastAsia"/>
        </w:rPr>
        <w:t xml:space="preserve"> post-infection and </w:t>
      </w:r>
      <w:r w:rsidR="00C4761C" w:rsidRPr="003D400F">
        <w:t>incubate the culture</w:t>
      </w:r>
      <w:r w:rsidR="00C4761C" w:rsidRPr="003D400F">
        <w:rPr>
          <w:rFonts w:hint="eastAsia"/>
        </w:rPr>
        <w:t xml:space="preserve"> at</w:t>
      </w:r>
      <w:r w:rsidR="00C4761C" w:rsidRPr="003D400F">
        <w:t xml:space="preserve"> 37</w:t>
      </w:r>
      <w:r w:rsidR="003D400F">
        <w:t>°C</w:t>
      </w:r>
      <w:r w:rsidR="00C4761C" w:rsidRPr="003D400F">
        <w:t xml:space="preserve"> for another 48 hours</w:t>
      </w:r>
      <w:r w:rsidR="00C4761C" w:rsidRPr="003D400F">
        <w:rPr>
          <w:rFonts w:hint="eastAsia"/>
        </w:rPr>
        <w:t>.</w:t>
      </w:r>
    </w:p>
    <w:p w14:paraId="6A9B8227" w14:textId="0046AE95" w:rsidR="00C4761C" w:rsidRPr="003D400F" w:rsidRDefault="00B91773" w:rsidP="003D400F">
      <w:pPr>
        <w:pStyle w:val="ififthlevellist"/>
      </w:pPr>
      <w:r>
        <w:t>e</w:t>
      </w:r>
      <w:r w:rsidR="003D400F">
        <w:t>)</w:t>
      </w:r>
      <w:r w:rsidR="003D400F">
        <w:tab/>
      </w:r>
      <w:r w:rsidR="00C4761C" w:rsidRPr="003D400F">
        <w:t xml:space="preserve">At </w:t>
      </w:r>
      <w:r w:rsidR="00B0429A" w:rsidRPr="003D400F">
        <w:t>72</w:t>
      </w:r>
      <w:r w:rsidR="003D400F">
        <w:t xml:space="preserve"> </w:t>
      </w:r>
      <w:r w:rsidR="00B0429A" w:rsidRPr="003D400F">
        <w:t>hour</w:t>
      </w:r>
      <w:r w:rsidR="003D400F">
        <w:t>s</w:t>
      </w:r>
      <w:r w:rsidR="00C4761C" w:rsidRPr="003D400F">
        <w:t xml:space="preserve"> post-infection, check the luciferase activity of infected cells using a commercially available luciferase assay kit. Use data from negative controls for background subtraction. Data from positive controls representative 100% luciferase activity. Assay cut</w:t>
      </w:r>
      <w:r w:rsidR="003D400F">
        <w:t>-</w:t>
      </w:r>
      <w:r w:rsidR="00C4761C" w:rsidRPr="003D400F">
        <w:t>off value is 90% of inhibition of the average luciferase activity from positive controls.</w:t>
      </w:r>
    </w:p>
    <w:p w14:paraId="6ADCFB24" w14:textId="530732E9" w:rsidR="00C4761C" w:rsidRPr="003D400F" w:rsidRDefault="00B91773" w:rsidP="001B445C">
      <w:pPr>
        <w:pStyle w:val="ififthlevellist"/>
        <w:spacing w:after="240"/>
      </w:pPr>
      <w:r>
        <w:t>f</w:t>
      </w:r>
      <w:r w:rsidR="003D400F">
        <w:t>)</w:t>
      </w:r>
      <w:r w:rsidR="003D400F">
        <w:tab/>
      </w:r>
      <w:r w:rsidR="00C4761C" w:rsidRPr="003D400F">
        <w:t>This assay screens for the presence of MERS-CoV-specific neutral</w:t>
      </w:r>
      <w:r w:rsidR="00F00B62">
        <w:t>is</w:t>
      </w:r>
      <w:r w:rsidR="00C4761C" w:rsidRPr="003D400F">
        <w:t>ing antibodies using 20</w:t>
      </w:r>
      <w:r w:rsidR="003D400F">
        <w:rPr>
          <w:lang w:val="en-US"/>
        </w:rPr>
        <w:t>×</w:t>
      </w:r>
      <w:r w:rsidR="00C4761C" w:rsidRPr="003D400F">
        <w:t xml:space="preserve"> diluted serum samples. Neutral</w:t>
      </w:r>
      <w:r w:rsidR="00F00B62">
        <w:t>is</w:t>
      </w:r>
      <w:r w:rsidR="00C4761C" w:rsidRPr="003D400F">
        <w:t xml:space="preserve">ing antibody titres of positive samples can be determined in a similar fashion by using </w:t>
      </w:r>
      <w:r w:rsidR="003D400F">
        <w:t>two</w:t>
      </w:r>
      <w:r w:rsidR="00C4761C" w:rsidRPr="003D400F">
        <w:t>-fold serially diluted sera in the test (starting dilution: 20</w:t>
      </w:r>
      <w:r w:rsidR="003D400F">
        <w:rPr>
          <w:lang w:val="en-US"/>
        </w:rPr>
        <w:t>×</w:t>
      </w:r>
      <w:r w:rsidR="00C4761C" w:rsidRPr="003D400F">
        <w:t>).</w:t>
      </w:r>
    </w:p>
    <w:p w14:paraId="590FE9AD" w14:textId="24A6169D" w:rsidR="00790CBB" w:rsidRDefault="00790CBB" w:rsidP="00790CBB">
      <w:pPr>
        <w:pStyle w:val="111"/>
      </w:pPr>
      <w:r w:rsidRPr="00487917">
        <w:t>2.2.</w:t>
      </w:r>
      <w:r>
        <w:t>2</w:t>
      </w:r>
      <w:r w:rsidRPr="00487917">
        <w:t>.</w:t>
      </w:r>
      <w:r w:rsidRPr="00487917">
        <w:tab/>
      </w:r>
      <w:r w:rsidRPr="00790CBB">
        <w:t>Plaque reduction neutralisation test</w:t>
      </w:r>
    </w:p>
    <w:p w14:paraId="12BE3E35" w14:textId="17A6A96F" w:rsidR="00790CBB" w:rsidRPr="00790CBB" w:rsidRDefault="00790CBB" w:rsidP="00790CBB">
      <w:pPr>
        <w:pStyle w:val="para1"/>
        <w:ind w:left="1418"/>
      </w:pPr>
      <w:r w:rsidRPr="00790CBB">
        <w:t xml:space="preserve">The </w:t>
      </w:r>
      <w:bookmarkStart w:id="7" w:name="_Hlk15483868"/>
      <w:r w:rsidRPr="00790CBB">
        <w:t xml:space="preserve">plaque reduction neutralisation test </w:t>
      </w:r>
      <w:bookmarkEnd w:id="7"/>
      <w:r w:rsidRPr="00790CBB">
        <w:t>(PRNT) may be used to determine the presence of antibodies in naturally infected animals and in vaccinated animals. The test is highly specific and can be used to test serum of any species. The PRNT80 (i.e. 80% reduction) or PRNT90 conducted in a cell culture system is generally accepted as the standard assay system for the quantitative determination for neutralisation antibody activity in serum samples. The following technique uses a 96 well format.</w:t>
      </w:r>
    </w:p>
    <w:p w14:paraId="52847833" w14:textId="77777777" w:rsidR="00790CBB" w:rsidRPr="00100EEF" w:rsidRDefault="00790CBB" w:rsidP="00790CBB">
      <w:pPr>
        <w:pStyle w:val="i"/>
      </w:pPr>
      <w:r w:rsidRPr="00100EEF">
        <w:t>i)</w:t>
      </w:r>
      <w:r w:rsidRPr="00100EEF">
        <w:tab/>
        <w:t>Test procedure</w:t>
      </w:r>
    </w:p>
    <w:p w14:paraId="39A5A55E" w14:textId="05B26BB9" w:rsidR="00790CBB" w:rsidRPr="00790CBB" w:rsidRDefault="00790CBB" w:rsidP="00790CBB">
      <w:pPr>
        <w:pStyle w:val="ififthlevellist"/>
        <w:rPr>
          <w:rStyle w:val="iCar"/>
        </w:rPr>
      </w:pPr>
      <w:r w:rsidRPr="00100EEF">
        <w:rPr>
          <w:rStyle w:val="iCar"/>
        </w:rPr>
        <w:t>a)</w:t>
      </w:r>
      <w:r w:rsidRPr="00100EEF">
        <w:rPr>
          <w:rStyle w:val="iCar"/>
        </w:rPr>
        <w:tab/>
      </w:r>
      <w:r w:rsidRPr="00790CBB">
        <w:rPr>
          <w:rStyle w:val="iCar"/>
        </w:rPr>
        <w:t>Samples are first inactivated at 56</w:t>
      </w:r>
      <w:r w:rsidR="003D400F">
        <w:rPr>
          <w:rStyle w:val="iCar"/>
        </w:rPr>
        <w:t>°</w:t>
      </w:r>
      <w:r w:rsidRPr="00790CBB">
        <w:rPr>
          <w:rStyle w:val="iCar"/>
        </w:rPr>
        <w:t>C for 30 min</w:t>
      </w:r>
      <w:r w:rsidR="003D400F">
        <w:rPr>
          <w:rStyle w:val="iCar"/>
        </w:rPr>
        <w:t>utes</w:t>
      </w:r>
      <w:r w:rsidRPr="00790CBB">
        <w:rPr>
          <w:rStyle w:val="iCar"/>
        </w:rPr>
        <w:t xml:space="preserve">. </w:t>
      </w:r>
    </w:p>
    <w:p w14:paraId="22C5ECD5" w14:textId="5F08359B" w:rsidR="00790CBB" w:rsidRPr="00790CBB" w:rsidRDefault="00790CBB" w:rsidP="00790CBB">
      <w:pPr>
        <w:pStyle w:val="ififthlevellist"/>
        <w:rPr>
          <w:rStyle w:val="iCar"/>
        </w:rPr>
      </w:pPr>
      <w:r w:rsidRPr="00790CBB">
        <w:rPr>
          <w:rStyle w:val="iCar"/>
        </w:rPr>
        <w:t xml:space="preserve">b) </w:t>
      </w:r>
      <w:r w:rsidRPr="00790CBB">
        <w:rPr>
          <w:rStyle w:val="iCar"/>
        </w:rPr>
        <w:tab/>
        <w:t xml:space="preserve">Prepare 50 μl of </w:t>
      </w:r>
      <w:r w:rsidR="003D400F">
        <w:rPr>
          <w:rStyle w:val="iCar"/>
        </w:rPr>
        <w:t>two</w:t>
      </w:r>
      <w:r w:rsidRPr="00790CBB">
        <w:rPr>
          <w:rStyle w:val="iCar"/>
        </w:rPr>
        <w:t xml:space="preserve">-fold serial dilutions of heat-inactivated serum in RPMI1640 medium supplemented with clemizole penicillin (penicillin G), streptomycin, and 1% </w:t>
      </w:r>
      <w:r w:rsidR="00257A84">
        <w:rPr>
          <w:rStyle w:val="iCar"/>
        </w:rPr>
        <w:t>FBS</w:t>
      </w:r>
      <w:r w:rsidRPr="00790CBB">
        <w:rPr>
          <w:rStyle w:val="iCar"/>
        </w:rPr>
        <w:t xml:space="preserve"> (1% culture medium) using 96</w:t>
      </w:r>
      <w:r w:rsidR="00257A84">
        <w:rPr>
          <w:rStyle w:val="iCar"/>
        </w:rPr>
        <w:t>-</w:t>
      </w:r>
      <w:r w:rsidRPr="00790CBB">
        <w:rPr>
          <w:rStyle w:val="iCar"/>
        </w:rPr>
        <w:t>well round</w:t>
      </w:r>
      <w:r w:rsidR="00257A84">
        <w:rPr>
          <w:rStyle w:val="iCar"/>
        </w:rPr>
        <w:t>-</w:t>
      </w:r>
      <w:r w:rsidRPr="00790CBB">
        <w:rPr>
          <w:rStyle w:val="iCar"/>
        </w:rPr>
        <w:t>bottom plates. Starting dilution should be 1/10 and include known positive and negative control sera.</w:t>
      </w:r>
    </w:p>
    <w:p w14:paraId="1E1B5E27" w14:textId="77777777" w:rsidR="00790CBB" w:rsidRPr="00790CBB" w:rsidRDefault="00790CBB" w:rsidP="00790CBB">
      <w:pPr>
        <w:pStyle w:val="ififthlevellist"/>
        <w:rPr>
          <w:rStyle w:val="iCar"/>
        </w:rPr>
      </w:pPr>
      <w:r w:rsidRPr="00790CBB">
        <w:rPr>
          <w:rStyle w:val="iCar"/>
        </w:rPr>
        <w:t>c)</w:t>
      </w:r>
      <w:r w:rsidRPr="00790CBB">
        <w:rPr>
          <w:rStyle w:val="iCar"/>
        </w:rPr>
        <w:tab/>
        <w:t>Dilute MERS-CoV in 1% culture medium to a dilution of 10000 tissue culture infective dose per ml (TCID</w:t>
      </w:r>
      <w:r w:rsidRPr="003D400F">
        <w:rPr>
          <w:rStyle w:val="iCar"/>
          <w:vertAlign w:val="subscript"/>
        </w:rPr>
        <w:t>50</w:t>
      </w:r>
      <w:r w:rsidRPr="00790CBB">
        <w:rPr>
          <w:rStyle w:val="iCar"/>
        </w:rPr>
        <w:t>/ml) of MERS-CoV. Add 50 μl of this suspension to the wells.</w:t>
      </w:r>
    </w:p>
    <w:p w14:paraId="1AF7CF8B" w14:textId="7CB05017" w:rsidR="00790CBB" w:rsidRPr="00790CBB" w:rsidRDefault="00790CBB" w:rsidP="00790CBB">
      <w:pPr>
        <w:pStyle w:val="ififthlevellist"/>
        <w:rPr>
          <w:rStyle w:val="iCar"/>
        </w:rPr>
      </w:pPr>
      <w:r>
        <w:rPr>
          <w:rStyle w:val="iCar"/>
        </w:rPr>
        <w:lastRenderedPageBreak/>
        <w:t>d</w:t>
      </w:r>
      <w:r w:rsidRPr="00790CBB">
        <w:rPr>
          <w:rStyle w:val="iCar"/>
        </w:rPr>
        <w:t>)</w:t>
      </w:r>
      <w:r w:rsidRPr="00790CBB">
        <w:rPr>
          <w:rStyle w:val="iCar"/>
        </w:rPr>
        <w:tab/>
        <w:t>Incubate for 60 minutes at 37°C in a humidified atmosphere with 5% CO</w:t>
      </w:r>
      <w:r w:rsidRPr="003D400F">
        <w:rPr>
          <w:rStyle w:val="iCar"/>
          <w:vertAlign w:val="subscript"/>
        </w:rPr>
        <w:t>2</w:t>
      </w:r>
      <w:r w:rsidRPr="00790CBB">
        <w:rPr>
          <w:rStyle w:val="iCar"/>
        </w:rPr>
        <w:t xml:space="preserve">. </w:t>
      </w:r>
    </w:p>
    <w:p w14:paraId="2FE1C503" w14:textId="23AC233D" w:rsidR="00790CBB" w:rsidRPr="00790CBB" w:rsidRDefault="00790CBB" w:rsidP="00790CBB">
      <w:pPr>
        <w:pStyle w:val="ififthlevellist"/>
        <w:rPr>
          <w:rStyle w:val="iCar"/>
        </w:rPr>
      </w:pPr>
      <w:r>
        <w:rPr>
          <w:rStyle w:val="iCar"/>
        </w:rPr>
        <w:t>e</w:t>
      </w:r>
      <w:r w:rsidRPr="00790CBB">
        <w:rPr>
          <w:rStyle w:val="iCar"/>
        </w:rPr>
        <w:t>)</w:t>
      </w:r>
      <w:r w:rsidRPr="00790CBB">
        <w:rPr>
          <w:rStyle w:val="iCar"/>
        </w:rPr>
        <w:tab/>
        <w:t>Inoculate onto Huh-7 cells that were grown in flat</w:t>
      </w:r>
      <w:r w:rsidR="00257A84">
        <w:rPr>
          <w:rStyle w:val="iCar"/>
        </w:rPr>
        <w:t>-</w:t>
      </w:r>
      <w:r w:rsidRPr="00790CBB">
        <w:rPr>
          <w:rStyle w:val="iCar"/>
        </w:rPr>
        <w:t>bottom 96</w:t>
      </w:r>
      <w:r w:rsidR="00257A84">
        <w:rPr>
          <w:rStyle w:val="iCar"/>
        </w:rPr>
        <w:t>-</w:t>
      </w:r>
      <w:r w:rsidRPr="00790CBB">
        <w:rPr>
          <w:rStyle w:val="iCar"/>
        </w:rPr>
        <w:t xml:space="preserve">well plates. </w:t>
      </w:r>
    </w:p>
    <w:p w14:paraId="034FE2CE" w14:textId="51FDAC71" w:rsidR="00790CBB" w:rsidRPr="00790CBB" w:rsidRDefault="00790CBB" w:rsidP="00790CBB">
      <w:pPr>
        <w:pStyle w:val="ififthlevellist"/>
        <w:rPr>
          <w:rStyle w:val="iCar"/>
        </w:rPr>
      </w:pPr>
      <w:r w:rsidRPr="00790CBB">
        <w:rPr>
          <w:rStyle w:val="iCar"/>
        </w:rPr>
        <w:t>f)</w:t>
      </w:r>
      <w:r w:rsidRPr="00790CBB">
        <w:rPr>
          <w:rStyle w:val="iCar"/>
        </w:rPr>
        <w:tab/>
        <w:t>Wash with phosphate buffered saline and add 100 μl of 1% culture medium. Incubate for 8 h</w:t>
      </w:r>
      <w:r w:rsidR="003D400F">
        <w:rPr>
          <w:rStyle w:val="iCar"/>
        </w:rPr>
        <w:t>ours</w:t>
      </w:r>
      <w:r w:rsidRPr="00790CBB">
        <w:rPr>
          <w:rStyle w:val="iCar"/>
        </w:rPr>
        <w:t xml:space="preserve"> at 37°C in a humidified atmosphere with 5% CO</w:t>
      </w:r>
      <w:r w:rsidRPr="003D400F">
        <w:rPr>
          <w:rStyle w:val="iCar"/>
          <w:vertAlign w:val="subscript"/>
        </w:rPr>
        <w:t>2</w:t>
      </w:r>
      <w:r w:rsidRPr="00790CBB">
        <w:rPr>
          <w:rStyle w:val="iCar"/>
        </w:rPr>
        <w:t>.</w:t>
      </w:r>
    </w:p>
    <w:p w14:paraId="2ABC9CBA" w14:textId="20F99A19" w:rsidR="00790CBB" w:rsidRPr="00790CBB" w:rsidRDefault="00790CBB" w:rsidP="00790CBB">
      <w:pPr>
        <w:pStyle w:val="ififthlevellist"/>
        <w:rPr>
          <w:rStyle w:val="iCar"/>
        </w:rPr>
      </w:pPr>
      <w:r w:rsidRPr="00790CBB">
        <w:rPr>
          <w:rStyle w:val="iCar"/>
        </w:rPr>
        <w:t>g)</w:t>
      </w:r>
      <w:r>
        <w:rPr>
          <w:rStyle w:val="iCar"/>
        </w:rPr>
        <w:tab/>
      </w:r>
      <w:r w:rsidRPr="00790CBB">
        <w:rPr>
          <w:rStyle w:val="iCar"/>
        </w:rPr>
        <w:t>The cells are then fixed with 3.7% formalin for 15 min</w:t>
      </w:r>
      <w:r w:rsidR="003D400F">
        <w:rPr>
          <w:rStyle w:val="iCar"/>
        </w:rPr>
        <w:t>utes</w:t>
      </w:r>
      <w:r w:rsidRPr="00790CBB">
        <w:rPr>
          <w:rStyle w:val="iCar"/>
        </w:rPr>
        <w:t xml:space="preserve"> at </w:t>
      </w:r>
      <w:r w:rsidR="000D38CD">
        <w:rPr>
          <w:rStyle w:val="iCar"/>
        </w:rPr>
        <w:t>20</w:t>
      </w:r>
      <w:r w:rsidR="000D38CD" w:rsidRPr="000D38CD">
        <w:rPr>
          <w:rStyle w:val="iCar"/>
        </w:rPr>
        <w:t>°C</w:t>
      </w:r>
      <w:r w:rsidRPr="00790CBB">
        <w:rPr>
          <w:rStyle w:val="iCar"/>
        </w:rPr>
        <w:t xml:space="preserve">. After removal of the formalin plates are soaked in 70% ethanol and kept overnight at 4°C. </w:t>
      </w:r>
    </w:p>
    <w:p w14:paraId="20D565A4" w14:textId="5FCE9305" w:rsidR="00790CBB" w:rsidRPr="00790CBB" w:rsidRDefault="00790CBB" w:rsidP="00790CBB">
      <w:pPr>
        <w:pStyle w:val="ififthlevellist"/>
        <w:rPr>
          <w:rStyle w:val="iCar"/>
        </w:rPr>
      </w:pPr>
      <w:r w:rsidRPr="00790CBB">
        <w:rPr>
          <w:rStyle w:val="iCar"/>
        </w:rPr>
        <w:t>h)</w:t>
      </w:r>
      <w:r w:rsidR="003D400F">
        <w:rPr>
          <w:rStyle w:val="iCar"/>
        </w:rPr>
        <w:tab/>
      </w:r>
      <w:r w:rsidRPr="00790CBB">
        <w:rPr>
          <w:rStyle w:val="iCar"/>
        </w:rPr>
        <w:t>Cells are stained using an anti-MERS-CoV N protein mouse monoclonal antibody or other specific antisera against MERS-CoV. A secondary peroxidase-labelled goat anti-mouse IgG1 or other appropriate antibody is subsequently applied. The signal can be developed using a precipitate forming TMB substrate. The number of infected cells per well are counted using an inverted microscope or image analy</w:t>
      </w:r>
      <w:r w:rsidR="003D400F">
        <w:rPr>
          <w:rStyle w:val="iCar"/>
        </w:rPr>
        <w:t>s</w:t>
      </w:r>
      <w:r w:rsidRPr="00790CBB">
        <w:rPr>
          <w:rStyle w:val="iCar"/>
        </w:rPr>
        <w:t xml:space="preserve">er. </w:t>
      </w:r>
    </w:p>
    <w:p w14:paraId="42ECE7DC" w14:textId="6381C242" w:rsidR="00E50FC0" w:rsidRDefault="00790CBB" w:rsidP="001B445C">
      <w:pPr>
        <w:pStyle w:val="ififthlevellist"/>
        <w:spacing w:after="240"/>
        <w:rPr>
          <w:rStyle w:val="iCar"/>
        </w:rPr>
      </w:pPr>
      <w:r>
        <w:rPr>
          <w:rStyle w:val="iCar"/>
        </w:rPr>
        <w:t>i</w:t>
      </w:r>
      <w:r w:rsidRPr="00790CBB">
        <w:rPr>
          <w:rStyle w:val="iCar"/>
        </w:rPr>
        <w:t>)</w:t>
      </w:r>
      <w:r w:rsidRPr="00790CBB">
        <w:rPr>
          <w:rStyle w:val="iCar"/>
        </w:rPr>
        <w:tab/>
        <w:t>The neutral</w:t>
      </w:r>
      <w:r w:rsidR="00F00B62">
        <w:rPr>
          <w:rStyle w:val="iCar"/>
        </w:rPr>
        <w:t>is</w:t>
      </w:r>
      <w:r w:rsidRPr="00790CBB">
        <w:rPr>
          <w:rStyle w:val="iCar"/>
        </w:rPr>
        <w:t>ation titr</w:t>
      </w:r>
      <w:r w:rsidR="001B445C" w:rsidRPr="00790CBB">
        <w:rPr>
          <w:rStyle w:val="iCar"/>
        </w:rPr>
        <w:t>e</w:t>
      </w:r>
      <w:r w:rsidRPr="00790CBB">
        <w:rPr>
          <w:rStyle w:val="iCar"/>
        </w:rPr>
        <w:t xml:space="preserve"> of each serum sample is determined as the reciprocal of the highest dilution resulting in an at least 80 or 90% reduction in the number of infected cells. A titr</w:t>
      </w:r>
      <w:r w:rsidR="001B445C" w:rsidRPr="00790CBB">
        <w:rPr>
          <w:rStyle w:val="iCar"/>
        </w:rPr>
        <w:t>e</w:t>
      </w:r>
      <w:r w:rsidRPr="00790CBB">
        <w:rPr>
          <w:rStyle w:val="iCar"/>
        </w:rPr>
        <w:t xml:space="preserve"> of ≥ 20 is considered to be positive.</w:t>
      </w:r>
    </w:p>
    <w:p w14:paraId="5F9A9BAF" w14:textId="358517FB" w:rsidR="002A3C74" w:rsidRDefault="002A3C74" w:rsidP="002A3C74">
      <w:pPr>
        <w:pStyle w:val="111"/>
      </w:pPr>
      <w:r w:rsidRPr="00487917">
        <w:t>2.2.</w:t>
      </w:r>
      <w:r>
        <w:t>3</w:t>
      </w:r>
      <w:r w:rsidRPr="00487917">
        <w:t>.</w:t>
      </w:r>
      <w:r w:rsidRPr="00487917">
        <w:tab/>
      </w:r>
      <w:r w:rsidRPr="00E50FC0">
        <w:t>Virus neutrali</w:t>
      </w:r>
      <w:r w:rsidR="001B445C">
        <w:t>s</w:t>
      </w:r>
      <w:r w:rsidRPr="00E50FC0">
        <w:t>ation test</w:t>
      </w:r>
    </w:p>
    <w:p w14:paraId="4953663C" w14:textId="77777777" w:rsidR="002A3C74" w:rsidRPr="00100EEF" w:rsidRDefault="002A3C74" w:rsidP="002A3C74">
      <w:pPr>
        <w:pStyle w:val="i"/>
      </w:pPr>
      <w:r w:rsidRPr="00100EEF">
        <w:t>i)</w:t>
      </w:r>
      <w:r w:rsidRPr="00100EEF">
        <w:tab/>
        <w:t>Test procedure</w:t>
      </w:r>
    </w:p>
    <w:p w14:paraId="1F85E796" w14:textId="4A31E434" w:rsidR="002A3C74" w:rsidRPr="00E50FC0" w:rsidRDefault="002A3C74" w:rsidP="002A3C74">
      <w:pPr>
        <w:pStyle w:val="ififthlevellist"/>
        <w:rPr>
          <w:rStyle w:val="iCar"/>
        </w:rPr>
      </w:pPr>
      <w:r w:rsidRPr="00100EEF">
        <w:rPr>
          <w:rStyle w:val="iCar"/>
        </w:rPr>
        <w:t>a)</w:t>
      </w:r>
      <w:r w:rsidRPr="00100EEF">
        <w:rPr>
          <w:rStyle w:val="iCar"/>
        </w:rPr>
        <w:tab/>
      </w:r>
      <w:r w:rsidRPr="00E50FC0">
        <w:rPr>
          <w:rStyle w:val="iCar"/>
        </w:rPr>
        <w:t>Samples are first inactivated at 56</w:t>
      </w:r>
      <w:r w:rsidR="001B445C">
        <w:rPr>
          <w:rStyle w:val="iCar"/>
        </w:rPr>
        <w:t>°</w:t>
      </w:r>
      <w:r w:rsidRPr="00E50FC0">
        <w:rPr>
          <w:rStyle w:val="iCar"/>
        </w:rPr>
        <w:t>C for 30 min</w:t>
      </w:r>
      <w:r w:rsidR="001B445C">
        <w:rPr>
          <w:rStyle w:val="iCar"/>
        </w:rPr>
        <w:t>utes</w:t>
      </w:r>
      <w:r w:rsidRPr="00E50FC0">
        <w:rPr>
          <w:rStyle w:val="iCar"/>
        </w:rPr>
        <w:t xml:space="preserve">. </w:t>
      </w:r>
    </w:p>
    <w:p w14:paraId="6F122C86" w14:textId="2EC4848E" w:rsidR="002A3C74" w:rsidRPr="00E50FC0" w:rsidRDefault="002A3C74" w:rsidP="002A3C74">
      <w:pPr>
        <w:pStyle w:val="ififthlevellist"/>
        <w:rPr>
          <w:rStyle w:val="iCar"/>
        </w:rPr>
      </w:pPr>
      <w:r w:rsidRPr="00E50FC0">
        <w:rPr>
          <w:rStyle w:val="iCar"/>
        </w:rPr>
        <w:t>b)</w:t>
      </w:r>
      <w:r w:rsidRPr="00E50FC0">
        <w:rPr>
          <w:rStyle w:val="iCar"/>
        </w:rPr>
        <w:tab/>
        <w:t xml:space="preserve">Prepare 50 μl of </w:t>
      </w:r>
      <w:r w:rsidR="001B445C">
        <w:rPr>
          <w:rStyle w:val="iCar"/>
        </w:rPr>
        <w:t>two</w:t>
      </w:r>
      <w:r w:rsidRPr="00E50FC0">
        <w:rPr>
          <w:rStyle w:val="iCar"/>
        </w:rPr>
        <w:t>-fold serial dilutions of heat-inactivated serum in Iscove</w:t>
      </w:r>
      <w:r w:rsidR="001B445C">
        <w:rPr>
          <w:rStyle w:val="iCar"/>
        </w:rPr>
        <w:t>’</w:t>
      </w:r>
      <w:r w:rsidRPr="00E50FC0">
        <w:rPr>
          <w:rStyle w:val="iCar"/>
        </w:rPr>
        <w:t xml:space="preserve">s modified Dulbecco's medium (IMDM) supplemented with clemizole penicillin (penicillin G), streptomycin, and 1% </w:t>
      </w:r>
      <w:r w:rsidR="00257A84">
        <w:rPr>
          <w:rStyle w:val="iCar"/>
        </w:rPr>
        <w:t>FBS</w:t>
      </w:r>
      <w:r w:rsidRPr="00E50FC0">
        <w:rPr>
          <w:rStyle w:val="iCar"/>
        </w:rPr>
        <w:t xml:space="preserve"> (1% culture medium) using 96</w:t>
      </w:r>
      <w:r w:rsidR="001B445C">
        <w:rPr>
          <w:rStyle w:val="iCar"/>
        </w:rPr>
        <w:t>-</w:t>
      </w:r>
      <w:r w:rsidRPr="00E50FC0">
        <w:rPr>
          <w:rStyle w:val="iCar"/>
        </w:rPr>
        <w:t>well round</w:t>
      </w:r>
      <w:r w:rsidR="001B445C">
        <w:rPr>
          <w:rStyle w:val="iCar"/>
        </w:rPr>
        <w:t>-</w:t>
      </w:r>
      <w:r w:rsidRPr="00E50FC0">
        <w:rPr>
          <w:rStyle w:val="iCar"/>
        </w:rPr>
        <w:t>bottom plates. Starting dilution should be 1/10 and include known positive and negative control sera.</w:t>
      </w:r>
    </w:p>
    <w:p w14:paraId="2742F203" w14:textId="77777777" w:rsidR="002A3C74" w:rsidRPr="00E50FC0" w:rsidRDefault="002A3C74" w:rsidP="002A3C74">
      <w:pPr>
        <w:pStyle w:val="ififthlevellist"/>
        <w:rPr>
          <w:rStyle w:val="iCar"/>
        </w:rPr>
      </w:pPr>
      <w:r w:rsidRPr="00E50FC0">
        <w:rPr>
          <w:rStyle w:val="iCar"/>
        </w:rPr>
        <w:t>c)</w:t>
      </w:r>
      <w:r w:rsidRPr="00E50FC0">
        <w:rPr>
          <w:rStyle w:val="iCar"/>
        </w:rPr>
        <w:tab/>
        <w:t>Dilute MERS-CoV in 1% culture medium to a dilution of 2000 tissue culture infective dose per ml (TCID</w:t>
      </w:r>
      <w:r w:rsidRPr="001B445C">
        <w:rPr>
          <w:rStyle w:val="iCar"/>
          <w:vertAlign w:val="subscript"/>
        </w:rPr>
        <w:t>50</w:t>
      </w:r>
      <w:r w:rsidRPr="00E50FC0">
        <w:rPr>
          <w:rStyle w:val="iCar"/>
        </w:rPr>
        <w:t>/ml) of MERS-CoV. Add 50 μl of this suspension to the wells.</w:t>
      </w:r>
    </w:p>
    <w:p w14:paraId="4E4B3521" w14:textId="46B1171C" w:rsidR="002A3C74" w:rsidRPr="00E50FC0" w:rsidRDefault="002A3C74" w:rsidP="002A3C74">
      <w:pPr>
        <w:pStyle w:val="ififthlevellist"/>
        <w:rPr>
          <w:rStyle w:val="iCar"/>
        </w:rPr>
      </w:pPr>
      <w:r>
        <w:rPr>
          <w:rStyle w:val="iCar"/>
        </w:rPr>
        <w:t>d</w:t>
      </w:r>
      <w:r w:rsidRPr="00E50FC0">
        <w:rPr>
          <w:rStyle w:val="iCar"/>
        </w:rPr>
        <w:t>)</w:t>
      </w:r>
      <w:r w:rsidRPr="00E50FC0">
        <w:rPr>
          <w:rStyle w:val="iCar"/>
        </w:rPr>
        <w:tab/>
        <w:t>Incubate for 60 minutes at 37°C in a humidified atmosphere with 5% CO</w:t>
      </w:r>
      <w:r w:rsidRPr="001B445C">
        <w:rPr>
          <w:rStyle w:val="iCar"/>
          <w:vertAlign w:val="subscript"/>
        </w:rPr>
        <w:t>2</w:t>
      </w:r>
      <w:r w:rsidRPr="00E50FC0">
        <w:rPr>
          <w:rStyle w:val="iCar"/>
        </w:rPr>
        <w:t xml:space="preserve">. </w:t>
      </w:r>
    </w:p>
    <w:p w14:paraId="36421D3D" w14:textId="77777777" w:rsidR="002A3C74" w:rsidRPr="00E50FC0" w:rsidRDefault="002A3C74" w:rsidP="002A3C74">
      <w:pPr>
        <w:pStyle w:val="ififthlevellist"/>
        <w:rPr>
          <w:rStyle w:val="iCar"/>
        </w:rPr>
      </w:pPr>
      <w:r>
        <w:rPr>
          <w:rStyle w:val="iCar"/>
        </w:rPr>
        <w:t>e</w:t>
      </w:r>
      <w:r w:rsidRPr="00E50FC0">
        <w:rPr>
          <w:rStyle w:val="iCar"/>
        </w:rPr>
        <w:t>)</w:t>
      </w:r>
      <w:r w:rsidRPr="00E50FC0">
        <w:rPr>
          <w:rStyle w:val="iCar"/>
        </w:rPr>
        <w:tab/>
        <w:t xml:space="preserve">Inoculate the virus suspension onto Vero cells that were grown in flat bottom 96 well plates in 10% culture medium. </w:t>
      </w:r>
    </w:p>
    <w:p w14:paraId="2168765E" w14:textId="18EC2717" w:rsidR="002A3C74" w:rsidRPr="00E50FC0" w:rsidRDefault="002A3C74" w:rsidP="002A3C74">
      <w:pPr>
        <w:pStyle w:val="ififthlevellist"/>
        <w:rPr>
          <w:rStyle w:val="iCar"/>
        </w:rPr>
      </w:pPr>
      <w:r w:rsidRPr="00E50FC0">
        <w:rPr>
          <w:rStyle w:val="iCar"/>
        </w:rPr>
        <w:t>f)</w:t>
      </w:r>
      <w:r w:rsidRPr="00E50FC0">
        <w:rPr>
          <w:rStyle w:val="iCar"/>
        </w:rPr>
        <w:tab/>
        <w:t>Incubate for 60 minutes at 37°C in a humidified atmosphere with 5% CO</w:t>
      </w:r>
      <w:r w:rsidRPr="001B445C">
        <w:rPr>
          <w:rStyle w:val="iCar"/>
          <w:vertAlign w:val="subscript"/>
        </w:rPr>
        <w:t>2</w:t>
      </w:r>
      <w:r w:rsidRPr="00E50FC0">
        <w:rPr>
          <w:rStyle w:val="iCar"/>
        </w:rPr>
        <w:t>.</w:t>
      </w:r>
    </w:p>
    <w:p w14:paraId="3F91B962" w14:textId="77777777" w:rsidR="002A3C74" w:rsidRPr="00E50FC0" w:rsidRDefault="002A3C74" w:rsidP="002A3C74">
      <w:pPr>
        <w:pStyle w:val="ififthlevellist"/>
        <w:rPr>
          <w:rStyle w:val="iCar"/>
        </w:rPr>
      </w:pPr>
      <w:r w:rsidRPr="00E50FC0">
        <w:rPr>
          <w:rStyle w:val="iCar"/>
        </w:rPr>
        <w:t>g)</w:t>
      </w:r>
      <w:r w:rsidRPr="00E50FC0">
        <w:rPr>
          <w:rStyle w:val="iCar"/>
        </w:rPr>
        <w:tab/>
        <w:t>Wash with phosphate buffered saline and add 200 μl 1% culture medium. Incubate for 5 days at 37°C.</w:t>
      </w:r>
    </w:p>
    <w:p w14:paraId="5481B825" w14:textId="40DB48EA" w:rsidR="002A3C74" w:rsidRDefault="002A3C74" w:rsidP="001B445C">
      <w:pPr>
        <w:pStyle w:val="ififthlevellist"/>
        <w:spacing w:after="480"/>
        <w:rPr>
          <w:rStyle w:val="iCar"/>
        </w:rPr>
      </w:pPr>
      <w:r>
        <w:rPr>
          <w:rStyle w:val="iCar"/>
        </w:rPr>
        <w:t>h</w:t>
      </w:r>
      <w:r w:rsidRPr="00E50FC0">
        <w:rPr>
          <w:rStyle w:val="iCar"/>
        </w:rPr>
        <w:t>)</w:t>
      </w:r>
      <w:r w:rsidRPr="00E50FC0">
        <w:rPr>
          <w:rStyle w:val="iCar"/>
        </w:rPr>
        <w:tab/>
        <w:t>Determine the endpoint titr</w:t>
      </w:r>
      <w:r w:rsidR="001B445C" w:rsidRPr="00E50FC0">
        <w:rPr>
          <w:rStyle w:val="iCar"/>
        </w:rPr>
        <w:t>e</w:t>
      </w:r>
      <w:r w:rsidRPr="00E50FC0">
        <w:rPr>
          <w:rStyle w:val="iCar"/>
        </w:rPr>
        <w:t>s.</w:t>
      </w:r>
    </w:p>
    <w:p w14:paraId="5AE8E91A" w14:textId="5B14AAE5" w:rsidR="00786657" w:rsidRPr="00100EEF" w:rsidRDefault="00FF5215" w:rsidP="00786657">
      <w:pPr>
        <w:pStyle w:val="A0"/>
      </w:pPr>
      <w:r w:rsidRPr="00100EEF">
        <w:t>c.  REQUIREMENTS FOR VACCINES</w:t>
      </w:r>
    </w:p>
    <w:p w14:paraId="29D80ED0" w14:textId="49C6A70D" w:rsidR="001E1CD9" w:rsidRDefault="001E1CD9" w:rsidP="001E1CD9">
      <w:pPr>
        <w:pStyle w:val="para1"/>
      </w:pPr>
      <w:r>
        <w:t>Both serological and molecular evidence point</w:t>
      </w:r>
      <w:r w:rsidR="00F55B6D">
        <w:t>s</w:t>
      </w:r>
      <w:r>
        <w:t xml:space="preserve"> to dromedary camels as the most relevant reservoir for MERS-CoV </w:t>
      </w:r>
      <w:r w:rsidRPr="00257A84">
        <w:t>(</w:t>
      </w:r>
      <w:r w:rsidR="00C17E92" w:rsidRPr="00257A84">
        <w:t xml:space="preserve">Alagaili </w:t>
      </w:r>
      <w:r w:rsidR="00C17E92" w:rsidRPr="00257A84">
        <w:rPr>
          <w:i/>
        </w:rPr>
        <w:t>et al.,</w:t>
      </w:r>
      <w:r w:rsidR="00C17E92" w:rsidRPr="00257A84">
        <w:t xml:space="preserve"> 2014; Haagmans </w:t>
      </w:r>
      <w:r w:rsidR="00C17E92" w:rsidRPr="00257A84">
        <w:rPr>
          <w:i/>
        </w:rPr>
        <w:t>et al.,</w:t>
      </w:r>
      <w:r w:rsidR="00C17E92" w:rsidRPr="00257A84">
        <w:t xml:space="preserve"> 2014; Reusken </w:t>
      </w:r>
      <w:r w:rsidR="00C17E92" w:rsidRPr="00257A84">
        <w:rPr>
          <w:i/>
        </w:rPr>
        <w:t>et al.,</w:t>
      </w:r>
      <w:r w:rsidR="00C17E92" w:rsidRPr="00257A84">
        <w:t xml:space="preserve"> 2013b</w:t>
      </w:r>
      <w:r w:rsidRPr="00257A84">
        <w:t>).</w:t>
      </w:r>
      <w:r>
        <w:t xml:space="preserve"> This poses a continu</w:t>
      </w:r>
      <w:r w:rsidR="00257A84">
        <w:t>al</w:t>
      </w:r>
      <w:r>
        <w:t xml:space="preserve"> risk of virus spill-over to people in contact with camels, such as those working in slaughter houses and animal farms, evidenced by the presence of MERS-CoV antibodies in sera of those individuals in contact with dromedary camels </w:t>
      </w:r>
      <w:r w:rsidRPr="00257A84">
        <w:t>(</w:t>
      </w:r>
      <w:r w:rsidR="00C17E92" w:rsidRPr="00257A84">
        <w:t xml:space="preserve">Muller </w:t>
      </w:r>
      <w:r w:rsidR="00C17E92" w:rsidRPr="00257A84">
        <w:rPr>
          <w:i/>
        </w:rPr>
        <w:t>et al.,</w:t>
      </w:r>
      <w:r w:rsidR="00C17E92" w:rsidRPr="00257A84">
        <w:t xml:space="preserve"> 2015; Reusken </w:t>
      </w:r>
      <w:r w:rsidR="00C17E92" w:rsidRPr="00257A84">
        <w:rPr>
          <w:i/>
        </w:rPr>
        <w:t>et al.,</w:t>
      </w:r>
      <w:r w:rsidR="00C17E92" w:rsidRPr="00257A84">
        <w:t xml:space="preserve"> 2015</w:t>
      </w:r>
      <w:r w:rsidRPr="00C17E92">
        <w:t>). Studies in the field indicated that MERS-CoV seropositive dromedaries may carry MERS-Co</w:t>
      </w:r>
      <w:r>
        <w:t>V viral RNA in their nasal excretions (</w:t>
      </w:r>
      <w:r w:rsidR="00C17E92" w:rsidRPr="00257A84">
        <w:t xml:space="preserve">Alagaili </w:t>
      </w:r>
      <w:r w:rsidR="00C17E92" w:rsidRPr="00257A84">
        <w:rPr>
          <w:i/>
        </w:rPr>
        <w:t>et al.,</w:t>
      </w:r>
      <w:r w:rsidR="00C17E92" w:rsidRPr="00257A84">
        <w:t xml:space="preserve"> 2014</w:t>
      </w:r>
      <w:r w:rsidRPr="00257A84">
        <w:t>). Thus, induction of steril</w:t>
      </w:r>
      <w:r w:rsidR="00F00B62" w:rsidRPr="00257A84">
        <w:t>is</w:t>
      </w:r>
      <w:r w:rsidRPr="00257A84">
        <w:t>ing immunity may not be achievable as the virus can replicate in the upper respiratory tract</w:t>
      </w:r>
      <w:r>
        <w:t xml:space="preserve"> in the presence of specific antibodies, similarly to other respiratory viruses. Because dromedary camels do not show severe clinical signs upon MERS-CoV infection, vaccination of dromedaries should primarily aim at reducing virus excretion to prevent virus spreading to humans</w:t>
      </w:r>
      <w:r w:rsidR="0082507A">
        <w:t>, camels and other species</w:t>
      </w:r>
      <w:r>
        <w:t xml:space="preserve">. Despite the emergence of MERS-CoV in the human population in 2012, there is currently no licensed vaccine available. </w:t>
      </w:r>
    </w:p>
    <w:p w14:paraId="18CCD1CC" w14:textId="236FB61C" w:rsidR="00FF5215" w:rsidRPr="00100EEF" w:rsidRDefault="001E1CD9" w:rsidP="001B445C">
      <w:pPr>
        <w:pStyle w:val="para1"/>
        <w:spacing w:after="480"/>
      </w:pPr>
      <w:r>
        <w:t xml:space="preserve">So far, among the available vaccine candidates, only three have been tested in dromedary camels. pVax1-S, a DNA-based </w:t>
      </w:r>
      <w:r w:rsidRPr="00C17E92">
        <w:t>vaccine, induced neutrali</w:t>
      </w:r>
      <w:r w:rsidR="001B445C" w:rsidRPr="00C17E92">
        <w:t>s</w:t>
      </w:r>
      <w:r w:rsidRPr="00C17E92">
        <w:t>ing antibodies in two of three camels tested so far, but has not been tested for efficacy (</w:t>
      </w:r>
      <w:r w:rsidR="00C17E92" w:rsidRPr="00257A84">
        <w:t xml:space="preserve">Muthumani </w:t>
      </w:r>
      <w:r w:rsidR="00C17E92" w:rsidRPr="00257A84">
        <w:rPr>
          <w:i/>
        </w:rPr>
        <w:t>et al.</w:t>
      </w:r>
      <w:r w:rsidR="00C17E92" w:rsidRPr="00257A84">
        <w:t xml:space="preserve"> 2015</w:t>
      </w:r>
      <w:r w:rsidRPr="00257A84">
        <w:t xml:space="preserve">). Vaccination with an adjuvanted MERS-CoV </w:t>
      </w:r>
      <w:r w:rsidR="00257A84" w:rsidRPr="00257A84">
        <w:t xml:space="preserve">spike </w:t>
      </w:r>
      <w:r w:rsidRPr="00257A84">
        <w:t>protein subunit vaccine conferred complete protection from MERS-CoV disease in alpaca but only resulted in reduced and delayed viral shedding in the upper airways of dromedary camels (</w:t>
      </w:r>
      <w:r w:rsidR="00C17E92" w:rsidRPr="00257A84">
        <w:t xml:space="preserve">Adney </w:t>
      </w:r>
      <w:r w:rsidR="00C17E92" w:rsidRPr="00257A84">
        <w:rPr>
          <w:i/>
        </w:rPr>
        <w:t>et al.,</w:t>
      </w:r>
      <w:r w:rsidR="00C17E92" w:rsidRPr="00257A84">
        <w:t xml:space="preserve"> 2019</w:t>
      </w:r>
      <w:r w:rsidRPr="00257A84">
        <w:t>).</w:t>
      </w:r>
      <w:r w:rsidRPr="00C17E92">
        <w:t xml:space="preserve"> The MVA vaccine, a viral-vector-based vaccine, induced systemic neutral</w:t>
      </w:r>
      <w:r w:rsidR="00F00B62" w:rsidRPr="00C17E92">
        <w:t>is</w:t>
      </w:r>
      <w:r w:rsidRPr="00C17E92">
        <w:t>ing antibodies and mucosal immunity which conferred protection against MERS-CoV challenge and reduced virus shedding in vaccinated camels (</w:t>
      </w:r>
      <w:r w:rsidR="00C17E92" w:rsidRPr="00C17E92">
        <w:t xml:space="preserve">Haagmans </w:t>
      </w:r>
      <w:r w:rsidR="00C17E92" w:rsidRPr="00C17E92">
        <w:rPr>
          <w:i/>
        </w:rPr>
        <w:t>et al.,</w:t>
      </w:r>
      <w:r w:rsidR="00C17E92" w:rsidRPr="00C17E92">
        <w:t xml:space="preserve"> 2016</w:t>
      </w:r>
      <w:r w:rsidRPr="00C17E92">
        <w:t>). This vaccine candidate may provide a means to prevent zoonotic transmission of the virus to the human population.</w:t>
      </w:r>
    </w:p>
    <w:p w14:paraId="210DD5D1" w14:textId="7CE3A02D" w:rsidR="00101F10" w:rsidRPr="00100EEF" w:rsidRDefault="00101F10" w:rsidP="00CD32C4">
      <w:pPr>
        <w:pStyle w:val="A0"/>
        <w:keepNext/>
        <w:rPr>
          <w:sz w:val="22"/>
        </w:rPr>
      </w:pPr>
      <w:r w:rsidRPr="00100EEF">
        <w:rPr>
          <w:sz w:val="22"/>
        </w:rPr>
        <w:lastRenderedPageBreak/>
        <w:t>REFERENCES</w:t>
      </w:r>
    </w:p>
    <w:p w14:paraId="66BF0B0C" w14:textId="2F775395" w:rsidR="006A6307" w:rsidRDefault="006A6307" w:rsidP="001B445C">
      <w:pPr>
        <w:pStyle w:val="Ref"/>
        <w:rPr>
          <w:smallCaps/>
        </w:rPr>
      </w:pPr>
      <w:r w:rsidRPr="00EA4873">
        <w:rPr>
          <w:smallCaps/>
        </w:rPr>
        <w:t>Adney D</w:t>
      </w:r>
      <w:r>
        <w:rPr>
          <w:smallCaps/>
        </w:rPr>
        <w:t>.</w:t>
      </w:r>
      <w:r w:rsidRPr="00EA4873">
        <w:rPr>
          <w:smallCaps/>
        </w:rPr>
        <w:t>R</w:t>
      </w:r>
      <w:r>
        <w:rPr>
          <w:smallCaps/>
        </w:rPr>
        <w:t xml:space="preserve">., Doremalen, N.V., brown V.R., </w:t>
      </w:r>
      <w:r w:rsidR="00B91773">
        <w:rPr>
          <w:smallCaps/>
        </w:rPr>
        <w:t xml:space="preserve">Bushmaker </w:t>
      </w:r>
      <w:r>
        <w:rPr>
          <w:smallCaps/>
        </w:rPr>
        <w:t xml:space="preserve">T., </w:t>
      </w:r>
      <w:r w:rsidR="00B91773">
        <w:rPr>
          <w:smallCaps/>
        </w:rPr>
        <w:t xml:space="preserve">Scott </w:t>
      </w:r>
      <w:r>
        <w:rPr>
          <w:smallCaps/>
        </w:rPr>
        <w:t xml:space="preserve">D., </w:t>
      </w:r>
      <w:r w:rsidR="00B91773">
        <w:rPr>
          <w:smallCaps/>
        </w:rPr>
        <w:t xml:space="preserve">Wit </w:t>
      </w:r>
      <w:r>
        <w:rPr>
          <w:smallCaps/>
        </w:rPr>
        <w:t xml:space="preserve">E., </w:t>
      </w:r>
      <w:r w:rsidR="00B91773">
        <w:rPr>
          <w:smallCaps/>
        </w:rPr>
        <w:t xml:space="preserve">Bowen </w:t>
      </w:r>
      <w:r>
        <w:rPr>
          <w:smallCaps/>
        </w:rPr>
        <w:t xml:space="preserve">R.A. </w:t>
      </w:r>
      <w:r w:rsidRPr="00BF6538">
        <w:rPr>
          <w:smallCaps/>
        </w:rPr>
        <w:t>&amp;</w:t>
      </w:r>
      <w:r>
        <w:rPr>
          <w:smallCaps/>
        </w:rPr>
        <w:t xml:space="preserve"> </w:t>
      </w:r>
      <w:r w:rsidRPr="00E70CFA">
        <w:rPr>
          <w:smallCaps/>
        </w:rPr>
        <w:t>Munster</w:t>
      </w:r>
      <w:r>
        <w:rPr>
          <w:smallCaps/>
        </w:rPr>
        <w:t xml:space="preserve"> </w:t>
      </w:r>
      <w:r w:rsidR="00B91773">
        <w:rPr>
          <w:smallCaps/>
        </w:rPr>
        <w:t>V.J</w:t>
      </w:r>
      <w:r w:rsidR="00B91773" w:rsidRPr="00EA4873">
        <w:rPr>
          <w:smallCaps/>
        </w:rPr>
        <w:t xml:space="preserve">. </w:t>
      </w:r>
      <w:r w:rsidRPr="00EA4873">
        <w:rPr>
          <w:smallCaps/>
        </w:rPr>
        <w:t>(2014)</w:t>
      </w:r>
      <w:r>
        <w:rPr>
          <w:smallCaps/>
        </w:rPr>
        <w:t xml:space="preserve">. </w:t>
      </w:r>
      <w:r w:rsidRPr="00EA4873">
        <w:t>Replication and shedding of MERS-CoV in upper respiratory tract of inoculated dromedary camels.</w:t>
      </w:r>
      <w:r w:rsidRPr="00EA4873">
        <w:rPr>
          <w:smallCaps/>
        </w:rPr>
        <w:t xml:space="preserve"> </w:t>
      </w:r>
      <w:r w:rsidRPr="00A8171A">
        <w:rPr>
          <w:i/>
        </w:rPr>
        <w:t>Emerg</w:t>
      </w:r>
      <w:r w:rsidR="00B91773">
        <w:rPr>
          <w:i/>
        </w:rPr>
        <w:t>.</w:t>
      </w:r>
      <w:r w:rsidRPr="00A8171A">
        <w:rPr>
          <w:i/>
        </w:rPr>
        <w:t xml:space="preserve"> Infect</w:t>
      </w:r>
      <w:r w:rsidR="00B91773">
        <w:rPr>
          <w:i/>
        </w:rPr>
        <w:t>.</w:t>
      </w:r>
      <w:r w:rsidRPr="00A8171A">
        <w:rPr>
          <w:i/>
        </w:rPr>
        <w:t xml:space="preserve"> Dis</w:t>
      </w:r>
      <w:r w:rsidR="00B91773">
        <w:rPr>
          <w:i/>
        </w:rPr>
        <w:t>.</w:t>
      </w:r>
      <w:r>
        <w:rPr>
          <w:i/>
        </w:rPr>
        <w:t xml:space="preserve">, </w:t>
      </w:r>
      <w:r w:rsidRPr="00581FB7">
        <w:rPr>
          <w:b/>
          <w:smallCaps/>
        </w:rPr>
        <w:t>20</w:t>
      </w:r>
      <w:r w:rsidRPr="00EA4873">
        <w:rPr>
          <w:smallCaps/>
        </w:rPr>
        <w:t>, 1999–2005.</w:t>
      </w:r>
    </w:p>
    <w:p w14:paraId="2A62E68C" w14:textId="6C3A7DF9" w:rsidR="00362B80" w:rsidRDefault="00362B80" w:rsidP="001B445C">
      <w:pPr>
        <w:pStyle w:val="Ref"/>
        <w:rPr>
          <w:smallCaps/>
          <w:highlight w:val="yellow"/>
        </w:rPr>
      </w:pPr>
      <w:r w:rsidRPr="001375A6">
        <w:rPr>
          <w:smallCaps/>
        </w:rPr>
        <w:t>Adney D</w:t>
      </w:r>
      <w:r>
        <w:rPr>
          <w:smallCaps/>
        </w:rPr>
        <w:t>.</w:t>
      </w:r>
      <w:r w:rsidRPr="001375A6">
        <w:rPr>
          <w:smallCaps/>
        </w:rPr>
        <w:t>R</w:t>
      </w:r>
      <w:r>
        <w:rPr>
          <w:smallCaps/>
        </w:rPr>
        <w:t>.</w:t>
      </w:r>
      <w:r w:rsidRPr="001375A6">
        <w:rPr>
          <w:smallCaps/>
        </w:rPr>
        <w:t>, Wang L</w:t>
      </w:r>
      <w:r>
        <w:rPr>
          <w:smallCaps/>
        </w:rPr>
        <w:t>.</w:t>
      </w:r>
      <w:r w:rsidRPr="001375A6">
        <w:rPr>
          <w:smallCaps/>
        </w:rPr>
        <w:t>, van Doremalen N</w:t>
      </w:r>
      <w:r>
        <w:rPr>
          <w:smallCaps/>
        </w:rPr>
        <w:t>.</w:t>
      </w:r>
      <w:r w:rsidRPr="001375A6">
        <w:rPr>
          <w:smallCaps/>
        </w:rPr>
        <w:t>, Shi W, Zhang Y</w:t>
      </w:r>
      <w:r>
        <w:rPr>
          <w:smallCaps/>
        </w:rPr>
        <w:t>.</w:t>
      </w:r>
      <w:r w:rsidRPr="001375A6">
        <w:rPr>
          <w:smallCaps/>
        </w:rPr>
        <w:t>, Kong W</w:t>
      </w:r>
      <w:r>
        <w:rPr>
          <w:smallCaps/>
        </w:rPr>
        <w:t>.</w:t>
      </w:r>
      <w:r w:rsidRPr="001375A6">
        <w:rPr>
          <w:smallCaps/>
        </w:rPr>
        <w:t>P</w:t>
      </w:r>
      <w:r>
        <w:rPr>
          <w:smallCaps/>
        </w:rPr>
        <w:t>.</w:t>
      </w:r>
      <w:r w:rsidRPr="001375A6">
        <w:rPr>
          <w:smallCaps/>
        </w:rPr>
        <w:t>, Miller M</w:t>
      </w:r>
      <w:r>
        <w:rPr>
          <w:smallCaps/>
        </w:rPr>
        <w:t>.</w:t>
      </w:r>
      <w:r w:rsidRPr="001375A6">
        <w:rPr>
          <w:smallCaps/>
        </w:rPr>
        <w:t>R</w:t>
      </w:r>
      <w:r>
        <w:rPr>
          <w:smallCaps/>
        </w:rPr>
        <w:t>.</w:t>
      </w:r>
      <w:r w:rsidRPr="001375A6">
        <w:rPr>
          <w:smallCaps/>
        </w:rPr>
        <w:t>, Bushmaker T</w:t>
      </w:r>
      <w:r>
        <w:rPr>
          <w:smallCaps/>
        </w:rPr>
        <w:t>.</w:t>
      </w:r>
      <w:r w:rsidRPr="001375A6">
        <w:rPr>
          <w:smallCaps/>
        </w:rPr>
        <w:t>, Scott D</w:t>
      </w:r>
      <w:r>
        <w:rPr>
          <w:smallCaps/>
        </w:rPr>
        <w:t>.</w:t>
      </w:r>
      <w:r w:rsidRPr="001375A6">
        <w:rPr>
          <w:smallCaps/>
        </w:rPr>
        <w:t>, de Wit E</w:t>
      </w:r>
      <w:r>
        <w:rPr>
          <w:smallCaps/>
        </w:rPr>
        <w:t>.</w:t>
      </w:r>
      <w:r w:rsidRPr="001375A6">
        <w:rPr>
          <w:smallCaps/>
        </w:rPr>
        <w:t>, Modjarrad K</w:t>
      </w:r>
      <w:r>
        <w:rPr>
          <w:smallCaps/>
        </w:rPr>
        <w:t>.</w:t>
      </w:r>
      <w:r w:rsidRPr="001375A6">
        <w:rPr>
          <w:smallCaps/>
        </w:rPr>
        <w:t>, Petrovsky N</w:t>
      </w:r>
      <w:r>
        <w:rPr>
          <w:smallCaps/>
        </w:rPr>
        <w:t>.</w:t>
      </w:r>
      <w:r w:rsidRPr="001375A6">
        <w:rPr>
          <w:smallCaps/>
        </w:rPr>
        <w:t>, Graham B</w:t>
      </w:r>
      <w:r>
        <w:rPr>
          <w:smallCaps/>
        </w:rPr>
        <w:t>.</w:t>
      </w:r>
      <w:r w:rsidRPr="001375A6">
        <w:rPr>
          <w:smallCaps/>
        </w:rPr>
        <w:t>S</w:t>
      </w:r>
      <w:r>
        <w:rPr>
          <w:smallCaps/>
        </w:rPr>
        <w:t>.</w:t>
      </w:r>
      <w:r w:rsidRPr="001375A6">
        <w:rPr>
          <w:smallCaps/>
        </w:rPr>
        <w:t>, Bowen R</w:t>
      </w:r>
      <w:r>
        <w:rPr>
          <w:smallCaps/>
        </w:rPr>
        <w:t>.</w:t>
      </w:r>
      <w:r w:rsidRPr="001375A6">
        <w:rPr>
          <w:smallCaps/>
        </w:rPr>
        <w:t>A</w:t>
      </w:r>
      <w:r>
        <w:rPr>
          <w:smallCaps/>
        </w:rPr>
        <w:t>.</w:t>
      </w:r>
      <w:r w:rsidRPr="00857565">
        <w:rPr>
          <w:smallCaps/>
        </w:rPr>
        <w:t xml:space="preserve"> </w:t>
      </w:r>
      <w:r w:rsidRPr="00BF6538">
        <w:rPr>
          <w:smallCaps/>
        </w:rPr>
        <w:t>&amp;</w:t>
      </w:r>
      <w:r>
        <w:rPr>
          <w:smallCaps/>
        </w:rPr>
        <w:t xml:space="preserve"> </w:t>
      </w:r>
      <w:r w:rsidRPr="001375A6">
        <w:rPr>
          <w:smallCaps/>
        </w:rPr>
        <w:t>Munster V</w:t>
      </w:r>
      <w:r>
        <w:rPr>
          <w:smallCaps/>
        </w:rPr>
        <w:t>.</w:t>
      </w:r>
      <w:r w:rsidRPr="001375A6">
        <w:rPr>
          <w:smallCaps/>
        </w:rPr>
        <w:t xml:space="preserve">J. </w:t>
      </w:r>
      <w:r>
        <w:rPr>
          <w:smallCaps/>
        </w:rPr>
        <w:t xml:space="preserve">(2019). </w:t>
      </w:r>
      <w:r w:rsidRPr="00C4436F">
        <w:t>Efficacy of an Adjuvanted Middle East Respiratory Syndrome Coronavirus Spike Protein Vaccine in Dromedary Camels and Alpacas.</w:t>
      </w:r>
      <w:r w:rsidRPr="001375A6">
        <w:rPr>
          <w:smallCaps/>
        </w:rPr>
        <w:t xml:space="preserve"> </w:t>
      </w:r>
      <w:r w:rsidRPr="002319AD">
        <w:rPr>
          <w:i/>
        </w:rPr>
        <w:t>Viruses</w:t>
      </w:r>
      <w:r w:rsidR="00581FB7">
        <w:rPr>
          <w:smallCaps/>
        </w:rPr>
        <w:t xml:space="preserve">, </w:t>
      </w:r>
      <w:r w:rsidRPr="00581FB7">
        <w:rPr>
          <w:b/>
          <w:smallCaps/>
        </w:rPr>
        <w:t>11</w:t>
      </w:r>
      <w:r w:rsidR="00581FB7">
        <w:rPr>
          <w:smallCaps/>
        </w:rPr>
        <w:t xml:space="preserve">, </w:t>
      </w:r>
      <w:r w:rsidRPr="00581FB7">
        <w:rPr>
          <w:smallCaps/>
        </w:rPr>
        <w:t>212</w:t>
      </w:r>
      <w:r w:rsidR="00581FB7">
        <w:rPr>
          <w:smallCaps/>
        </w:rPr>
        <w:t xml:space="preserve">, </w:t>
      </w:r>
      <w:r w:rsidR="00B42AC2" w:rsidRPr="00B42AC2">
        <w:t>doi:</w:t>
      </w:r>
      <w:r w:rsidR="00581FB7" w:rsidRPr="00581FB7">
        <w:rPr>
          <w:smallCaps/>
        </w:rPr>
        <w:t>10.3390/v11030212</w:t>
      </w:r>
      <w:r w:rsidR="00257A84">
        <w:rPr>
          <w:smallCaps/>
        </w:rPr>
        <w:t>.</w:t>
      </w:r>
    </w:p>
    <w:p w14:paraId="2A95AC9B" w14:textId="239185FA" w:rsidR="00D76579" w:rsidRDefault="00D76579" w:rsidP="001B445C">
      <w:pPr>
        <w:pStyle w:val="Ref"/>
        <w:rPr>
          <w:smallCaps/>
        </w:rPr>
      </w:pPr>
      <w:r w:rsidRPr="008570C2">
        <w:rPr>
          <w:smallCaps/>
        </w:rPr>
        <w:t>Aguanno</w:t>
      </w:r>
      <w:r w:rsidRPr="00DE49C9">
        <w:rPr>
          <w:smallCaps/>
        </w:rPr>
        <w:t xml:space="preserve"> </w:t>
      </w:r>
      <w:r>
        <w:rPr>
          <w:smallCaps/>
        </w:rPr>
        <w:t>R</w:t>
      </w:r>
      <w:r w:rsidRPr="00DE49C9">
        <w:rPr>
          <w:smallCaps/>
        </w:rPr>
        <w:t xml:space="preserve">., </w:t>
      </w:r>
      <w:r w:rsidRPr="00054D77">
        <w:rPr>
          <w:smallCaps/>
        </w:rPr>
        <w:t>ElIdrissi</w:t>
      </w:r>
      <w:r w:rsidRPr="00DE49C9">
        <w:rPr>
          <w:smallCaps/>
        </w:rPr>
        <w:t xml:space="preserve"> </w:t>
      </w:r>
      <w:r>
        <w:rPr>
          <w:smallCaps/>
        </w:rPr>
        <w:t>A</w:t>
      </w:r>
      <w:r w:rsidRPr="00DE49C9">
        <w:rPr>
          <w:smallCaps/>
        </w:rPr>
        <w:t xml:space="preserve">., </w:t>
      </w:r>
      <w:r w:rsidRPr="00054D77">
        <w:rPr>
          <w:smallCaps/>
        </w:rPr>
        <w:t>Elkholy</w:t>
      </w:r>
      <w:r w:rsidRPr="00DE49C9">
        <w:rPr>
          <w:smallCaps/>
        </w:rPr>
        <w:t xml:space="preserve">A.A., </w:t>
      </w:r>
      <w:r w:rsidRPr="00054D77">
        <w:rPr>
          <w:smallCaps/>
        </w:rPr>
        <w:t>Embarek</w:t>
      </w:r>
      <w:r w:rsidRPr="00DE49C9">
        <w:rPr>
          <w:smallCaps/>
        </w:rPr>
        <w:t xml:space="preserve"> </w:t>
      </w:r>
      <w:r>
        <w:rPr>
          <w:smallCaps/>
        </w:rPr>
        <w:t>P</w:t>
      </w:r>
      <w:r w:rsidRPr="00DE49C9">
        <w:rPr>
          <w:smallCaps/>
        </w:rPr>
        <w:t>.</w:t>
      </w:r>
      <w:r>
        <w:rPr>
          <w:smallCaps/>
        </w:rPr>
        <w:t>B</w:t>
      </w:r>
      <w:r w:rsidRPr="00DE49C9">
        <w:rPr>
          <w:smallCaps/>
        </w:rPr>
        <w:t xml:space="preserve">., </w:t>
      </w:r>
      <w:r w:rsidRPr="00054D77">
        <w:rPr>
          <w:smallCaps/>
        </w:rPr>
        <w:t>Gardner</w:t>
      </w:r>
      <w:r>
        <w:rPr>
          <w:smallCaps/>
        </w:rPr>
        <w:t xml:space="preserve"> E</w:t>
      </w:r>
      <w:r w:rsidRPr="00DE49C9">
        <w:rPr>
          <w:smallCaps/>
        </w:rPr>
        <w:t>.</w:t>
      </w:r>
      <w:r>
        <w:rPr>
          <w:smallCaps/>
        </w:rPr>
        <w:t>,</w:t>
      </w:r>
      <w:r w:rsidRPr="00054D77">
        <w:t xml:space="preserve"> </w:t>
      </w:r>
      <w:r w:rsidRPr="00054D77">
        <w:rPr>
          <w:smallCaps/>
        </w:rPr>
        <w:t>Grant</w:t>
      </w:r>
      <w:r>
        <w:rPr>
          <w:smallCaps/>
        </w:rPr>
        <w:t xml:space="preserve"> R., Mahrous H., Malik M.R., Pavade G., </w:t>
      </w:r>
      <w:r w:rsidRPr="00EE5F86">
        <w:rPr>
          <w:smallCaps/>
        </w:rPr>
        <w:t>VonDobschuetz</w:t>
      </w:r>
      <w:r>
        <w:rPr>
          <w:smallCaps/>
        </w:rPr>
        <w:t xml:space="preserve"> S., </w:t>
      </w:r>
      <w:r w:rsidRPr="00EE5F86">
        <w:rPr>
          <w:smallCaps/>
        </w:rPr>
        <w:t>Wiersma</w:t>
      </w:r>
      <w:r>
        <w:rPr>
          <w:smallCaps/>
        </w:rPr>
        <w:t xml:space="preserve"> L. </w:t>
      </w:r>
      <w:r w:rsidRPr="00BF6538">
        <w:rPr>
          <w:smallCaps/>
        </w:rPr>
        <w:t>&amp;</w:t>
      </w:r>
      <w:r>
        <w:rPr>
          <w:smallCaps/>
        </w:rPr>
        <w:t xml:space="preserve"> </w:t>
      </w:r>
      <w:r w:rsidRPr="00EE5F86">
        <w:rPr>
          <w:smallCaps/>
        </w:rPr>
        <w:t>Van Kerkhove</w:t>
      </w:r>
      <w:r>
        <w:rPr>
          <w:smallCaps/>
        </w:rPr>
        <w:t xml:space="preserve"> M.D. </w:t>
      </w:r>
      <w:r w:rsidRPr="00EA4873">
        <w:rPr>
          <w:smallCaps/>
        </w:rPr>
        <w:t>(201</w:t>
      </w:r>
      <w:r>
        <w:rPr>
          <w:smallCaps/>
        </w:rPr>
        <w:t>8</w:t>
      </w:r>
      <w:r w:rsidRPr="00EA4873">
        <w:rPr>
          <w:smallCaps/>
        </w:rPr>
        <w:t>)</w:t>
      </w:r>
      <w:r>
        <w:rPr>
          <w:smallCaps/>
        </w:rPr>
        <w:t xml:space="preserve">. </w:t>
      </w:r>
      <w:r>
        <w:t>MERS: Progress on the global response, remaining challenges and the way forward</w:t>
      </w:r>
      <w:r w:rsidRPr="00EA4873">
        <w:rPr>
          <w:smallCaps/>
        </w:rPr>
        <w:t xml:space="preserve">. </w:t>
      </w:r>
      <w:r w:rsidRPr="00EE5F86">
        <w:rPr>
          <w:i/>
        </w:rPr>
        <w:t>Antiviral Res</w:t>
      </w:r>
      <w:r w:rsidR="00B91773">
        <w:rPr>
          <w:i/>
        </w:rPr>
        <w:t>.</w:t>
      </w:r>
      <w:r w:rsidR="00581FB7">
        <w:rPr>
          <w:i/>
        </w:rPr>
        <w:t xml:space="preserve">, </w:t>
      </w:r>
      <w:r w:rsidRPr="00581FB7">
        <w:rPr>
          <w:b/>
        </w:rPr>
        <w:t>159</w:t>
      </w:r>
      <w:r w:rsidRPr="00EA4873">
        <w:rPr>
          <w:smallCaps/>
        </w:rPr>
        <w:t xml:space="preserve">, </w:t>
      </w:r>
      <w:r>
        <w:rPr>
          <w:smallCaps/>
        </w:rPr>
        <w:t>35</w:t>
      </w:r>
      <w:r w:rsidRPr="00EA4873">
        <w:rPr>
          <w:smallCaps/>
        </w:rPr>
        <w:t>–</w:t>
      </w:r>
      <w:r>
        <w:rPr>
          <w:smallCaps/>
        </w:rPr>
        <w:t>44</w:t>
      </w:r>
      <w:r w:rsidRPr="00EA4873">
        <w:rPr>
          <w:smallCaps/>
        </w:rPr>
        <w:t>.</w:t>
      </w:r>
    </w:p>
    <w:p w14:paraId="0F5070A6" w14:textId="00C2B1B5" w:rsidR="00362B80" w:rsidRPr="00B42AC2" w:rsidRDefault="00362B80" w:rsidP="001B445C">
      <w:pPr>
        <w:pStyle w:val="Ref"/>
        <w:rPr>
          <w:smallCaps/>
          <w:highlight w:val="yellow"/>
        </w:rPr>
      </w:pPr>
      <w:r w:rsidRPr="001375A6">
        <w:rPr>
          <w:smallCaps/>
        </w:rPr>
        <w:t>Alagaili A</w:t>
      </w:r>
      <w:r>
        <w:rPr>
          <w:smallCaps/>
        </w:rPr>
        <w:t>.</w:t>
      </w:r>
      <w:r w:rsidRPr="001375A6">
        <w:rPr>
          <w:smallCaps/>
        </w:rPr>
        <w:t>N</w:t>
      </w:r>
      <w:r>
        <w:rPr>
          <w:smallCaps/>
        </w:rPr>
        <w:t>.</w:t>
      </w:r>
      <w:r w:rsidRPr="001375A6">
        <w:rPr>
          <w:smallCaps/>
        </w:rPr>
        <w:t>, Briese T</w:t>
      </w:r>
      <w:r>
        <w:rPr>
          <w:smallCaps/>
        </w:rPr>
        <w:t>.</w:t>
      </w:r>
      <w:r w:rsidRPr="001375A6">
        <w:rPr>
          <w:smallCaps/>
        </w:rPr>
        <w:t>, Mishra N</w:t>
      </w:r>
      <w:r>
        <w:rPr>
          <w:smallCaps/>
        </w:rPr>
        <w:t>.</w:t>
      </w:r>
      <w:r w:rsidRPr="001375A6">
        <w:rPr>
          <w:smallCaps/>
        </w:rPr>
        <w:t>, Kapoor V</w:t>
      </w:r>
      <w:r>
        <w:rPr>
          <w:smallCaps/>
        </w:rPr>
        <w:t>.</w:t>
      </w:r>
      <w:r w:rsidRPr="001375A6">
        <w:rPr>
          <w:smallCaps/>
        </w:rPr>
        <w:t>, Sameroff S</w:t>
      </w:r>
      <w:r>
        <w:rPr>
          <w:smallCaps/>
        </w:rPr>
        <w:t>.</w:t>
      </w:r>
      <w:r w:rsidRPr="001375A6">
        <w:rPr>
          <w:smallCaps/>
        </w:rPr>
        <w:t>C</w:t>
      </w:r>
      <w:r>
        <w:rPr>
          <w:smallCaps/>
        </w:rPr>
        <w:t>.</w:t>
      </w:r>
      <w:r w:rsidRPr="001375A6">
        <w:rPr>
          <w:smallCaps/>
        </w:rPr>
        <w:t>, Burbelo P</w:t>
      </w:r>
      <w:r>
        <w:rPr>
          <w:smallCaps/>
        </w:rPr>
        <w:t>.</w:t>
      </w:r>
      <w:r w:rsidRPr="001375A6">
        <w:rPr>
          <w:smallCaps/>
        </w:rPr>
        <w:t>D</w:t>
      </w:r>
      <w:r>
        <w:rPr>
          <w:smallCaps/>
        </w:rPr>
        <w:t>.</w:t>
      </w:r>
      <w:r w:rsidRPr="001375A6">
        <w:rPr>
          <w:smallCaps/>
        </w:rPr>
        <w:t>, de Wit E</w:t>
      </w:r>
      <w:r>
        <w:rPr>
          <w:smallCaps/>
        </w:rPr>
        <w:t>.</w:t>
      </w:r>
      <w:r w:rsidRPr="001375A6">
        <w:rPr>
          <w:smallCaps/>
        </w:rPr>
        <w:t>, Munster V</w:t>
      </w:r>
      <w:r>
        <w:rPr>
          <w:smallCaps/>
        </w:rPr>
        <w:t>.</w:t>
      </w:r>
      <w:r w:rsidRPr="001375A6">
        <w:rPr>
          <w:smallCaps/>
        </w:rPr>
        <w:t>J</w:t>
      </w:r>
      <w:r>
        <w:rPr>
          <w:smallCaps/>
        </w:rPr>
        <w:t>.</w:t>
      </w:r>
      <w:r w:rsidRPr="001375A6">
        <w:rPr>
          <w:smallCaps/>
        </w:rPr>
        <w:t>, Hensley L</w:t>
      </w:r>
      <w:r>
        <w:rPr>
          <w:smallCaps/>
        </w:rPr>
        <w:t>.</w:t>
      </w:r>
      <w:r w:rsidRPr="001375A6">
        <w:rPr>
          <w:smallCaps/>
        </w:rPr>
        <w:t>E</w:t>
      </w:r>
      <w:r>
        <w:rPr>
          <w:smallCaps/>
        </w:rPr>
        <w:t>.</w:t>
      </w:r>
      <w:r w:rsidRPr="001375A6">
        <w:rPr>
          <w:smallCaps/>
        </w:rPr>
        <w:t>, Zalmout I</w:t>
      </w:r>
      <w:r>
        <w:rPr>
          <w:smallCaps/>
        </w:rPr>
        <w:t>.</w:t>
      </w:r>
      <w:r w:rsidRPr="001375A6">
        <w:rPr>
          <w:smallCaps/>
        </w:rPr>
        <w:t>S,</w:t>
      </w:r>
      <w:r w:rsidR="00506A4F">
        <w:rPr>
          <w:smallCaps/>
        </w:rPr>
        <w:t xml:space="preserve"> </w:t>
      </w:r>
      <w:r w:rsidR="00506A4F" w:rsidRPr="00506A4F">
        <w:rPr>
          <w:smallCaps/>
        </w:rPr>
        <w:t>Kapoor A</w:t>
      </w:r>
      <w:r w:rsidR="00F358DF">
        <w:rPr>
          <w:smallCaps/>
        </w:rPr>
        <w:t>.</w:t>
      </w:r>
      <w:r w:rsidR="00506A4F" w:rsidRPr="00506A4F">
        <w:rPr>
          <w:smallCaps/>
        </w:rPr>
        <w:t>, Epstein J</w:t>
      </w:r>
      <w:r w:rsidR="00F358DF">
        <w:rPr>
          <w:smallCaps/>
        </w:rPr>
        <w:t>.</w:t>
      </w:r>
      <w:r w:rsidR="00506A4F" w:rsidRPr="00506A4F">
        <w:rPr>
          <w:smallCaps/>
        </w:rPr>
        <w:t>H</w:t>
      </w:r>
      <w:r w:rsidR="00F358DF">
        <w:rPr>
          <w:smallCaps/>
        </w:rPr>
        <w:t>.</w:t>
      </w:r>
      <w:r w:rsidR="00506A4F" w:rsidRPr="00506A4F">
        <w:rPr>
          <w:smallCaps/>
        </w:rPr>
        <w:t>, Karesh W</w:t>
      </w:r>
      <w:r w:rsidR="00F358DF">
        <w:rPr>
          <w:smallCaps/>
        </w:rPr>
        <w:t>.</w:t>
      </w:r>
      <w:r w:rsidR="00506A4F" w:rsidRPr="00506A4F">
        <w:rPr>
          <w:smallCaps/>
        </w:rPr>
        <w:t>B</w:t>
      </w:r>
      <w:r w:rsidR="00F358DF">
        <w:rPr>
          <w:smallCaps/>
        </w:rPr>
        <w:t>.</w:t>
      </w:r>
      <w:r w:rsidR="00506A4F" w:rsidRPr="00506A4F">
        <w:rPr>
          <w:smallCaps/>
        </w:rPr>
        <w:t>, Daszak P</w:t>
      </w:r>
      <w:r w:rsidR="00F358DF">
        <w:rPr>
          <w:smallCaps/>
        </w:rPr>
        <w:t>.</w:t>
      </w:r>
      <w:r w:rsidR="00506A4F" w:rsidRPr="00506A4F">
        <w:rPr>
          <w:smallCaps/>
        </w:rPr>
        <w:t>, Mohammed O</w:t>
      </w:r>
      <w:r w:rsidR="00F358DF">
        <w:rPr>
          <w:smallCaps/>
        </w:rPr>
        <w:t>.</w:t>
      </w:r>
      <w:r w:rsidR="00506A4F" w:rsidRPr="00506A4F">
        <w:rPr>
          <w:smallCaps/>
        </w:rPr>
        <w:t>B</w:t>
      </w:r>
      <w:r w:rsidR="00F358DF">
        <w:rPr>
          <w:smallCaps/>
        </w:rPr>
        <w:t xml:space="preserve">. </w:t>
      </w:r>
      <w:r w:rsidR="00F358DF" w:rsidRPr="00BF6538">
        <w:rPr>
          <w:smallCaps/>
        </w:rPr>
        <w:t>&amp;</w:t>
      </w:r>
      <w:r w:rsidR="00506A4F" w:rsidRPr="00506A4F">
        <w:rPr>
          <w:smallCaps/>
        </w:rPr>
        <w:t xml:space="preserve"> Lipkin W</w:t>
      </w:r>
      <w:r w:rsidR="00F358DF">
        <w:rPr>
          <w:smallCaps/>
        </w:rPr>
        <w:t>.I</w:t>
      </w:r>
      <w:r w:rsidRPr="001375A6">
        <w:rPr>
          <w:smallCaps/>
        </w:rPr>
        <w:t>.</w:t>
      </w:r>
      <w:r>
        <w:rPr>
          <w:smallCaps/>
        </w:rPr>
        <w:t xml:space="preserve"> (2014). </w:t>
      </w:r>
      <w:r w:rsidRPr="00C4436F">
        <w:t>Middle East respiratory syndrome coronavirus infection in dromedary camels in Saudi Arabia.</w:t>
      </w:r>
      <w:r w:rsidRPr="001375A6">
        <w:rPr>
          <w:smallCaps/>
        </w:rPr>
        <w:t xml:space="preserve"> </w:t>
      </w:r>
      <w:r w:rsidRPr="00857565">
        <w:rPr>
          <w:i/>
        </w:rPr>
        <w:t>MBi</w:t>
      </w:r>
      <w:r w:rsidR="00F358DF">
        <w:rPr>
          <w:i/>
        </w:rPr>
        <w:t xml:space="preserve">o, </w:t>
      </w:r>
      <w:r w:rsidR="00F358DF" w:rsidRPr="0065552C">
        <w:rPr>
          <w:b/>
        </w:rPr>
        <w:t>5</w:t>
      </w:r>
      <w:r w:rsidR="00B42AC2" w:rsidRPr="00B42AC2">
        <w:t>,</w:t>
      </w:r>
      <w:r w:rsidR="00B42AC2" w:rsidRPr="00B91773">
        <w:t xml:space="preserve"> </w:t>
      </w:r>
      <w:r w:rsidR="001019FF" w:rsidRPr="001019FF">
        <w:t>e00884-14. doi: 10.1128/mBio.00884-14.</w:t>
      </w:r>
    </w:p>
    <w:p w14:paraId="62C85288" w14:textId="228500E1" w:rsidR="005905E5" w:rsidRDefault="00D76579" w:rsidP="001B445C">
      <w:pPr>
        <w:pStyle w:val="Ref"/>
        <w:rPr>
          <w:smallCaps/>
        </w:rPr>
      </w:pPr>
      <w:r w:rsidRPr="00E10DB8">
        <w:rPr>
          <w:smallCaps/>
        </w:rPr>
        <w:t>Chan J</w:t>
      </w:r>
      <w:r>
        <w:rPr>
          <w:smallCaps/>
        </w:rPr>
        <w:t>.</w:t>
      </w:r>
      <w:r w:rsidRPr="00E10DB8">
        <w:rPr>
          <w:smallCaps/>
        </w:rPr>
        <w:t>F</w:t>
      </w:r>
      <w:r>
        <w:rPr>
          <w:smallCaps/>
        </w:rPr>
        <w:t>.</w:t>
      </w:r>
      <w:r w:rsidRPr="00E10DB8">
        <w:rPr>
          <w:smallCaps/>
        </w:rPr>
        <w:t>W</w:t>
      </w:r>
      <w:r>
        <w:rPr>
          <w:smallCaps/>
        </w:rPr>
        <w:t>.</w:t>
      </w:r>
      <w:r w:rsidRPr="00E10DB8">
        <w:rPr>
          <w:smallCaps/>
        </w:rPr>
        <w:t>, Lau S</w:t>
      </w:r>
      <w:r>
        <w:rPr>
          <w:smallCaps/>
        </w:rPr>
        <w:t>.</w:t>
      </w:r>
      <w:r w:rsidRPr="00E10DB8">
        <w:rPr>
          <w:smallCaps/>
        </w:rPr>
        <w:t>K</w:t>
      </w:r>
      <w:r>
        <w:rPr>
          <w:smallCaps/>
        </w:rPr>
        <w:t>.</w:t>
      </w:r>
      <w:r w:rsidRPr="00E10DB8">
        <w:rPr>
          <w:smallCaps/>
        </w:rPr>
        <w:t>P</w:t>
      </w:r>
      <w:r>
        <w:rPr>
          <w:smallCaps/>
        </w:rPr>
        <w:t>.</w:t>
      </w:r>
      <w:r w:rsidRPr="00E10DB8">
        <w:rPr>
          <w:smallCaps/>
        </w:rPr>
        <w:t>, To K</w:t>
      </w:r>
      <w:r>
        <w:rPr>
          <w:smallCaps/>
        </w:rPr>
        <w:t>.</w:t>
      </w:r>
      <w:r w:rsidRPr="00E10DB8">
        <w:rPr>
          <w:smallCaps/>
        </w:rPr>
        <w:t>K</w:t>
      </w:r>
      <w:r>
        <w:rPr>
          <w:smallCaps/>
        </w:rPr>
        <w:t>.</w:t>
      </w:r>
      <w:r w:rsidRPr="00E10DB8">
        <w:rPr>
          <w:smallCaps/>
        </w:rPr>
        <w:t>W</w:t>
      </w:r>
      <w:r>
        <w:rPr>
          <w:smallCaps/>
        </w:rPr>
        <w:t>.</w:t>
      </w:r>
      <w:r w:rsidRPr="00E10DB8">
        <w:rPr>
          <w:smallCaps/>
        </w:rPr>
        <w:t>, Cheng V</w:t>
      </w:r>
      <w:r>
        <w:rPr>
          <w:smallCaps/>
        </w:rPr>
        <w:t>.</w:t>
      </w:r>
      <w:r w:rsidRPr="00E10DB8">
        <w:rPr>
          <w:smallCaps/>
        </w:rPr>
        <w:t>C</w:t>
      </w:r>
      <w:r>
        <w:rPr>
          <w:smallCaps/>
        </w:rPr>
        <w:t>.</w:t>
      </w:r>
      <w:r w:rsidRPr="00E10DB8">
        <w:rPr>
          <w:smallCaps/>
        </w:rPr>
        <w:t>C</w:t>
      </w:r>
      <w:r>
        <w:rPr>
          <w:smallCaps/>
        </w:rPr>
        <w:t>.</w:t>
      </w:r>
      <w:r w:rsidRPr="00E10DB8">
        <w:rPr>
          <w:smallCaps/>
        </w:rPr>
        <w:t>, Woo P</w:t>
      </w:r>
      <w:r>
        <w:rPr>
          <w:smallCaps/>
        </w:rPr>
        <w:t>.</w:t>
      </w:r>
      <w:r w:rsidRPr="00E10DB8">
        <w:rPr>
          <w:smallCaps/>
        </w:rPr>
        <w:t>C</w:t>
      </w:r>
      <w:r>
        <w:rPr>
          <w:smallCaps/>
        </w:rPr>
        <w:t>.</w:t>
      </w:r>
      <w:r w:rsidRPr="00E10DB8">
        <w:rPr>
          <w:smallCaps/>
        </w:rPr>
        <w:t>Y</w:t>
      </w:r>
      <w:r>
        <w:rPr>
          <w:smallCaps/>
        </w:rPr>
        <w:t xml:space="preserve">. </w:t>
      </w:r>
      <w:r w:rsidRPr="00BF6538">
        <w:rPr>
          <w:smallCaps/>
        </w:rPr>
        <w:t>&amp;</w:t>
      </w:r>
      <w:r w:rsidRPr="00E10DB8">
        <w:rPr>
          <w:smallCaps/>
        </w:rPr>
        <w:t xml:space="preserve"> Yuen K</w:t>
      </w:r>
      <w:r>
        <w:rPr>
          <w:smallCaps/>
        </w:rPr>
        <w:t>.</w:t>
      </w:r>
      <w:r w:rsidRPr="00E10DB8">
        <w:rPr>
          <w:smallCaps/>
        </w:rPr>
        <w:t xml:space="preserve">Y. </w:t>
      </w:r>
      <w:r>
        <w:rPr>
          <w:smallCaps/>
        </w:rPr>
        <w:t>(</w:t>
      </w:r>
      <w:r w:rsidRPr="00E10DB8">
        <w:rPr>
          <w:smallCaps/>
        </w:rPr>
        <w:t>2015</w:t>
      </w:r>
      <w:r>
        <w:rPr>
          <w:smallCaps/>
        </w:rPr>
        <w:t>)</w:t>
      </w:r>
      <w:r w:rsidRPr="00E10DB8">
        <w:rPr>
          <w:smallCaps/>
        </w:rPr>
        <w:t>.</w:t>
      </w:r>
      <w:r>
        <w:rPr>
          <w:smallCaps/>
        </w:rPr>
        <w:t xml:space="preserve"> </w:t>
      </w:r>
      <w:r w:rsidRPr="00E10DB8">
        <w:t>Middle East respiratory syndrome coronavirus: another zoonotic betacoronavirus</w:t>
      </w:r>
      <w:r>
        <w:t xml:space="preserve"> </w:t>
      </w:r>
      <w:r w:rsidRPr="00E10DB8">
        <w:t>causing SARS-like disease.</w:t>
      </w:r>
      <w:r w:rsidRPr="00E10DB8">
        <w:rPr>
          <w:smallCaps/>
        </w:rPr>
        <w:t xml:space="preserve"> </w:t>
      </w:r>
      <w:r w:rsidRPr="00E10DB8">
        <w:rPr>
          <w:i/>
        </w:rPr>
        <w:t>Clin</w:t>
      </w:r>
      <w:r w:rsidR="00B91773">
        <w:rPr>
          <w:i/>
        </w:rPr>
        <w:t>.</w:t>
      </w:r>
      <w:r w:rsidRPr="00E10DB8">
        <w:rPr>
          <w:i/>
        </w:rPr>
        <w:t xml:space="preserve"> Microbiol</w:t>
      </w:r>
      <w:r w:rsidR="00B91773">
        <w:rPr>
          <w:i/>
        </w:rPr>
        <w:t>.</w:t>
      </w:r>
      <w:r w:rsidRPr="00E10DB8">
        <w:rPr>
          <w:i/>
        </w:rPr>
        <w:t xml:space="preserve"> Rev</w:t>
      </w:r>
      <w:r w:rsidR="00B91773">
        <w:rPr>
          <w:i/>
        </w:rPr>
        <w:t>.</w:t>
      </w:r>
      <w:r>
        <w:rPr>
          <w:smallCaps/>
        </w:rPr>
        <w:t xml:space="preserve">, </w:t>
      </w:r>
      <w:r w:rsidRPr="00FF6CD0">
        <w:rPr>
          <w:b/>
          <w:smallCaps/>
        </w:rPr>
        <w:t>28</w:t>
      </w:r>
      <w:r>
        <w:rPr>
          <w:smallCaps/>
        </w:rPr>
        <w:t>, 465</w:t>
      </w:r>
      <w:r w:rsidR="00B91773">
        <w:rPr>
          <w:smallCaps/>
        </w:rPr>
        <w:t>–</w:t>
      </w:r>
      <w:r>
        <w:rPr>
          <w:smallCaps/>
        </w:rPr>
        <w:t xml:space="preserve">522. </w:t>
      </w:r>
    </w:p>
    <w:p w14:paraId="2AD07E9B" w14:textId="0851F4EF" w:rsidR="00C72F41" w:rsidRDefault="003153B9" w:rsidP="001B445C">
      <w:pPr>
        <w:pStyle w:val="Ref"/>
      </w:pPr>
      <w:r w:rsidRPr="00BF6538">
        <w:rPr>
          <w:smallCaps/>
        </w:rPr>
        <w:t>Chu</w:t>
      </w:r>
      <w:r w:rsidR="00C72F41" w:rsidRPr="00BF6538">
        <w:rPr>
          <w:smallCaps/>
        </w:rPr>
        <w:t xml:space="preserve"> </w:t>
      </w:r>
      <w:r w:rsidRPr="00BF6538">
        <w:rPr>
          <w:smallCaps/>
        </w:rPr>
        <w:t>D.K</w:t>
      </w:r>
      <w:r w:rsidR="00C72F41" w:rsidRPr="00BF6538">
        <w:rPr>
          <w:smallCaps/>
        </w:rPr>
        <w:t xml:space="preserve">., </w:t>
      </w:r>
      <w:r w:rsidRPr="00BF6538">
        <w:rPr>
          <w:smallCaps/>
        </w:rPr>
        <w:t>Poon</w:t>
      </w:r>
      <w:r w:rsidR="00C72F41" w:rsidRPr="00BF6538">
        <w:rPr>
          <w:smallCaps/>
        </w:rPr>
        <w:t xml:space="preserve"> </w:t>
      </w:r>
      <w:r w:rsidRPr="00BF6538">
        <w:rPr>
          <w:smallCaps/>
        </w:rPr>
        <w:t>L.L</w:t>
      </w:r>
      <w:r w:rsidR="00C72F41" w:rsidRPr="00BF6538">
        <w:rPr>
          <w:smallCaps/>
        </w:rPr>
        <w:t xml:space="preserve">., </w:t>
      </w:r>
      <w:r w:rsidRPr="00BF6538">
        <w:rPr>
          <w:smallCaps/>
        </w:rPr>
        <w:t>Gomaa</w:t>
      </w:r>
      <w:r w:rsidR="00C72F41" w:rsidRPr="00BF6538">
        <w:rPr>
          <w:smallCaps/>
        </w:rPr>
        <w:t xml:space="preserve"> </w:t>
      </w:r>
      <w:r w:rsidRPr="00BF6538">
        <w:rPr>
          <w:smallCaps/>
        </w:rPr>
        <w:t>M</w:t>
      </w:r>
      <w:r w:rsidR="00C72F41" w:rsidRPr="00BF6538">
        <w:rPr>
          <w:smallCaps/>
        </w:rPr>
        <w:t>.</w:t>
      </w:r>
      <w:r w:rsidRPr="00BF6538">
        <w:rPr>
          <w:smallCaps/>
        </w:rPr>
        <w:t>M</w:t>
      </w:r>
      <w:r w:rsidR="00C72F41" w:rsidRPr="00BF6538">
        <w:rPr>
          <w:smallCaps/>
        </w:rPr>
        <w:t xml:space="preserve">., </w:t>
      </w:r>
      <w:r w:rsidRPr="00BF6538">
        <w:rPr>
          <w:smallCaps/>
        </w:rPr>
        <w:t>Shehata</w:t>
      </w:r>
      <w:r w:rsidR="00C72F41" w:rsidRPr="00BF6538">
        <w:rPr>
          <w:smallCaps/>
        </w:rPr>
        <w:t xml:space="preserve"> </w:t>
      </w:r>
      <w:r w:rsidRPr="00BF6538">
        <w:rPr>
          <w:smallCaps/>
        </w:rPr>
        <w:t>M</w:t>
      </w:r>
      <w:r w:rsidR="00C72F41" w:rsidRPr="00BF6538">
        <w:rPr>
          <w:smallCaps/>
        </w:rPr>
        <w:t>.</w:t>
      </w:r>
      <w:r w:rsidRPr="00BF6538">
        <w:rPr>
          <w:smallCaps/>
        </w:rPr>
        <w:t>M</w:t>
      </w:r>
      <w:r w:rsidR="00C72F41" w:rsidRPr="00BF6538">
        <w:rPr>
          <w:smallCaps/>
        </w:rPr>
        <w:t xml:space="preserve">., </w:t>
      </w:r>
      <w:r w:rsidRPr="00BF6538">
        <w:rPr>
          <w:smallCaps/>
        </w:rPr>
        <w:t>Perera</w:t>
      </w:r>
      <w:r w:rsidR="00C72F41" w:rsidRPr="00BF6538">
        <w:rPr>
          <w:smallCaps/>
        </w:rPr>
        <w:t xml:space="preserve"> </w:t>
      </w:r>
      <w:r w:rsidRPr="00BF6538">
        <w:rPr>
          <w:smallCaps/>
        </w:rPr>
        <w:t>R.A</w:t>
      </w:r>
      <w:r w:rsidR="00C72F41" w:rsidRPr="00BF6538">
        <w:rPr>
          <w:smallCaps/>
        </w:rPr>
        <w:t xml:space="preserve">., </w:t>
      </w:r>
      <w:r w:rsidRPr="00BF6538">
        <w:rPr>
          <w:smallCaps/>
        </w:rPr>
        <w:t>Abu Zeid</w:t>
      </w:r>
      <w:r w:rsidR="00C72F41" w:rsidRPr="00BF6538">
        <w:rPr>
          <w:smallCaps/>
        </w:rPr>
        <w:t xml:space="preserve"> </w:t>
      </w:r>
      <w:r w:rsidRPr="00BF6538">
        <w:rPr>
          <w:smallCaps/>
        </w:rPr>
        <w:t>D</w:t>
      </w:r>
      <w:r w:rsidR="00C72F41" w:rsidRPr="00BF6538">
        <w:rPr>
          <w:smallCaps/>
        </w:rPr>
        <w:t xml:space="preserve">., </w:t>
      </w:r>
      <w:r w:rsidRPr="00BF6538">
        <w:rPr>
          <w:smallCaps/>
        </w:rPr>
        <w:t>El Rifay</w:t>
      </w:r>
      <w:r w:rsidR="00C72F41" w:rsidRPr="00BF6538">
        <w:rPr>
          <w:smallCaps/>
        </w:rPr>
        <w:t xml:space="preserve"> </w:t>
      </w:r>
      <w:r w:rsidRPr="00BF6538">
        <w:rPr>
          <w:smallCaps/>
        </w:rPr>
        <w:t>A</w:t>
      </w:r>
      <w:r w:rsidR="00C72F41" w:rsidRPr="00BF6538">
        <w:rPr>
          <w:smallCaps/>
        </w:rPr>
        <w:t>.</w:t>
      </w:r>
      <w:r w:rsidRPr="00BF6538">
        <w:rPr>
          <w:smallCaps/>
        </w:rPr>
        <w:t>S</w:t>
      </w:r>
      <w:r w:rsidR="00C72F41" w:rsidRPr="00BF6538">
        <w:rPr>
          <w:smallCaps/>
        </w:rPr>
        <w:t xml:space="preserve">., </w:t>
      </w:r>
      <w:r w:rsidRPr="00BF6538">
        <w:rPr>
          <w:smallCaps/>
        </w:rPr>
        <w:t>Siu</w:t>
      </w:r>
      <w:r w:rsidR="00C72F41" w:rsidRPr="00BF6538">
        <w:rPr>
          <w:smallCaps/>
        </w:rPr>
        <w:t xml:space="preserve"> </w:t>
      </w:r>
      <w:r w:rsidRPr="00BF6538">
        <w:rPr>
          <w:smallCaps/>
        </w:rPr>
        <w:t>L</w:t>
      </w:r>
      <w:r w:rsidR="00C72F41" w:rsidRPr="00BF6538">
        <w:rPr>
          <w:smallCaps/>
        </w:rPr>
        <w:t>.</w:t>
      </w:r>
      <w:r w:rsidRPr="00BF6538">
        <w:rPr>
          <w:smallCaps/>
        </w:rPr>
        <w:t>Y</w:t>
      </w:r>
      <w:r w:rsidR="00C72F41" w:rsidRPr="00BF6538">
        <w:rPr>
          <w:smallCaps/>
        </w:rPr>
        <w:t>.</w:t>
      </w:r>
      <w:r w:rsidRPr="00BF6538">
        <w:rPr>
          <w:smallCaps/>
        </w:rPr>
        <w:t>,</w:t>
      </w:r>
      <w:r w:rsidR="005920B2" w:rsidRPr="00BF6538">
        <w:rPr>
          <w:smallCaps/>
        </w:rPr>
        <w:t xml:space="preserve"> Guan Y., Webby R.J., Ali M.A., Peiris M. </w:t>
      </w:r>
      <w:r w:rsidR="00C72F41" w:rsidRPr="00BF6538">
        <w:rPr>
          <w:smallCaps/>
        </w:rPr>
        <w:t xml:space="preserve">&amp; </w:t>
      </w:r>
      <w:r w:rsidR="005920B2" w:rsidRPr="00BF6538">
        <w:rPr>
          <w:smallCaps/>
        </w:rPr>
        <w:t>Kayali</w:t>
      </w:r>
      <w:r w:rsidR="00C72F41" w:rsidRPr="00BF6538">
        <w:rPr>
          <w:smallCaps/>
        </w:rPr>
        <w:t xml:space="preserve"> </w:t>
      </w:r>
      <w:r w:rsidR="005920B2" w:rsidRPr="00BF6538">
        <w:rPr>
          <w:smallCaps/>
        </w:rPr>
        <w:t>G</w:t>
      </w:r>
      <w:r w:rsidR="00C72F41" w:rsidRPr="00BF6538">
        <w:rPr>
          <w:smallCaps/>
        </w:rPr>
        <w:t>.</w:t>
      </w:r>
      <w:r w:rsidR="00C72F41" w:rsidRPr="00BF6538">
        <w:t xml:space="preserve"> (20</w:t>
      </w:r>
      <w:r w:rsidR="005920B2" w:rsidRPr="00BF6538">
        <w:t>14</w:t>
      </w:r>
      <w:r w:rsidR="00C72F41" w:rsidRPr="00BF6538">
        <w:t xml:space="preserve">). </w:t>
      </w:r>
      <w:r w:rsidR="00CE068C" w:rsidRPr="00BF6538">
        <w:t>MERS coronaviruses in dromedary camels, Egypt</w:t>
      </w:r>
      <w:r w:rsidR="00C72F41" w:rsidRPr="00BF6538">
        <w:t xml:space="preserve">. </w:t>
      </w:r>
      <w:r w:rsidR="00CE068C" w:rsidRPr="00BF6538">
        <w:rPr>
          <w:i/>
        </w:rPr>
        <w:t>Emerg. Infect. Dis</w:t>
      </w:r>
      <w:r w:rsidR="00C72F41" w:rsidRPr="00BF6538">
        <w:rPr>
          <w:i/>
        </w:rPr>
        <w:t xml:space="preserve">., </w:t>
      </w:r>
      <w:r w:rsidR="00CE068C" w:rsidRPr="00BF6538">
        <w:rPr>
          <w:b/>
        </w:rPr>
        <w:t>20</w:t>
      </w:r>
      <w:r w:rsidR="00C72F41" w:rsidRPr="00BF6538">
        <w:t xml:space="preserve">, </w:t>
      </w:r>
      <w:r w:rsidR="00CE068C" w:rsidRPr="00BF6538">
        <w:t>1049</w:t>
      </w:r>
      <w:r w:rsidR="00C72F41" w:rsidRPr="00BF6538">
        <w:t>–</w:t>
      </w:r>
      <w:r w:rsidR="00CE068C" w:rsidRPr="00BF6538">
        <w:t>53</w:t>
      </w:r>
      <w:r w:rsidR="00C72F41" w:rsidRPr="00BF6538">
        <w:t>.</w:t>
      </w:r>
    </w:p>
    <w:p w14:paraId="3F4CD3E9" w14:textId="7164DB87" w:rsidR="00DC227C" w:rsidRDefault="00DC227C" w:rsidP="00791E37">
      <w:pPr>
        <w:pStyle w:val="Ref"/>
      </w:pPr>
      <w:r w:rsidRPr="00791E37">
        <w:rPr>
          <w:smallCaps/>
        </w:rPr>
        <w:t>Chu</w:t>
      </w:r>
      <w:r w:rsidR="00791E37" w:rsidRPr="00791E37">
        <w:rPr>
          <w:smallCaps/>
        </w:rPr>
        <w:t xml:space="preserve"> D.K.W.</w:t>
      </w:r>
      <w:r w:rsidRPr="00791E37">
        <w:rPr>
          <w:smallCaps/>
        </w:rPr>
        <w:t>, Hui</w:t>
      </w:r>
      <w:r w:rsidR="00791E37" w:rsidRPr="00791E37">
        <w:rPr>
          <w:smallCaps/>
        </w:rPr>
        <w:t xml:space="preserve"> K.P.Y.</w:t>
      </w:r>
      <w:r w:rsidRPr="00791E37">
        <w:rPr>
          <w:smallCaps/>
        </w:rPr>
        <w:t>, Perera</w:t>
      </w:r>
      <w:r w:rsidR="00791E37" w:rsidRPr="00791E37">
        <w:rPr>
          <w:smallCaps/>
        </w:rPr>
        <w:t xml:space="preserve"> R.A.P.M.</w:t>
      </w:r>
      <w:r w:rsidRPr="00791E37">
        <w:rPr>
          <w:smallCaps/>
        </w:rPr>
        <w:t>, Miguel</w:t>
      </w:r>
      <w:r w:rsidR="00791E37" w:rsidRPr="00791E37">
        <w:rPr>
          <w:smallCaps/>
        </w:rPr>
        <w:t xml:space="preserve"> E.</w:t>
      </w:r>
      <w:r w:rsidRPr="00791E37">
        <w:rPr>
          <w:smallCaps/>
        </w:rPr>
        <w:t>, Niemeyer</w:t>
      </w:r>
      <w:r w:rsidR="00791E37" w:rsidRPr="00791E37">
        <w:rPr>
          <w:smallCaps/>
        </w:rPr>
        <w:t xml:space="preserve"> D.</w:t>
      </w:r>
      <w:r w:rsidRPr="00791E37">
        <w:rPr>
          <w:smallCaps/>
        </w:rPr>
        <w:t>, Zhao</w:t>
      </w:r>
      <w:r w:rsidR="00791E37" w:rsidRPr="00791E37">
        <w:rPr>
          <w:smallCaps/>
        </w:rPr>
        <w:t xml:space="preserve"> J.</w:t>
      </w:r>
      <w:r w:rsidRPr="00791E37">
        <w:rPr>
          <w:smallCaps/>
        </w:rPr>
        <w:t>, Channappanavar</w:t>
      </w:r>
      <w:r w:rsidR="00791E37" w:rsidRPr="00791E37">
        <w:rPr>
          <w:smallCaps/>
        </w:rPr>
        <w:t xml:space="preserve"> R.</w:t>
      </w:r>
      <w:r w:rsidRPr="00791E37">
        <w:rPr>
          <w:smallCaps/>
        </w:rPr>
        <w:t>, Dudas</w:t>
      </w:r>
      <w:r w:rsidR="00791E37" w:rsidRPr="00791E37">
        <w:rPr>
          <w:smallCaps/>
        </w:rPr>
        <w:t xml:space="preserve"> G.</w:t>
      </w:r>
      <w:r w:rsidRPr="00791E37">
        <w:rPr>
          <w:smallCaps/>
        </w:rPr>
        <w:t>, Oladipo</w:t>
      </w:r>
      <w:r w:rsidR="00791E37" w:rsidRPr="00791E37">
        <w:rPr>
          <w:smallCaps/>
        </w:rPr>
        <w:t xml:space="preserve"> J.O.</w:t>
      </w:r>
      <w:r w:rsidRPr="00791E37">
        <w:rPr>
          <w:smallCaps/>
        </w:rPr>
        <w:t>, Traoré</w:t>
      </w:r>
      <w:r w:rsidR="00791E37" w:rsidRPr="00791E37">
        <w:rPr>
          <w:smallCaps/>
        </w:rPr>
        <w:t xml:space="preserve"> A.</w:t>
      </w:r>
      <w:r w:rsidRPr="00791E37">
        <w:rPr>
          <w:smallCaps/>
        </w:rPr>
        <w:t>, Fassi-Fihri</w:t>
      </w:r>
      <w:r w:rsidR="00791E37" w:rsidRPr="00791E37">
        <w:rPr>
          <w:smallCaps/>
        </w:rPr>
        <w:t xml:space="preserve"> O.</w:t>
      </w:r>
      <w:r w:rsidRPr="00791E37">
        <w:rPr>
          <w:smallCaps/>
        </w:rPr>
        <w:t>, Ali</w:t>
      </w:r>
      <w:r w:rsidR="00791E37" w:rsidRPr="00791E37">
        <w:rPr>
          <w:smallCaps/>
        </w:rPr>
        <w:t xml:space="preserve"> A.</w:t>
      </w:r>
      <w:r w:rsidRPr="00791E37">
        <w:rPr>
          <w:smallCaps/>
        </w:rPr>
        <w:t xml:space="preserve">, </w:t>
      </w:r>
      <w:r w:rsidR="00791E37" w:rsidRPr="00791E37">
        <w:rPr>
          <w:smallCaps/>
        </w:rPr>
        <w:t xml:space="preserve">Demissié </w:t>
      </w:r>
      <w:r w:rsidRPr="00791E37">
        <w:rPr>
          <w:smallCaps/>
        </w:rPr>
        <w:t>G.F., Muth D., Chan M.C.W., Nicholls J.M., Meyerholz D.K., Kuranga S.A., Mamo G., Zhou Z., So R.T.Y., Hemida M.G., Webby R.J., Roger F., Rambaut A., Poon L.L.M., Perlman S., Drosten C., Chevalier V. &amp; Peiris M.</w:t>
      </w:r>
      <w:r w:rsidR="00791E37" w:rsidRPr="00791E37">
        <w:rPr>
          <w:smallCaps/>
        </w:rPr>
        <w:t xml:space="preserve"> (</w:t>
      </w:r>
      <w:r w:rsidR="00791E37" w:rsidRPr="00266BD9">
        <w:rPr>
          <w:smallCaps/>
        </w:rPr>
        <w:t>2018).</w:t>
      </w:r>
      <w:r w:rsidR="00791E37" w:rsidRPr="00266BD9">
        <w:t xml:space="preserve"> </w:t>
      </w:r>
      <w:r w:rsidR="00791E37" w:rsidRPr="00791E37">
        <w:t xml:space="preserve">MERS coronaviruses from camels in Africa exhibit region-dependent genetic diversity. </w:t>
      </w:r>
      <w:r w:rsidRPr="00266BD9">
        <w:rPr>
          <w:i/>
        </w:rPr>
        <w:t>Proc</w:t>
      </w:r>
      <w:r w:rsidR="00791E37" w:rsidRPr="00266BD9">
        <w:rPr>
          <w:i/>
        </w:rPr>
        <w:t>.</w:t>
      </w:r>
      <w:r w:rsidRPr="00266BD9">
        <w:rPr>
          <w:i/>
        </w:rPr>
        <w:t xml:space="preserve"> Natl Acad</w:t>
      </w:r>
      <w:r w:rsidR="00791E37" w:rsidRPr="00266BD9">
        <w:rPr>
          <w:i/>
        </w:rPr>
        <w:t>.</w:t>
      </w:r>
      <w:r w:rsidRPr="00266BD9">
        <w:rPr>
          <w:i/>
        </w:rPr>
        <w:t xml:space="preserve"> Sci</w:t>
      </w:r>
      <w:r w:rsidR="00791E37" w:rsidRPr="00266BD9">
        <w:rPr>
          <w:i/>
        </w:rPr>
        <w:t>.</w:t>
      </w:r>
      <w:r w:rsidRPr="00266BD9">
        <w:rPr>
          <w:i/>
        </w:rPr>
        <w:t xml:space="preserve"> USA</w:t>
      </w:r>
      <w:r w:rsidR="00791E37" w:rsidRPr="00266BD9">
        <w:t xml:space="preserve">, </w:t>
      </w:r>
      <w:r w:rsidRPr="00266BD9">
        <w:rPr>
          <w:b/>
        </w:rPr>
        <w:t>115</w:t>
      </w:r>
      <w:r w:rsidR="00791E37" w:rsidRPr="00266BD9">
        <w:t xml:space="preserve">, </w:t>
      </w:r>
      <w:r w:rsidRPr="00266BD9">
        <w:t>3144–3149.</w:t>
      </w:r>
      <w:hyperlink r:id="rId9" w:history="1">
        <w:r w:rsidRPr="00791E37">
          <w:rPr>
            <w:rStyle w:val="Lienhypertexte"/>
          </w:rPr>
          <w:t>https://doi.org/10.1073/pnas.1718769115</w:t>
        </w:r>
      </w:hyperlink>
      <w:r>
        <w:t xml:space="preserve"> </w:t>
      </w:r>
    </w:p>
    <w:p w14:paraId="5CD12DB7" w14:textId="2A978E87" w:rsidR="00B565CE" w:rsidRPr="00BF6538" w:rsidRDefault="00B565CE" w:rsidP="001B445C">
      <w:pPr>
        <w:pStyle w:val="Ref"/>
      </w:pPr>
      <w:r w:rsidRPr="00BF6538">
        <w:rPr>
          <w:smallCaps/>
        </w:rPr>
        <w:t>Corman V.M., Eckerle I., Bleicker T., Zaki A., Landt O., Eschbach-Bludau M., van Boheemen S., Gopal R., Ballhause M., Bestebroer T.M., Muth D., Müller M.A., Drexler J.F., Zambon M., Osterhaus A.D., Fouchier R.M</w:t>
      </w:r>
      <w:r w:rsidR="00D355B6" w:rsidRPr="00BF6538">
        <w:rPr>
          <w:smallCaps/>
        </w:rPr>
        <w:t xml:space="preserve"> &amp; </w:t>
      </w:r>
      <w:r w:rsidRPr="00BF6538">
        <w:rPr>
          <w:smallCaps/>
        </w:rPr>
        <w:t>Drosten C</w:t>
      </w:r>
      <w:r w:rsidR="00D355B6" w:rsidRPr="00BF6538">
        <w:rPr>
          <w:smallCaps/>
        </w:rPr>
        <w:t xml:space="preserve">. </w:t>
      </w:r>
      <w:r w:rsidRPr="00BF6538">
        <w:rPr>
          <w:smallCaps/>
        </w:rPr>
        <w:t>(2012</w:t>
      </w:r>
      <w:r w:rsidR="0029192E" w:rsidRPr="00BF6538">
        <w:t>a</w:t>
      </w:r>
      <w:r w:rsidRPr="00BF6538">
        <w:rPr>
          <w:smallCaps/>
        </w:rPr>
        <w:t>).</w:t>
      </w:r>
      <w:r w:rsidRPr="00BF6538">
        <w:t xml:space="preserve"> Detection of a novel human coronavirus by real-time reverse-transcription polymerase chain reaction. </w:t>
      </w:r>
      <w:r w:rsidRPr="00BF6538">
        <w:rPr>
          <w:i/>
        </w:rPr>
        <w:t>Euro</w:t>
      </w:r>
      <w:r w:rsidR="00B91773">
        <w:rPr>
          <w:i/>
        </w:rPr>
        <w:t>.</w:t>
      </w:r>
      <w:r w:rsidRPr="00BF6538">
        <w:rPr>
          <w:i/>
        </w:rPr>
        <w:t xml:space="preserve"> Surveill.</w:t>
      </w:r>
      <w:r w:rsidR="00B91773">
        <w:rPr>
          <w:i/>
        </w:rPr>
        <w:t>,</w:t>
      </w:r>
      <w:r w:rsidRPr="00BF6538">
        <w:t xml:space="preserve"> </w:t>
      </w:r>
      <w:r w:rsidRPr="00305804">
        <w:rPr>
          <w:b/>
        </w:rPr>
        <w:t>17</w:t>
      </w:r>
      <w:r w:rsidR="00305804">
        <w:t xml:space="preserve">, </w:t>
      </w:r>
      <w:r w:rsidRPr="00BF6538">
        <w:t>1-6.</w:t>
      </w:r>
    </w:p>
    <w:p w14:paraId="00C3120E" w14:textId="1E880780" w:rsidR="00C6601E" w:rsidRDefault="00B565CE" w:rsidP="001B445C">
      <w:pPr>
        <w:pStyle w:val="Ref"/>
      </w:pPr>
      <w:r w:rsidRPr="00BF6538">
        <w:rPr>
          <w:smallCaps/>
        </w:rPr>
        <w:t>Corman V</w:t>
      </w:r>
      <w:r w:rsidR="00D355B6" w:rsidRPr="00BF6538">
        <w:rPr>
          <w:smallCaps/>
        </w:rPr>
        <w:t>.</w:t>
      </w:r>
      <w:r w:rsidRPr="00BF6538">
        <w:rPr>
          <w:smallCaps/>
        </w:rPr>
        <w:t>M</w:t>
      </w:r>
      <w:r w:rsidR="00D355B6" w:rsidRPr="00BF6538">
        <w:rPr>
          <w:smallCaps/>
        </w:rPr>
        <w:t>.</w:t>
      </w:r>
      <w:r w:rsidRPr="00BF6538">
        <w:rPr>
          <w:smallCaps/>
        </w:rPr>
        <w:t>, Müller M</w:t>
      </w:r>
      <w:r w:rsidR="00D355B6" w:rsidRPr="00BF6538">
        <w:rPr>
          <w:smallCaps/>
        </w:rPr>
        <w:t>.</w:t>
      </w:r>
      <w:r w:rsidRPr="00BF6538">
        <w:rPr>
          <w:smallCaps/>
        </w:rPr>
        <w:t>A</w:t>
      </w:r>
      <w:r w:rsidR="00D355B6" w:rsidRPr="00BF6538">
        <w:rPr>
          <w:smallCaps/>
        </w:rPr>
        <w:t>.</w:t>
      </w:r>
      <w:r w:rsidRPr="00BF6538">
        <w:rPr>
          <w:smallCaps/>
        </w:rPr>
        <w:t>, Costabel U</w:t>
      </w:r>
      <w:r w:rsidR="00D355B6" w:rsidRPr="00BF6538">
        <w:rPr>
          <w:smallCaps/>
        </w:rPr>
        <w:t>.</w:t>
      </w:r>
      <w:r w:rsidRPr="00BF6538">
        <w:rPr>
          <w:smallCaps/>
        </w:rPr>
        <w:t>, Timm J</w:t>
      </w:r>
      <w:r w:rsidR="00D355B6" w:rsidRPr="00BF6538">
        <w:rPr>
          <w:smallCaps/>
        </w:rPr>
        <w:t>.</w:t>
      </w:r>
      <w:r w:rsidRPr="00BF6538">
        <w:rPr>
          <w:smallCaps/>
        </w:rPr>
        <w:t>, Binger T</w:t>
      </w:r>
      <w:r w:rsidR="00D355B6" w:rsidRPr="00BF6538">
        <w:rPr>
          <w:smallCaps/>
        </w:rPr>
        <w:t>.</w:t>
      </w:r>
      <w:r w:rsidRPr="00BF6538">
        <w:rPr>
          <w:smallCaps/>
        </w:rPr>
        <w:t>, Meyer B</w:t>
      </w:r>
      <w:r w:rsidR="00D355B6" w:rsidRPr="00BF6538">
        <w:rPr>
          <w:smallCaps/>
        </w:rPr>
        <w:t>.</w:t>
      </w:r>
      <w:r w:rsidRPr="00BF6538">
        <w:rPr>
          <w:smallCaps/>
        </w:rPr>
        <w:t>, Kreher P</w:t>
      </w:r>
      <w:r w:rsidR="00D355B6" w:rsidRPr="00BF6538">
        <w:rPr>
          <w:smallCaps/>
        </w:rPr>
        <w:t>.</w:t>
      </w:r>
      <w:r w:rsidRPr="00BF6538">
        <w:rPr>
          <w:smallCaps/>
        </w:rPr>
        <w:t>, Lattwein E</w:t>
      </w:r>
      <w:r w:rsidR="00D355B6" w:rsidRPr="00BF6538">
        <w:rPr>
          <w:smallCaps/>
        </w:rPr>
        <w:t>.</w:t>
      </w:r>
      <w:r w:rsidRPr="00BF6538">
        <w:rPr>
          <w:smallCaps/>
        </w:rPr>
        <w:t>, Eschbach-Bludau M</w:t>
      </w:r>
      <w:r w:rsidR="00D355B6" w:rsidRPr="00BF6538">
        <w:rPr>
          <w:smallCaps/>
        </w:rPr>
        <w:t>.</w:t>
      </w:r>
      <w:r w:rsidRPr="00BF6538">
        <w:rPr>
          <w:smallCaps/>
        </w:rPr>
        <w:t>, Nitsche A</w:t>
      </w:r>
      <w:r w:rsidR="00D355B6" w:rsidRPr="00BF6538">
        <w:rPr>
          <w:smallCaps/>
        </w:rPr>
        <w:t>.</w:t>
      </w:r>
      <w:r w:rsidRPr="00BF6538">
        <w:rPr>
          <w:smallCaps/>
        </w:rPr>
        <w:t>, Bleicker T</w:t>
      </w:r>
      <w:r w:rsidR="00D355B6" w:rsidRPr="00BF6538">
        <w:rPr>
          <w:smallCaps/>
        </w:rPr>
        <w:t>.</w:t>
      </w:r>
      <w:r w:rsidRPr="00BF6538">
        <w:rPr>
          <w:smallCaps/>
        </w:rPr>
        <w:t>, Landt O</w:t>
      </w:r>
      <w:r w:rsidR="00D355B6" w:rsidRPr="00BF6538">
        <w:rPr>
          <w:smallCaps/>
        </w:rPr>
        <w:t>.</w:t>
      </w:r>
      <w:r w:rsidRPr="00BF6538">
        <w:rPr>
          <w:smallCaps/>
        </w:rPr>
        <w:t>, Schweiger B</w:t>
      </w:r>
      <w:r w:rsidR="00D355B6" w:rsidRPr="00BF6538">
        <w:rPr>
          <w:smallCaps/>
        </w:rPr>
        <w:t>.</w:t>
      </w:r>
      <w:r w:rsidRPr="00BF6538">
        <w:rPr>
          <w:smallCaps/>
        </w:rPr>
        <w:t>, Drexler J</w:t>
      </w:r>
      <w:r w:rsidR="00D355B6" w:rsidRPr="00BF6538">
        <w:rPr>
          <w:smallCaps/>
        </w:rPr>
        <w:t>.</w:t>
      </w:r>
      <w:r w:rsidRPr="00BF6538">
        <w:rPr>
          <w:smallCaps/>
        </w:rPr>
        <w:t>F</w:t>
      </w:r>
      <w:r w:rsidR="00D355B6" w:rsidRPr="00BF6538">
        <w:rPr>
          <w:smallCaps/>
        </w:rPr>
        <w:t>.</w:t>
      </w:r>
      <w:r w:rsidRPr="00BF6538">
        <w:rPr>
          <w:smallCaps/>
        </w:rPr>
        <w:t>, Osterhaus A</w:t>
      </w:r>
      <w:r w:rsidR="00D355B6" w:rsidRPr="00BF6538">
        <w:rPr>
          <w:smallCaps/>
        </w:rPr>
        <w:t>.</w:t>
      </w:r>
      <w:r w:rsidRPr="00BF6538">
        <w:rPr>
          <w:smallCaps/>
        </w:rPr>
        <w:t>D</w:t>
      </w:r>
      <w:r w:rsidR="00D355B6" w:rsidRPr="00BF6538">
        <w:rPr>
          <w:smallCaps/>
        </w:rPr>
        <w:t>.</w:t>
      </w:r>
      <w:r w:rsidRPr="00BF6538">
        <w:rPr>
          <w:smallCaps/>
        </w:rPr>
        <w:t>, Haagmans B</w:t>
      </w:r>
      <w:r w:rsidR="00D355B6" w:rsidRPr="00BF6538">
        <w:rPr>
          <w:smallCaps/>
        </w:rPr>
        <w:t>.</w:t>
      </w:r>
      <w:r w:rsidRPr="00BF6538">
        <w:rPr>
          <w:smallCaps/>
        </w:rPr>
        <w:t>L</w:t>
      </w:r>
      <w:r w:rsidR="00D355B6" w:rsidRPr="00BF6538">
        <w:rPr>
          <w:smallCaps/>
        </w:rPr>
        <w:t>.</w:t>
      </w:r>
      <w:r w:rsidRPr="00BF6538">
        <w:rPr>
          <w:smallCaps/>
        </w:rPr>
        <w:t>, Dittmer U</w:t>
      </w:r>
      <w:r w:rsidR="00D355B6" w:rsidRPr="00BF6538">
        <w:rPr>
          <w:smallCaps/>
        </w:rPr>
        <w:t>.</w:t>
      </w:r>
      <w:r w:rsidRPr="00BF6538">
        <w:rPr>
          <w:smallCaps/>
        </w:rPr>
        <w:t>, Bonin F</w:t>
      </w:r>
      <w:r w:rsidR="00D355B6" w:rsidRPr="00BF6538">
        <w:rPr>
          <w:smallCaps/>
        </w:rPr>
        <w:t>.</w:t>
      </w:r>
      <w:r w:rsidRPr="00BF6538">
        <w:rPr>
          <w:smallCaps/>
        </w:rPr>
        <w:t>, Wolff T</w:t>
      </w:r>
      <w:r w:rsidR="00D355B6" w:rsidRPr="00BF6538">
        <w:rPr>
          <w:smallCaps/>
        </w:rPr>
        <w:t>. &amp;</w:t>
      </w:r>
      <w:r w:rsidRPr="00BF6538">
        <w:rPr>
          <w:smallCaps/>
        </w:rPr>
        <w:t xml:space="preserve"> Drosten C.</w:t>
      </w:r>
      <w:r w:rsidRPr="00BF6538">
        <w:t xml:space="preserve"> </w:t>
      </w:r>
      <w:r w:rsidR="00D355B6" w:rsidRPr="00BF6538">
        <w:t xml:space="preserve">(2012b). </w:t>
      </w:r>
      <w:r w:rsidRPr="00BF6538">
        <w:t xml:space="preserve">Assays for laboratory confirmation of novel human coronavirus (hCoV-EMC) infections. </w:t>
      </w:r>
      <w:r w:rsidRPr="00305804">
        <w:rPr>
          <w:i/>
        </w:rPr>
        <w:t>Euro</w:t>
      </w:r>
      <w:r w:rsidR="006724C4">
        <w:rPr>
          <w:i/>
        </w:rPr>
        <w:t>.</w:t>
      </w:r>
      <w:r w:rsidRPr="00305804">
        <w:rPr>
          <w:i/>
        </w:rPr>
        <w:t xml:space="preserve"> Surveill</w:t>
      </w:r>
      <w:r w:rsidR="00B91773">
        <w:rPr>
          <w:i/>
        </w:rPr>
        <w:t>.</w:t>
      </w:r>
      <w:r w:rsidR="00305804" w:rsidRPr="00305804">
        <w:rPr>
          <w:i/>
        </w:rPr>
        <w:t>,</w:t>
      </w:r>
      <w:r w:rsidR="00305804">
        <w:t xml:space="preserve"> </w:t>
      </w:r>
      <w:r w:rsidRPr="00305804">
        <w:rPr>
          <w:b/>
        </w:rPr>
        <w:t>17</w:t>
      </w:r>
      <w:r w:rsidR="00305804">
        <w:t xml:space="preserve">, </w:t>
      </w:r>
      <w:r w:rsidR="001019FF" w:rsidRPr="001019FF">
        <w:t xml:space="preserve">pii=20334. </w:t>
      </w:r>
      <w:r w:rsidR="00A93002" w:rsidRPr="00466AE8">
        <w:t>https://doi.org/10.2807/ese.17.49.20334-en</w:t>
      </w:r>
      <w:r w:rsidR="001019FF">
        <w:t xml:space="preserve">. </w:t>
      </w:r>
    </w:p>
    <w:p w14:paraId="6BA813A5" w14:textId="44CEB443" w:rsidR="00A93002" w:rsidRDefault="00A93002" w:rsidP="001B445C">
      <w:pPr>
        <w:pStyle w:val="Ref"/>
      </w:pPr>
      <w:r w:rsidRPr="00362697">
        <w:rPr>
          <w:smallCaps/>
        </w:rPr>
        <w:t>David D</w:t>
      </w:r>
      <w:r w:rsidR="00362697" w:rsidRPr="00362697">
        <w:rPr>
          <w:smallCaps/>
        </w:rPr>
        <w:t xml:space="preserve">., Rotenberg D., Khinich E., Erster O., Bardenstein S., Straten M., Okba N.M.A., Raj S.V., Haagmans B.L., Miculitzki M. &amp; Davidson I. </w:t>
      </w:r>
      <w:r w:rsidRPr="00A93002">
        <w:t>(2018)</w:t>
      </w:r>
      <w:r w:rsidR="00B91773">
        <w:t>.</w:t>
      </w:r>
      <w:r w:rsidRPr="00A93002">
        <w:t xml:space="preserve"> Middle East respiratory syndrome coronavirus specific antibodies in naturally exposed Israeli llamas, alpacas and camels.</w:t>
      </w:r>
      <w:r w:rsidR="00362697">
        <w:t xml:space="preserve"> </w:t>
      </w:r>
      <w:r w:rsidRPr="00362697">
        <w:rPr>
          <w:i/>
        </w:rPr>
        <w:t>One Health</w:t>
      </w:r>
      <w:r w:rsidR="00362697">
        <w:t xml:space="preserve">, </w:t>
      </w:r>
      <w:r w:rsidRPr="00362697">
        <w:rPr>
          <w:b/>
        </w:rPr>
        <w:t>5</w:t>
      </w:r>
      <w:r w:rsidRPr="00A93002">
        <w:t>, 65–68</w:t>
      </w:r>
    </w:p>
    <w:p w14:paraId="5A7353CE" w14:textId="51ECA98C" w:rsidR="00C6601E" w:rsidRDefault="001375A6" w:rsidP="001B445C">
      <w:pPr>
        <w:pStyle w:val="Ref"/>
        <w:rPr>
          <w:smallCaps/>
        </w:rPr>
      </w:pPr>
      <w:r w:rsidRPr="001375A6">
        <w:rPr>
          <w:smallCaps/>
        </w:rPr>
        <w:t>Haagmans B</w:t>
      </w:r>
      <w:r>
        <w:rPr>
          <w:smallCaps/>
        </w:rPr>
        <w:t>.</w:t>
      </w:r>
      <w:r w:rsidRPr="001375A6">
        <w:rPr>
          <w:smallCaps/>
        </w:rPr>
        <w:t>L, Al Dhahiry S</w:t>
      </w:r>
      <w:r>
        <w:rPr>
          <w:smallCaps/>
        </w:rPr>
        <w:t>.</w:t>
      </w:r>
      <w:r w:rsidRPr="001375A6">
        <w:rPr>
          <w:smallCaps/>
        </w:rPr>
        <w:t>H</w:t>
      </w:r>
      <w:r>
        <w:rPr>
          <w:smallCaps/>
        </w:rPr>
        <w:t>.</w:t>
      </w:r>
      <w:r w:rsidRPr="001375A6">
        <w:rPr>
          <w:smallCaps/>
        </w:rPr>
        <w:t>, Reusken C</w:t>
      </w:r>
      <w:r>
        <w:rPr>
          <w:smallCaps/>
        </w:rPr>
        <w:t>.</w:t>
      </w:r>
      <w:r w:rsidRPr="001375A6">
        <w:rPr>
          <w:smallCaps/>
        </w:rPr>
        <w:t>B</w:t>
      </w:r>
      <w:r>
        <w:rPr>
          <w:smallCaps/>
        </w:rPr>
        <w:t>.</w:t>
      </w:r>
      <w:r w:rsidRPr="001375A6">
        <w:rPr>
          <w:smallCaps/>
        </w:rPr>
        <w:t>, Raj V</w:t>
      </w:r>
      <w:r>
        <w:rPr>
          <w:smallCaps/>
        </w:rPr>
        <w:t>.</w:t>
      </w:r>
      <w:r w:rsidRPr="001375A6">
        <w:rPr>
          <w:smallCaps/>
        </w:rPr>
        <w:t>S</w:t>
      </w:r>
      <w:r>
        <w:rPr>
          <w:smallCaps/>
        </w:rPr>
        <w:t>.</w:t>
      </w:r>
      <w:r w:rsidRPr="001375A6">
        <w:rPr>
          <w:smallCaps/>
        </w:rPr>
        <w:t>, Galiano M</w:t>
      </w:r>
      <w:r w:rsidR="00C4436F">
        <w:rPr>
          <w:smallCaps/>
        </w:rPr>
        <w:t>.</w:t>
      </w:r>
      <w:r w:rsidRPr="001375A6">
        <w:rPr>
          <w:smallCaps/>
        </w:rPr>
        <w:t>, Myers R</w:t>
      </w:r>
      <w:r w:rsidR="00C4436F">
        <w:rPr>
          <w:smallCaps/>
        </w:rPr>
        <w:t>.</w:t>
      </w:r>
      <w:r w:rsidRPr="001375A6">
        <w:rPr>
          <w:smallCaps/>
        </w:rPr>
        <w:t>, Godeke G</w:t>
      </w:r>
      <w:r w:rsidR="00C4436F">
        <w:rPr>
          <w:smallCaps/>
        </w:rPr>
        <w:t>.</w:t>
      </w:r>
      <w:r w:rsidRPr="001375A6">
        <w:rPr>
          <w:smallCaps/>
        </w:rPr>
        <w:t>J</w:t>
      </w:r>
      <w:r w:rsidR="00C4436F">
        <w:rPr>
          <w:smallCaps/>
        </w:rPr>
        <w:t>.</w:t>
      </w:r>
      <w:r w:rsidRPr="001375A6">
        <w:rPr>
          <w:smallCaps/>
        </w:rPr>
        <w:t>, Jonges M</w:t>
      </w:r>
      <w:r w:rsidR="00C4436F">
        <w:rPr>
          <w:smallCaps/>
        </w:rPr>
        <w:t>.</w:t>
      </w:r>
      <w:r w:rsidRPr="001375A6">
        <w:rPr>
          <w:smallCaps/>
        </w:rPr>
        <w:t>, Farag E</w:t>
      </w:r>
      <w:r w:rsidR="00C4436F">
        <w:rPr>
          <w:smallCaps/>
        </w:rPr>
        <w:t>.</w:t>
      </w:r>
      <w:r w:rsidRPr="001375A6">
        <w:rPr>
          <w:smallCaps/>
        </w:rPr>
        <w:t>, Diab</w:t>
      </w:r>
      <w:r>
        <w:rPr>
          <w:smallCaps/>
        </w:rPr>
        <w:t xml:space="preserve"> </w:t>
      </w:r>
      <w:r w:rsidRPr="001375A6">
        <w:rPr>
          <w:smallCaps/>
        </w:rPr>
        <w:t>A</w:t>
      </w:r>
      <w:r w:rsidR="00C4436F">
        <w:rPr>
          <w:smallCaps/>
        </w:rPr>
        <w:t>.</w:t>
      </w:r>
      <w:r w:rsidRPr="001375A6">
        <w:rPr>
          <w:smallCaps/>
        </w:rPr>
        <w:t>,</w:t>
      </w:r>
      <w:r w:rsidR="00FE6DFA">
        <w:rPr>
          <w:smallCaps/>
        </w:rPr>
        <w:t xml:space="preserve"> </w:t>
      </w:r>
      <w:r w:rsidR="00FE6DFA" w:rsidRPr="00FE6DFA">
        <w:rPr>
          <w:smallCaps/>
        </w:rPr>
        <w:t>Ghobashy</w:t>
      </w:r>
      <w:r w:rsidR="00FE6DFA">
        <w:rPr>
          <w:smallCaps/>
        </w:rPr>
        <w:t xml:space="preserve"> H., </w:t>
      </w:r>
      <w:r w:rsidR="00FE6DFA" w:rsidRPr="00FE6DFA">
        <w:rPr>
          <w:smallCaps/>
        </w:rPr>
        <w:t>Alhajri</w:t>
      </w:r>
      <w:r w:rsidR="00FE6DFA">
        <w:rPr>
          <w:smallCaps/>
        </w:rPr>
        <w:t xml:space="preserve"> F., </w:t>
      </w:r>
      <w:r w:rsidR="00FE6DFA" w:rsidRPr="00FE6DFA">
        <w:rPr>
          <w:smallCaps/>
        </w:rPr>
        <w:t>Al-Thani M.</w:t>
      </w:r>
      <w:r w:rsidR="00FE6DFA">
        <w:rPr>
          <w:smallCaps/>
        </w:rPr>
        <w:t xml:space="preserve">, </w:t>
      </w:r>
      <w:r w:rsidR="00FE6DFA" w:rsidRPr="00FE6DFA">
        <w:rPr>
          <w:smallCaps/>
        </w:rPr>
        <w:t>Al-Marri S.</w:t>
      </w:r>
      <w:r w:rsidR="00FE6DFA">
        <w:rPr>
          <w:smallCaps/>
        </w:rPr>
        <w:t xml:space="preserve">A., </w:t>
      </w:r>
      <w:r w:rsidR="00FE6DFA" w:rsidRPr="00FE6DFA">
        <w:rPr>
          <w:smallCaps/>
        </w:rPr>
        <w:t>Al Romaihi H</w:t>
      </w:r>
      <w:r w:rsidR="00FE6DFA">
        <w:rPr>
          <w:smallCaps/>
        </w:rPr>
        <w:t>.</w:t>
      </w:r>
      <w:r w:rsidR="00FE6DFA" w:rsidRPr="00FE6DFA">
        <w:rPr>
          <w:smallCaps/>
        </w:rPr>
        <w:t>E</w:t>
      </w:r>
      <w:r w:rsidR="00FE6DFA">
        <w:rPr>
          <w:smallCaps/>
        </w:rPr>
        <w:t>.</w:t>
      </w:r>
      <w:r w:rsidR="00FE6DFA" w:rsidRPr="00FE6DFA">
        <w:rPr>
          <w:smallCaps/>
        </w:rPr>
        <w:t>, Al Khal</w:t>
      </w:r>
      <w:r w:rsidR="00FE6DFA">
        <w:rPr>
          <w:smallCaps/>
        </w:rPr>
        <w:t xml:space="preserve"> A., </w:t>
      </w:r>
      <w:r w:rsidR="00FE6DFA" w:rsidRPr="00FE6DFA">
        <w:rPr>
          <w:smallCaps/>
        </w:rPr>
        <w:t>Alison Bermingham</w:t>
      </w:r>
      <w:r w:rsidR="00E556CF">
        <w:rPr>
          <w:smallCaps/>
        </w:rPr>
        <w:t xml:space="preserve"> A.</w:t>
      </w:r>
      <w:r w:rsidR="00FE6DFA" w:rsidRPr="00FE6DFA">
        <w:rPr>
          <w:smallCaps/>
        </w:rPr>
        <w:t>, Osterhaus</w:t>
      </w:r>
      <w:r w:rsidR="00E556CF" w:rsidRPr="00E556CF">
        <w:rPr>
          <w:smallCaps/>
        </w:rPr>
        <w:t xml:space="preserve"> </w:t>
      </w:r>
      <w:r w:rsidR="00E556CF" w:rsidRPr="00FE6DFA">
        <w:rPr>
          <w:smallCaps/>
        </w:rPr>
        <w:t>A</w:t>
      </w:r>
      <w:r w:rsidR="00E556CF">
        <w:rPr>
          <w:smallCaps/>
        </w:rPr>
        <w:t>.</w:t>
      </w:r>
      <w:r w:rsidR="00E556CF" w:rsidRPr="00FE6DFA">
        <w:rPr>
          <w:smallCaps/>
        </w:rPr>
        <w:t>D</w:t>
      </w:r>
      <w:r w:rsidR="00E556CF">
        <w:rPr>
          <w:smallCaps/>
        </w:rPr>
        <w:t>.</w:t>
      </w:r>
      <w:r w:rsidR="00E556CF" w:rsidRPr="00FE6DFA">
        <w:rPr>
          <w:smallCaps/>
        </w:rPr>
        <w:t>M</w:t>
      </w:r>
      <w:r w:rsidR="00E556CF">
        <w:rPr>
          <w:smallCaps/>
        </w:rPr>
        <w:t>.</w:t>
      </w:r>
      <w:r w:rsidR="00E556CF" w:rsidRPr="00FE6DFA">
        <w:rPr>
          <w:smallCaps/>
        </w:rPr>
        <w:t>E</w:t>
      </w:r>
      <w:r w:rsidR="00E556CF">
        <w:rPr>
          <w:smallCaps/>
        </w:rPr>
        <w:t>.</w:t>
      </w:r>
      <w:r w:rsidR="00FE6DFA" w:rsidRPr="00FE6DFA">
        <w:rPr>
          <w:smallCaps/>
        </w:rPr>
        <w:t>, AlHajri</w:t>
      </w:r>
      <w:r w:rsidR="00E556CF">
        <w:rPr>
          <w:smallCaps/>
        </w:rPr>
        <w:t xml:space="preserve"> M.M. </w:t>
      </w:r>
      <w:r w:rsidR="00E556CF" w:rsidRPr="00BF6538">
        <w:rPr>
          <w:smallCaps/>
        </w:rPr>
        <w:t>&amp;</w:t>
      </w:r>
      <w:r w:rsidR="00FE6DFA" w:rsidRPr="00FE6DFA">
        <w:rPr>
          <w:smallCaps/>
        </w:rPr>
        <w:t xml:space="preserve"> Koopmans</w:t>
      </w:r>
      <w:r w:rsidR="00E556CF">
        <w:rPr>
          <w:smallCaps/>
        </w:rPr>
        <w:t xml:space="preserve"> M.P.G</w:t>
      </w:r>
      <w:r w:rsidR="00E556CF" w:rsidRPr="00E556CF">
        <w:rPr>
          <w:smallCaps/>
        </w:rPr>
        <w:t xml:space="preserve">. </w:t>
      </w:r>
      <w:r w:rsidR="00C4436F" w:rsidRPr="00E556CF">
        <w:rPr>
          <w:smallCaps/>
        </w:rPr>
        <w:t xml:space="preserve">(2014). </w:t>
      </w:r>
      <w:r w:rsidRPr="00E556CF">
        <w:t>Middle</w:t>
      </w:r>
      <w:r w:rsidRPr="00C4436F">
        <w:t xml:space="preserve"> East respiratory syndrome coronavirus in dromedary camels: an outbreak investigation.</w:t>
      </w:r>
      <w:r w:rsidRPr="001375A6">
        <w:rPr>
          <w:smallCaps/>
        </w:rPr>
        <w:t xml:space="preserve"> </w:t>
      </w:r>
      <w:r w:rsidRPr="00C4436F">
        <w:rPr>
          <w:i/>
        </w:rPr>
        <w:t>Lancet Infect</w:t>
      </w:r>
      <w:r w:rsidR="00B91773">
        <w:rPr>
          <w:i/>
        </w:rPr>
        <w:t>.</w:t>
      </w:r>
      <w:r w:rsidRPr="00C4436F">
        <w:rPr>
          <w:i/>
        </w:rPr>
        <w:t xml:space="preserve"> Dis</w:t>
      </w:r>
      <w:r w:rsidR="00C4436F">
        <w:rPr>
          <w:i/>
        </w:rPr>
        <w:t xml:space="preserve">., </w:t>
      </w:r>
      <w:r w:rsidRPr="00305804">
        <w:rPr>
          <w:b/>
          <w:smallCaps/>
        </w:rPr>
        <w:t>14</w:t>
      </w:r>
      <w:r w:rsidR="00C4436F">
        <w:rPr>
          <w:smallCaps/>
        </w:rPr>
        <w:t xml:space="preserve">, </w:t>
      </w:r>
      <w:r w:rsidRPr="001375A6">
        <w:rPr>
          <w:smallCaps/>
        </w:rPr>
        <w:t>40</w:t>
      </w:r>
      <w:r w:rsidR="00B91773">
        <w:rPr>
          <w:smallCaps/>
        </w:rPr>
        <w:t>–</w:t>
      </w:r>
      <w:r w:rsidRPr="001375A6">
        <w:rPr>
          <w:smallCaps/>
        </w:rPr>
        <w:t>145.</w:t>
      </w:r>
    </w:p>
    <w:p w14:paraId="3C6660AD" w14:textId="0A651314" w:rsidR="009907B1" w:rsidRDefault="001375A6" w:rsidP="001B445C">
      <w:pPr>
        <w:pStyle w:val="Ref"/>
        <w:rPr>
          <w:smallCaps/>
        </w:rPr>
      </w:pPr>
      <w:r w:rsidRPr="001375A6">
        <w:rPr>
          <w:smallCaps/>
        </w:rPr>
        <w:t>Haagmans B</w:t>
      </w:r>
      <w:r w:rsidR="00857565">
        <w:rPr>
          <w:smallCaps/>
        </w:rPr>
        <w:t>.</w:t>
      </w:r>
      <w:r w:rsidRPr="001375A6">
        <w:rPr>
          <w:smallCaps/>
        </w:rPr>
        <w:t>L</w:t>
      </w:r>
      <w:r w:rsidR="00857565">
        <w:rPr>
          <w:smallCaps/>
        </w:rPr>
        <w:t>.</w:t>
      </w:r>
      <w:r w:rsidRPr="001375A6">
        <w:rPr>
          <w:smallCaps/>
        </w:rPr>
        <w:t>, van den Brand J</w:t>
      </w:r>
      <w:r w:rsidR="00857565">
        <w:rPr>
          <w:smallCaps/>
        </w:rPr>
        <w:t>.</w:t>
      </w:r>
      <w:r w:rsidRPr="001375A6">
        <w:rPr>
          <w:smallCaps/>
        </w:rPr>
        <w:t>M</w:t>
      </w:r>
      <w:r w:rsidR="00857565">
        <w:rPr>
          <w:smallCaps/>
        </w:rPr>
        <w:t>.</w:t>
      </w:r>
      <w:r w:rsidRPr="001375A6">
        <w:rPr>
          <w:smallCaps/>
        </w:rPr>
        <w:t>, Raj V</w:t>
      </w:r>
      <w:r w:rsidR="00857565">
        <w:rPr>
          <w:smallCaps/>
        </w:rPr>
        <w:t>.</w:t>
      </w:r>
      <w:r w:rsidRPr="001375A6">
        <w:rPr>
          <w:smallCaps/>
        </w:rPr>
        <w:t>S</w:t>
      </w:r>
      <w:r w:rsidR="00857565">
        <w:rPr>
          <w:smallCaps/>
        </w:rPr>
        <w:t>.</w:t>
      </w:r>
      <w:r w:rsidRPr="001375A6">
        <w:rPr>
          <w:smallCaps/>
        </w:rPr>
        <w:t>, Volz A</w:t>
      </w:r>
      <w:r w:rsidR="00857565">
        <w:rPr>
          <w:smallCaps/>
        </w:rPr>
        <w:t>.</w:t>
      </w:r>
      <w:r w:rsidRPr="001375A6">
        <w:rPr>
          <w:smallCaps/>
        </w:rPr>
        <w:t>, Wohlsein P</w:t>
      </w:r>
      <w:r w:rsidR="00857565">
        <w:rPr>
          <w:smallCaps/>
        </w:rPr>
        <w:t>.</w:t>
      </w:r>
      <w:r w:rsidRPr="001375A6">
        <w:rPr>
          <w:smallCaps/>
        </w:rPr>
        <w:t>, Smits S</w:t>
      </w:r>
      <w:r w:rsidR="00857565">
        <w:rPr>
          <w:smallCaps/>
        </w:rPr>
        <w:t>.</w:t>
      </w:r>
      <w:r w:rsidRPr="001375A6">
        <w:rPr>
          <w:smallCaps/>
        </w:rPr>
        <w:t>L</w:t>
      </w:r>
      <w:r w:rsidR="00857565">
        <w:rPr>
          <w:smallCaps/>
        </w:rPr>
        <w:t>.</w:t>
      </w:r>
      <w:r w:rsidRPr="001375A6">
        <w:rPr>
          <w:smallCaps/>
        </w:rPr>
        <w:t>, Schipper D</w:t>
      </w:r>
      <w:r w:rsidR="00857565">
        <w:rPr>
          <w:smallCaps/>
        </w:rPr>
        <w:t>.</w:t>
      </w:r>
      <w:r w:rsidRPr="001375A6">
        <w:rPr>
          <w:smallCaps/>
        </w:rPr>
        <w:t>, Bestebroer T</w:t>
      </w:r>
      <w:r w:rsidR="00857565">
        <w:rPr>
          <w:smallCaps/>
        </w:rPr>
        <w:t>.</w:t>
      </w:r>
      <w:r w:rsidRPr="001375A6">
        <w:rPr>
          <w:smallCaps/>
        </w:rPr>
        <w:t>M</w:t>
      </w:r>
      <w:r w:rsidR="00857565">
        <w:rPr>
          <w:smallCaps/>
        </w:rPr>
        <w:t>.</w:t>
      </w:r>
      <w:r w:rsidRPr="001375A6">
        <w:rPr>
          <w:smallCaps/>
        </w:rPr>
        <w:t>, Okba N</w:t>
      </w:r>
      <w:r w:rsidR="00857565">
        <w:rPr>
          <w:smallCaps/>
        </w:rPr>
        <w:t>.</w:t>
      </w:r>
      <w:r w:rsidRPr="001375A6">
        <w:rPr>
          <w:smallCaps/>
        </w:rPr>
        <w:t>, Fux R</w:t>
      </w:r>
      <w:r w:rsidR="00857565">
        <w:rPr>
          <w:smallCaps/>
        </w:rPr>
        <w:t>.</w:t>
      </w:r>
      <w:r w:rsidRPr="001375A6">
        <w:rPr>
          <w:smallCaps/>
        </w:rPr>
        <w:t xml:space="preserve">, </w:t>
      </w:r>
      <w:r w:rsidR="00E46A54" w:rsidRPr="00E46A54">
        <w:rPr>
          <w:smallCaps/>
        </w:rPr>
        <w:t>Bensaid A</w:t>
      </w:r>
      <w:r w:rsidR="00E46A54">
        <w:rPr>
          <w:smallCaps/>
        </w:rPr>
        <w:t>.</w:t>
      </w:r>
      <w:r w:rsidR="00E46A54" w:rsidRPr="00E46A54">
        <w:rPr>
          <w:smallCaps/>
        </w:rPr>
        <w:t>, Solanes Foz D</w:t>
      </w:r>
      <w:r w:rsidR="00E46A54">
        <w:rPr>
          <w:smallCaps/>
        </w:rPr>
        <w:t>.</w:t>
      </w:r>
      <w:r w:rsidR="00E46A54" w:rsidRPr="00E46A54">
        <w:rPr>
          <w:smallCaps/>
        </w:rPr>
        <w:t>, Kuiken T</w:t>
      </w:r>
      <w:r w:rsidR="00E46A54">
        <w:rPr>
          <w:smallCaps/>
        </w:rPr>
        <w:t>.</w:t>
      </w:r>
      <w:r w:rsidR="00E46A54" w:rsidRPr="00E46A54">
        <w:rPr>
          <w:smallCaps/>
        </w:rPr>
        <w:t>, Baumgärtner W</w:t>
      </w:r>
      <w:r w:rsidR="00E46A54">
        <w:rPr>
          <w:smallCaps/>
        </w:rPr>
        <w:t>.</w:t>
      </w:r>
      <w:r w:rsidR="00E46A54" w:rsidRPr="00E46A54">
        <w:rPr>
          <w:smallCaps/>
        </w:rPr>
        <w:t>, Segalés J</w:t>
      </w:r>
      <w:r w:rsidR="00E46A54">
        <w:rPr>
          <w:smallCaps/>
        </w:rPr>
        <w:t>.</w:t>
      </w:r>
      <w:r w:rsidR="00E46A54" w:rsidRPr="00E46A54">
        <w:rPr>
          <w:smallCaps/>
        </w:rPr>
        <w:t>, Sutter G</w:t>
      </w:r>
      <w:r w:rsidR="00E46A54">
        <w:rPr>
          <w:smallCaps/>
        </w:rPr>
        <w:t xml:space="preserve">. </w:t>
      </w:r>
      <w:r w:rsidR="00E46A54" w:rsidRPr="00BF6538">
        <w:rPr>
          <w:smallCaps/>
        </w:rPr>
        <w:t>&amp;</w:t>
      </w:r>
      <w:r w:rsidR="00E46A54" w:rsidRPr="00E46A54">
        <w:rPr>
          <w:smallCaps/>
        </w:rPr>
        <w:t xml:space="preserve"> Osterhaus A</w:t>
      </w:r>
      <w:r w:rsidR="00E46A54">
        <w:rPr>
          <w:smallCaps/>
        </w:rPr>
        <w:t>.</w:t>
      </w:r>
      <w:r w:rsidR="00E46A54" w:rsidRPr="00E46A54">
        <w:rPr>
          <w:smallCaps/>
        </w:rPr>
        <w:t xml:space="preserve">D. </w:t>
      </w:r>
      <w:r w:rsidR="00C4436F" w:rsidRPr="00E46A54">
        <w:rPr>
          <w:smallCaps/>
        </w:rPr>
        <w:t>(</w:t>
      </w:r>
      <w:r w:rsidR="00C4436F">
        <w:rPr>
          <w:smallCaps/>
        </w:rPr>
        <w:t xml:space="preserve">2016). </w:t>
      </w:r>
      <w:r w:rsidRPr="00C4436F">
        <w:t>An orthopoxvirus-based vaccine reduces virus excretion after MERS-CoV infection in dromedary camels.</w:t>
      </w:r>
      <w:r w:rsidRPr="001375A6">
        <w:rPr>
          <w:smallCaps/>
        </w:rPr>
        <w:t xml:space="preserve"> </w:t>
      </w:r>
      <w:r w:rsidRPr="00857565">
        <w:rPr>
          <w:i/>
        </w:rPr>
        <w:t>Science,</w:t>
      </w:r>
      <w:r w:rsidRPr="001375A6">
        <w:rPr>
          <w:smallCaps/>
        </w:rPr>
        <w:t xml:space="preserve"> </w:t>
      </w:r>
      <w:r w:rsidRPr="00305804">
        <w:rPr>
          <w:b/>
          <w:smallCaps/>
        </w:rPr>
        <w:t>351</w:t>
      </w:r>
      <w:r w:rsidR="00305804">
        <w:rPr>
          <w:smallCaps/>
        </w:rPr>
        <w:t xml:space="preserve">, </w:t>
      </w:r>
      <w:r w:rsidRPr="001375A6">
        <w:rPr>
          <w:smallCaps/>
        </w:rPr>
        <w:t>77</w:t>
      </w:r>
      <w:r w:rsidR="00B91773">
        <w:rPr>
          <w:smallCaps/>
        </w:rPr>
        <w:t>–</w:t>
      </w:r>
      <w:r w:rsidRPr="001375A6">
        <w:rPr>
          <w:smallCaps/>
        </w:rPr>
        <w:t>81.</w:t>
      </w:r>
    </w:p>
    <w:p w14:paraId="02435391" w14:textId="36909512" w:rsidR="006A6307" w:rsidRDefault="006A6307" w:rsidP="001B445C">
      <w:pPr>
        <w:pStyle w:val="Ref"/>
        <w:rPr>
          <w:smallCaps/>
        </w:rPr>
      </w:pPr>
      <w:r w:rsidRPr="00027802">
        <w:rPr>
          <w:smallCaps/>
        </w:rPr>
        <w:t xml:space="preserve">Hemida M.G., Chu D.K.W., </w:t>
      </w:r>
      <w:r>
        <w:rPr>
          <w:smallCaps/>
        </w:rPr>
        <w:t>P</w:t>
      </w:r>
      <w:r w:rsidRPr="00027802">
        <w:rPr>
          <w:smallCaps/>
        </w:rPr>
        <w:t>oon L.</w:t>
      </w:r>
      <w:r>
        <w:rPr>
          <w:smallCaps/>
        </w:rPr>
        <w:t>L.M., Perera</w:t>
      </w:r>
      <w:r w:rsidRPr="00027802">
        <w:rPr>
          <w:smallCaps/>
        </w:rPr>
        <w:t xml:space="preserve"> </w:t>
      </w:r>
      <w:r>
        <w:rPr>
          <w:smallCaps/>
        </w:rPr>
        <w:t xml:space="preserve">R.A.P.M., Alhammadi M.A., Ng H.Y., Siu L.Y., Guan Y., Alnaeem A. </w:t>
      </w:r>
      <w:r w:rsidRPr="00BF6538">
        <w:rPr>
          <w:smallCaps/>
        </w:rPr>
        <w:t>&amp;</w:t>
      </w:r>
      <w:r w:rsidRPr="00EA4873">
        <w:rPr>
          <w:smallCaps/>
        </w:rPr>
        <w:t xml:space="preserve"> </w:t>
      </w:r>
      <w:r>
        <w:rPr>
          <w:smallCaps/>
        </w:rPr>
        <w:t xml:space="preserve">Peiris M. </w:t>
      </w:r>
      <w:r w:rsidRPr="00EA4873">
        <w:rPr>
          <w:smallCaps/>
        </w:rPr>
        <w:t>(2014)</w:t>
      </w:r>
      <w:r w:rsidR="00B91773">
        <w:rPr>
          <w:smallCaps/>
        </w:rPr>
        <w:t>.</w:t>
      </w:r>
      <w:r w:rsidRPr="00EA4873">
        <w:rPr>
          <w:smallCaps/>
        </w:rPr>
        <w:t xml:space="preserve"> </w:t>
      </w:r>
      <w:r w:rsidRPr="00EA4873">
        <w:t xml:space="preserve">MERS coronavirus in dromedary camel herd, Saudi Arabia. </w:t>
      </w:r>
      <w:r w:rsidRPr="00A8171A">
        <w:rPr>
          <w:i/>
        </w:rPr>
        <w:t>Emerg</w:t>
      </w:r>
      <w:r w:rsidR="00B91773">
        <w:rPr>
          <w:i/>
        </w:rPr>
        <w:t>.</w:t>
      </w:r>
      <w:r w:rsidRPr="00A8171A">
        <w:rPr>
          <w:i/>
        </w:rPr>
        <w:t xml:space="preserve"> Infect</w:t>
      </w:r>
      <w:r w:rsidR="00B91773">
        <w:rPr>
          <w:i/>
        </w:rPr>
        <w:t>.</w:t>
      </w:r>
      <w:r w:rsidRPr="00A8171A">
        <w:rPr>
          <w:i/>
        </w:rPr>
        <w:t xml:space="preserve"> Dis</w:t>
      </w:r>
      <w:r w:rsidR="00B91773">
        <w:rPr>
          <w:i/>
        </w:rPr>
        <w:t>.</w:t>
      </w:r>
      <w:r w:rsidR="00305804">
        <w:rPr>
          <w:i/>
        </w:rPr>
        <w:t xml:space="preserve">, </w:t>
      </w:r>
      <w:r w:rsidRPr="00305804">
        <w:rPr>
          <w:b/>
          <w:smallCaps/>
        </w:rPr>
        <w:t>20</w:t>
      </w:r>
      <w:r w:rsidRPr="00EA4873">
        <w:rPr>
          <w:smallCaps/>
        </w:rPr>
        <w:t>, 1231–1234.</w:t>
      </w:r>
    </w:p>
    <w:p w14:paraId="5759F4E0" w14:textId="278E7B16" w:rsidR="006A6307" w:rsidRDefault="006A6307" w:rsidP="001B445C">
      <w:pPr>
        <w:pStyle w:val="Ref"/>
        <w:rPr>
          <w:smallCaps/>
        </w:rPr>
      </w:pPr>
      <w:r w:rsidRPr="001375A6">
        <w:rPr>
          <w:smallCaps/>
        </w:rPr>
        <w:t xml:space="preserve">Hemida M.G., Perera R.A., Wang P., Alhammadi M.A., Siu L.Y., Li M., Poon L.L., Saif L., Alnaeem A. </w:t>
      </w:r>
      <w:r w:rsidRPr="00BF6538">
        <w:rPr>
          <w:smallCaps/>
        </w:rPr>
        <w:t>&amp;</w:t>
      </w:r>
      <w:r w:rsidRPr="001375A6">
        <w:rPr>
          <w:smallCaps/>
        </w:rPr>
        <w:t xml:space="preserve"> Peiris M. </w:t>
      </w:r>
      <w:r w:rsidRPr="00BF6538">
        <w:t>(201</w:t>
      </w:r>
      <w:r w:rsidR="007618A1">
        <w:t>3</w:t>
      </w:r>
      <w:r w:rsidRPr="00BF6538">
        <w:t>). Middle East Respiratory Syndrome (MERS) coronavirus seroprevalence in domestic livestock in Saudi Arabia, 2010 to 2013.</w:t>
      </w:r>
      <w:r w:rsidRPr="00BF6538">
        <w:rPr>
          <w:smallCaps/>
        </w:rPr>
        <w:t xml:space="preserve"> </w:t>
      </w:r>
      <w:r w:rsidRPr="00BF6538">
        <w:rPr>
          <w:i/>
        </w:rPr>
        <w:t>Euro</w:t>
      </w:r>
      <w:r w:rsidR="006724C4">
        <w:rPr>
          <w:i/>
        </w:rPr>
        <w:t>.</w:t>
      </w:r>
      <w:r w:rsidRPr="00BF6538">
        <w:rPr>
          <w:i/>
        </w:rPr>
        <w:t xml:space="preserve"> Surveill., </w:t>
      </w:r>
      <w:r w:rsidRPr="00305804">
        <w:rPr>
          <w:b/>
          <w:smallCaps/>
        </w:rPr>
        <w:t>18</w:t>
      </w:r>
      <w:r w:rsidRPr="00BF6538">
        <w:rPr>
          <w:smallCaps/>
        </w:rPr>
        <w:t>, 20659.</w:t>
      </w:r>
    </w:p>
    <w:p w14:paraId="104A0407" w14:textId="1AF32B14" w:rsidR="009907B1" w:rsidRDefault="000C3C7A" w:rsidP="001B445C">
      <w:pPr>
        <w:pStyle w:val="Ref"/>
        <w:rPr>
          <w:smallCaps/>
        </w:rPr>
      </w:pPr>
      <w:r w:rsidRPr="002C14BE">
        <w:rPr>
          <w:smallCaps/>
        </w:rPr>
        <w:lastRenderedPageBreak/>
        <w:t>Hui D</w:t>
      </w:r>
      <w:r w:rsidR="002C14BE" w:rsidRPr="002C14BE">
        <w:rPr>
          <w:smallCaps/>
        </w:rPr>
        <w:t>.</w:t>
      </w:r>
      <w:r w:rsidRPr="002C14BE">
        <w:rPr>
          <w:smallCaps/>
        </w:rPr>
        <w:t>S</w:t>
      </w:r>
      <w:r w:rsidR="002C14BE" w:rsidRPr="002C14BE">
        <w:rPr>
          <w:smallCaps/>
        </w:rPr>
        <w:t xml:space="preserve">., </w:t>
      </w:r>
      <w:r w:rsidR="00B91773" w:rsidRPr="002C14BE">
        <w:rPr>
          <w:smallCaps/>
        </w:rPr>
        <w:t xml:space="preserve">Azhar </w:t>
      </w:r>
      <w:r w:rsidR="00D629AB">
        <w:rPr>
          <w:smallCaps/>
        </w:rPr>
        <w:t>E</w:t>
      </w:r>
      <w:r w:rsidR="002C14BE" w:rsidRPr="002C14BE">
        <w:rPr>
          <w:smallCaps/>
        </w:rPr>
        <w:t xml:space="preserve">.I., </w:t>
      </w:r>
      <w:r w:rsidR="00B91773" w:rsidRPr="002C14BE">
        <w:rPr>
          <w:smallCaps/>
        </w:rPr>
        <w:t xml:space="preserve">Kim </w:t>
      </w:r>
      <w:r w:rsidR="002C14BE" w:rsidRPr="002C14BE">
        <w:rPr>
          <w:smallCaps/>
        </w:rPr>
        <w:t xml:space="preserve">Y.J., </w:t>
      </w:r>
      <w:r w:rsidR="00B91773" w:rsidRPr="002C14BE">
        <w:rPr>
          <w:smallCaps/>
        </w:rPr>
        <w:t xml:space="preserve">Memish </w:t>
      </w:r>
      <w:r w:rsidR="002C14BE" w:rsidRPr="002C14BE">
        <w:rPr>
          <w:smallCaps/>
        </w:rPr>
        <w:t>Z.</w:t>
      </w:r>
      <w:r w:rsidR="002C14BE">
        <w:rPr>
          <w:smallCaps/>
        </w:rPr>
        <w:t xml:space="preserve">A., </w:t>
      </w:r>
      <w:r w:rsidR="00B91773">
        <w:rPr>
          <w:smallCaps/>
        </w:rPr>
        <w:t xml:space="preserve">Oh </w:t>
      </w:r>
      <w:r w:rsidR="002C14BE">
        <w:rPr>
          <w:smallCaps/>
        </w:rPr>
        <w:t xml:space="preserve">M.D. </w:t>
      </w:r>
      <w:r w:rsidR="002C14BE" w:rsidRPr="00BF6538">
        <w:rPr>
          <w:smallCaps/>
        </w:rPr>
        <w:t>&amp;</w:t>
      </w:r>
      <w:r w:rsidR="002C14BE">
        <w:rPr>
          <w:smallCaps/>
        </w:rPr>
        <w:t xml:space="preserve"> </w:t>
      </w:r>
      <w:r w:rsidR="00B91773">
        <w:rPr>
          <w:smallCaps/>
        </w:rPr>
        <w:t xml:space="preserve">Zumla </w:t>
      </w:r>
      <w:r w:rsidR="002C14BE">
        <w:rPr>
          <w:smallCaps/>
        </w:rPr>
        <w:t xml:space="preserve">A. </w:t>
      </w:r>
      <w:r w:rsidRPr="000C3C7A">
        <w:rPr>
          <w:smallCaps/>
        </w:rPr>
        <w:t>(2018)</w:t>
      </w:r>
      <w:r w:rsidR="002C14BE">
        <w:rPr>
          <w:smallCaps/>
        </w:rPr>
        <w:t xml:space="preserve">. </w:t>
      </w:r>
      <w:r w:rsidRPr="002C14BE">
        <w:t>Middle East respiratory syndrome coronavirus: risk factors and determinants of primary, household, and nosocomial transmission.</w:t>
      </w:r>
      <w:r>
        <w:rPr>
          <w:smallCaps/>
        </w:rPr>
        <w:t xml:space="preserve"> </w:t>
      </w:r>
      <w:r w:rsidRPr="002C14BE">
        <w:rPr>
          <w:i/>
        </w:rPr>
        <w:t>Lancet Infect</w:t>
      </w:r>
      <w:r w:rsidR="00B91773">
        <w:rPr>
          <w:i/>
        </w:rPr>
        <w:t>.</w:t>
      </w:r>
      <w:r w:rsidRPr="002C14BE">
        <w:rPr>
          <w:i/>
        </w:rPr>
        <w:t xml:space="preserve"> Dis</w:t>
      </w:r>
      <w:r w:rsidR="00B91773">
        <w:rPr>
          <w:i/>
        </w:rPr>
        <w:t>.</w:t>
      </w:r>
      <w:r w:rsidR="002C14BE">
        <w:rPr>
          <w:i/>
        </w:rPr>
        <w:t xml:space="preserve">, </w:t>
      </w:r>
      <w:r w:rsidRPr="00305804">
        <w:rPr>
          <w:b/>
          <w:smallCaps/>
        </w:rPr>
        <w:t>18</w:t>
      </w:r>
      <w:r w:rsidRPr="000C3C7A">
        <w:rPr>
          <w:smallCaps/>
        </w:rPr>
        <w:t>,</w:t>
      </w:r>
      <w:r w:rsidR="002C14BE">
        <w:rPr>
          <w:smallCaps/>
        </w:rPr>
        <w:t xml:space="preserve"> </w:t>
      </w:r>
      <w:r w:rsidR="002C14BE" w:rsidRPr="002C14BE">
        <w:t>e</w:t>
      </w:r>
      <w:r w:rsidRPr="000C3C7A">
        <w:rPr>
          <w:smallCaps/>
        </w:rPr>
        <w:t>217–</w:t>
      </w:r>
      <w:r w:rsidR="002C14BE" w:rsidRPr="002C14BE">
        <w:t>e</w:t>
      </w:r>
      <w:r w:rsidRPr="000C3C7A">
        <w:rPr>
          <w:smallCaps/>
        </w:rPr>
        <w:t>227.</w:t>
      </w:r>
    </w:p>
    <w:p w14:paraId="1E990817" w14:textId="1FB7F28A" w:rsidR="006A6307" w:rsidRDefault="006A6307" w:rsidP="001B445C">
      <w:pPr>
        <w:pStyle w:val="Ref"/>
        <w:rPr>
          <w:smallCaps/>
        </w:rPr>
      </w:pPr>
      <w:r w:rsidRPr="00091CA8">
        <w:rPr>
          <w:smallCaps/>
        </w:rPr>
        <w:t xml:space="preserve">Kandeil A., Gomaa M., Shehata M., El-Taweel A., </w:t>
      </w:r>
      <w:r w:rsidRPr="009E0C97">
        <w:rPr>
          <w:smallCaps/>
        </w:rPr>
        <w:t>Kayed</w:t>
      </w:r>
      <w:r>
        <w:rPr>
          <w:smallCaps/>
        </w:rPr>
        <w:t xml:space="preserve"> A.E., </w:t>
      </w:r>
      <w:r w:rsidRPr="009E0C97">
        <w:rPr>
          <w:smallCaps/>
        </w:rPr>
        <w:t>Abiadh</w:t>
      </w:r>
      <w:r>
        <w:rPr>
          <w:smallCaps/>
        </w:rPr>
        <w:t xml:space="preserve"> A., </w:t>
      </w:r>
      <w:r w:rsidRPr="009E0C97">
        <w:rPr>
          <w:smallCaps/>
        </w:rPr>
        <w:t>Jrijer</w:t>
      </w:r>
      <w:r>
        <w:rPr>
          <w:smallCaps/>
        </w:rPr>
        <w:t xml:space="preserve"> J., </w:t>
      </w:r>
      <w:r w:rsidRPr="009E0C97">
        <w:rPr>
          <w:smallCaps/>
        </w:rPr>
        <w:t>Moatasim</w:t>
      </w:r>
      <w:r>
        <w:rPr>
          <w:smallCaps/>
        </w:rPr>
        <w:t xml:space="preserve"> Y.</w:t>
      </w:r>
      <w:r w:rsidRPr="009E0C97">
        <w:rPr>
          <w:smallCaps/>
        </w:rPr>
        <w:t>, Kutkat</w:t>
      </w:r>
      <w:r>
        <w:rPr>
          <w:smallCaps/>
        </w:rPr>
        <w:t xml:space="preserve"> O.</w:t>
      </w:r>
      <w:r w:rsidRPr="009E0C97">
        <w:rPr>
          <w:smallCaps/>
        </w:rPr>
        <w:t>, Bagato</w:t>
      </w:r>
      <w:r>
        <w:rPr>
          <w:smallCaps/>
        </w:rPr>
        <w:t xml:space="preserve"> O.</w:t>
      </w:r>
      <w:r w:rsidRPr="009E0C97">
        <w:rPr>
          <w:smallCaps/>
        </w:rPr>
        <w:t>, Mahmoud</w:t>
      </w:r>
      <w:r>
        <w:rPr>
          <w:smallCaps/>
        </w:rPr>
        <w:t xml:space="preserve"> S.</w:t>
      </w:r>
      <w:r w:rsidRPr="009E0C97">
        <w:rPr>
          <w:smallCaps/>
        </w:rPr>
        <w:t>, Mostafa</w:t>
      </w:r>
      <w:r>
        <w:rPr>
          <w:smallCaps/>
        </w:rPr>
        <w:t xml:space="preserve"> A.</w:t>
      </w:r>
      <w:r w:rsidRPr="009E0C97">
        <w:rPr>
          <w:smallCaps/>
        </w:rPr>
        <w:t>, El-Shesheny</w:t>
      </w:r>
      <w:r>
        <w:rPr>
          <w:smallCaps/>
        </w:rPr>
        <w:t xml:space="preserve"> R.</w:t>
      </w:r>
      <w:r w:rsidRPr="009E0C97">
        <w:rPr>
          <w:smallCaps/>
        </w:rPr>
        <w:t>, Perera</w:t>
      </w:r>
      <w:r>
        <w:rPr>
          <w:smallCaps/>
        </w:rPr>
        <w:t xml:space="preserve"> R.A.</w:t>
      </w:r>
      <w:r w:rsidRPr="009E0C97">
        <w:rPr>
          <w:smallCaps/>
        </w:rPr>
        <w:t>, Ko</w:t>
      </w:r>
      <w:r>
        <w:rPr>
          <w:smallCaps/>
        </w:rPr>
        <w:t xml:space="preserve"> R.L.W.</w:t>
      </w:r>
      <w:r w:rsidRPr="009E0C97">
        <w:rPr>
          <w:smallCaps/>
        </w:rPr>
        <w:t>, Hassan</w:t>
      </w:r>
      <w:r>
        <w:rPr>
          <w:smallCaps/>
        </w:rPr>
        <w:t xml:space="preserve"> N.</w:t>
      </w:r>
      <w:r w:rsidRPr="009E0C97">
        <w:rPr>
          <w:smallCaps/>
        </w:rPr>
        <w:t>, Elsokary</w:t>
      </w:r>
      <w:r>
        <w:rPr>
          <w:smallCaps/>
        </w:rPr>
        <w:t xml:space="preserve"> B.</w:t>
      </w:r>
      <w:r w:rsidRPr="009E0C97">
        <w:rPr>
          <w:smallCaps/>
        </w:rPr>
        <w:t>, Allal</w:t>
      </w:r>
      <w:r>
        <w:rPr>
          <w:smallCaps/>
        </w:rPr>
        <w:t xml:space="preserve"> L.</w:t>
      </w:r>
      <w:r w:rsidRPr="009E0C97">
        <w:rPr>
          <w:smallCaps/>
        </w:rPr>
        <w:t>, Saad</w:t>
      </w:r>
      <w:r>
        <w:rPr>
          <w:smallCaps/>
        </w:rPr>
        <w:t xml:space="preserve"> A.</w:t>
      </w:r>
      <w:r w:rsidRPr="009E0C97">
        <w:rPr>
          <w:smallCaps/>
        </w:rPr>
        <w:t>, Sobhy</w:t>
      </w:r>
      <w:r>
        <w:rPr>
          <w:smallCaps/>
        </w:rPr>
        <w:t xml:space="preserve"> H.</w:t>
      </w:r>
      <w:r w:rsidRPr="009E0C97">
        <w:rPr>
          <w:smallCaps/>
        </w:rPr>
        <w:t>, McKenzie</w:t>
      </w:r>
      <w:r>
        <w:rPr>
          <w:smallCaps/>
        </w:rPr>
        <w:t xml:space="preserve"> P.P.</w:t>
      </w:r>
      <w:r w:rsidRPr="009E0C97">
        <w:rPr>
          <w:smallCaps/>
        </w:rPr>
        <w:t>, Webby</w:t>
      </w:r>
      <w:r>
        <w:rPr>
          <w:smallCaps/>
        </w:rPr>
        <w:t xml:space="preserve"> R.J.</w:t>
      </w:r>
      <w:r w:rsidRPr="009E0C97">
        <w:rPr>
          <w:smallCaps/>
        </w:rPr>
        <w:t>, Peiris</w:t>
      </w:r>
      <w:r>
        <w:rPr>
          <w:smallCaps/>
        </w:rPr>
        <w:t xml:space="preserve"> M.</w:t>
      </w:r>
      <w:r w:rsidRPr="009E0C97">
        <w:rPr>
          <w:smallCaps/>
        </w:rPr>
        <w:t xml:space="preserve">, Ali </w:t>
      </w:r>
      <w:r>
        <w:rPr>
          <w:smallCaps/>
        </w:rPr>
        <w:t xml:space="preserve">M.A. </w:t>
      </w:r>
      <w:r w:rsidRPr="009E0C97">
        <w:rPr>
          <w:smallCaps/>
        </w:rPr>
        <w:t>&amp; Kayali</w:t>
      </w:r>
      <w:r>
        <w:rPr>
          <w:smallCaps/>
        </w:rPr>
        <w:t xml:space="preserve"> G. </w:t>
      </w:r>
      <w:r w:rsidRPr="009E0C97">
        <w:rPr>
          <w:smallCaps/>
        </w:rPr>
        <w:t>(2019)</w:t>
      </w:r>
      <w:r>
        <w:rPr>
          <w:smallCaps/>
        </w:rPr>
        <w:t xml:space="preserve">. </w:t>
      </w:r>
      <w:r w:rsidRPr="003A14A1">
        <w:t>Middle East respiratory syndrome</w:t>
      </w:r>
      <w:r>
        <w:t xml:space="preserve"> </w:t>
      </w:r>
      <w:r w:rsidRPr="003A14A1">
        <w:t>coronavirus infection in non-camelid domestic mammals</w:t>
      </w:r>
      <w:r w:rsidR="00257A84">
        <w:rPr>
          <w:smallCaps/>
        </w:rPr>
        <w:t>.</w:t>
      </w:r>
      <w:r w:rsidRPr="009E0C97">
        <w:rPr>
          <w:smallCaps/>
        </w:rPr>
        <w:t xml:space="preserve"> </w:t>
      </w:r>
      <w:r w:rsidRPr="003A14A1">
        <w:rPr>
          <w:i/>
        </w:rPr>
        <w:t>Emerg</w:t>
      </w:r>
      <w:r w:rsidR="00B91773">
        <w:rPr>
          <w:i/>
        </w:rPr>
        <w:t>.</w:t>
      </w:r>
      <w:r w:rsidRPr="003A14A1">
        <w:rPr>
          <w:i/>
        </w:rPr>
        <w:t xml:space="preserve"> Microbes Infect</w:t>
      </w:r>
      <w:r w:rsidR="00B91773">
        <w:rPr>
          <w:i/>
        </w:rPr>
        <w:t>.</w:t>
      </w:r>
      <w:r w:rsidRPr="009E0C97">
        <w:rPr>
          <w:smallCaps/>
        </w:rPr>
        <w:t xml:space="preserve">, </w:t>
      </w:r>
      <w:r w:rsidRPr="00305804">
        <w:rPr>
          <w:b/>
          <w:smallCaps/>
        </w:rPr>
        <w:t>8</w:t>
      </w:r>
      <w:r>
        <w:rPr>
          <w:smallCaps/>
        </w:rPr>
        <w:t xml:space="preserve">, </w:t>
      </w:r>
      <w:r w:rsidRPr="009E0C97">
        <w:rPr>
          <w:smallCaps/>
        </w:rPr>
        <w:t>103</w:t>
      </w:r>
      <w:r w:rsidR="00B91773">
        <w:rPr>
          <w:smallCaps/>
        </w:rPr>
        <w:t>–</w:t>
      </w:r>
      <w:r w:rsidRPr="009E0C97">
        <w:rPr>
          <w:smallCaps/>
        </w:rPr>
        <w:t>108</w:t>
      </w:r>
      <w:r>
        <w:rPr>
          <w:smallCaps/>
        </w:rPr>
        <w:t xml:space="preserve">. </w:t>
      </w:r>
    </w:p>
    <w:p w14:paraId="0A2FF60D" w14:textId="4E858E19" w:rsidR="009907B1" w:rsidRDefault="00EA4873" w:rsidP="001B445C">
      <w:pPr>
        <w:pStyle w:val="Ref"/>
        <w:rPr>
          <w:smallCaps/>
        </w:rPr>
      </w:pPr>
      <w:bookmarkStart w:id="8" w:name="_Hlk13491051"/>
      <w:r w:rsidRPr="00DE49C9">
        <w:rPr>
          <w:smallCaps/>
        </w:rPr>
        <w:t>K</w:t>
      </w:r>
      <w:r w:rsidR="0025656D">
        <w:rPr>
          <w:smallCaps/>
        </w:rPr>
        <w:t>h</w:t>
      </w:r>
      <w:r w:rsidRPr="00DE49C9">
        <w:rPr>
          <w:smallCaps/>
        </w:rPr>
        <w:t>alafalla A</w:t>
      </w:r>
      <w:r w:rsidR="00DE49C9" w:rsidRPr="00DE49C9">
        <w:rPr>
          <w:smallCaps/>
        </w:rPr>
        <w:t>.</w:t>
      </w:r>
      <w:r w:rsidRPr="00DE49C9">
        <w:rPr>
          <w:smallCaps/>
        </w:rPr>
        <w:t>I</w:t>
      </w:r>
      <w:r w:rsidR="00DE49C9" w:rsidRPr="00DE49C9">
        <w:rPr>
          <w:smallCaps/>
        </w:rPr>
        <w:t xml:space="preserve">., Lu X., Al Mubarak A.I.A., dalab A.H.S., al </w:t>
      </w:r>
      <w:r w:rsidR="007618A1">
        <w:rPr>
          <w:smallCaps/>
        </w:rPr>
        <w:t>B</w:t>
      </w:r>
      <w:r w:rsidR="00DE49C9" w:rsidRPr="00DE49C9">
        <w:rPr>
          <w:smallCaps/>
        </w:rPr>
        <w:t xml:space="preserve">usadah </w:t>
      </w:r>
      <w:r w:rsidR="007618A1" w:rsidRPr="00DE49C9">
        <w:rPr>
          <w:smallCaps/>
        </w:rPr>
        <w:t>K.</w:t>
      </w:r>
      <w:r w:rsidR="007618A1">
        <w:rPr>
          <w:smallCaps/>
        </w:rPr>
        <w:t>A</w:t>
      </w:r>
      <w:r w:rsidR="007618A1" w:rsidRPr="00DE49C9">
        <w:rPr>
          <w:smallCaps/>
        </w:rPr>
        <w:t>.S.</w:t>
      </w:r>
      <w:r w:rsidR="00DE49C9">
        <w:rPr>
          <w:smallCaps/>
        </w:rPr>
        <w:t xml:space="preserve"> </w:t>
      </w:r>
      <w:r w:rsidR="00DE49C9" w:rsidRPr="00BF6538">
        <w:rPr>
          <w:smallCaps/>
        </w:rPr>
        <w:t>&amp;</w:t>
      </w:r>
      <w:r w:rsidR="00DE49C9">
        <w:rPr>
          <w:smallCaps/>
        </w:rPr>
        <w:t xml:space="preserve"> </w:t>
      </w:r>
      <w:r w:rsidR="007618A1">
        <w:rPr>
          <w:smallCaps/>
        </w:rPr>
        <w:t>E</w:t>
      </w:r>
      <w:r w:rsidR="00DE49C9">
        <w:rPr>
          <w:smallCaps/>
        </w:rPr>
        <w:t xml:space="preserve">rdman D.D. </w:t>
      </w:r>
      <w:r w:rsidRPr="00EA4873">
        <w:rPr>
          <w:smallCaps/>
        </w:rPr>
        <w:t>(2015)</w:t>
      </w:r>
      <w:r w:rsidR="007618A1">
        <w:rPr>
          <w:smallCaps/>
        </w:rPr>
        <w:t>.</w:t>
      </w:r>
      <w:r w:rsidRPr="00EA4873">
        <w:rPr>
          <w:smallCaps/>
        </w:rPr>
        <w:t xml:space="preserve"> </w:t>
      </w:r>
      <w:r w:rsidRPr="00A8171A">
        <w:t>MERS-CoV in upper respiratory tract and lungs of dromedary camels, Saudi Arabia</w:t>
      </w:r>
      <w:r w:rsidRPr="00EA4873">
        <w:rPr>
          <w:smallCaps/>
        </w:rPr>
        <w:t xml:space="preserve">, 2013–2014. </w:t>
      </w:r>
      <w:r w:rsidR="00B91773" w:rsidRPr="00A8171A">
        <w:rPr>
          <w:i/>
        </w:rPr>
        <w:t>Emerg</w:t>
      </w:r>
      <w:r w:rsidR="00B91773">
        <w:rPr>
          <w:i/>
        </w:rPr>
        <w:t>.</w:t>
      </w:r>
      <w:r w:rsidR="00B91773" w:rsidRPr="00A8171A">
        <w:rPr>
          <w:i/>
        </w:rPr>
        <w:t xml:space="preserve"> Infect</w:t>
      </w:r>
      <w:r w:rsidR="00B91773">
        <w:rPr>
          <w:i/>
        </w:rPr>
        <w:t>.</w:t>
      </w:r>
      <w:r w:rsidR="00B91773" w:rsidRPr="00A8171A">
        <w:rPr>
          <w:i/>
        </w:rPr>
        <w:t xml:space="preserve"> Dis</w:t>
      </w:r>
      <w:r w:rsidR="00B91773">
        <w:rPr>
          <w:smallCaps/>
        </w:rPr>
        <w:t xml:space="preserve">., </w:t>
      </w:r>
      <w:r w:rsidRPr="00B91773">
        <w:rPr>
          <w:b/>
          <w:smallCaps/>
        </w:rPr>
        <w:t>21</w:t>
      </w:r>
      <w:r w:rsidRPr="00EA4873">
        <w:rPr>
          <w:smallCaps/>
        </w:rPr>
        <w:t>, 1153–1158.</w:t>
      </w:r>
    </w:p>
    <w:p w14:paraId="74A94014" w14:textId="155B12EB" w:rsidR="00FE774A" w:rsidRPr="003A308F" w:rsidRDefault="00FE774A" w:rsidP="003A308F">
      <w:pPr>
        <w:pStyle w:val="Ref"/>
        <w:rPr>
          <w:u w:val="double"/>
        </w:rPr>
      </w:pPr>
      <w:r w:rsidRPr="003A308F">
        <w:rPr>
          <w:highlight w:val="yellow"/>
          <w:u w:val="double"/>
        </w:rPr>
        <w:t>L</w:t>
      </w:r>
      <w:r w:rsidRPr="003A308F">
        <w:rPr>
          <w:smallCaps/>
          <w:highlight w:val="yellow"/>
          <w:u w:val="double"/>
        </w:rPr>
        <w:t>au S.K.P.</w:t>
      </w:r>
      <w:r w:rsidRPr="003A308F">
        <w:rPr>
          <w:smallCaps/>
          <w:highlight w:val="yellow"/>
          <w:u w:val="double"/>
        </w:rPr>
        <w:t>,</w:t>
      </w:r>
      <w:r w:rsidRPr="003A308F">
        <w:rPr>
          <w:smallCaps/>
          <w:highlight w:val="yellow"/>
          <w:u w:val="double"/>
        </w:rPr>
        <w:t xml:space="preserve"> Li K</w:t>
      </w:r>
      <w:r w:rsidRPr="003A308F">
        <w:rPr>
          <w:smallCaps/>
          <w:highlight w:val="yellow"/>
          <w:u w:val="double"/>
        </w:rPr>
        <w:t>.</w:t>
      </w:r>
      <w:r w:rsidRPr="003A308F">
        <w:rPr>
          <w:smallCaps/>
          <w:highlight w:val="yellow"/>
          <w:u w:val="double"/>
        </w:rPr>
        <w:t>S.M.</w:t>
      </w:r>
      <w:r w:rsidRPr="003A308F">
        <w:rPr>
          <w:smallCaps/>
          <w:highlight w:val="yellow"/>
          <w:u w:val="double"/>
        </w:rPr>
        <w:t>,</w:t>
      </w:r>
      <w:r w:rsidRPr="003A308F">
        <w:rPr>
          <w:smallCaps/>
          <w:highlight w:val="yellow"/>
          <w:u w:val="double"/>
        </w:rPr>
        <w:t xml:space="preserve"> Luk</w:t>
      </w:r>
      <w:r w:rsidRPr="003A308F">
        <w:rPr>
          <w:smallCaps/>
          <w:highlight w:val="yellow"/>
          <w:u w:val="double"/>
        </w:rPr>
        <w:t xml:space="preserve"> </w:t>
      </w:r>
      <w:r w:rsidRPr="003A308F">
        <w:rPr>
          <w:smallCaps/>
          <w:highlight w:val="yellow"/>
          <w:u w:val="double"/>
        </w:rPr>
        <w:t>H.K.H.,</w:t>
      </w:r>
      <w:r w:rsidRPr="003A308F">
        <w:rPr>
          <w:smallCaps/>
          <w:highlight w:val="yellow"/>
          <w:u w:val="double"/>
        </w:rPr>
        <w:t xml:space="preserve"> </w:t>
      </w:r>
      <w:r w:rsidRPr="003A308F">
        <w:rPr>
          <w:smallCaps/>
          <w:highlight w:val="yellow"/>
          <w:u w:val="double"/>
        </w:rPr>
        <w:t>He</w:t>
      </w:r>
      <w:r w:rsidRPr="003A308F">
        <w:rPr>
          <w:smallCaps/>
          <w:highlight w:val="yellow"/>
          <w:u w:val="double"/>
        </w:rPr>
        <w:t xml:space="preserve"> </w:t>
      </w:r>
      <w:r w:rsidRPr="003A308F">
        <w:rPr>
          <w:smallCaps/>
          <w:highlight w:val="yellow"/>
          <w:u w:val="double"/>
        </w:rPr>
        <w:t>Z., Teng</w:t>
      </w:r>
      <w:r w:rsidRPr="003A308F">
        <w:rPr>
          <w:smallCaps/>
          <w:highlight w:val="yellow"/>
          <w:u w:val="double"/>
        </w:rPr>
        <w:t xml:space="preserve"> </w:t>
      </w:r>
      <w:r w:rsidRPr="003A308F">
        <w:rPr>
          <w:smallCaps/>
          <w:highlight w:val="yellow"/>
          <w:u w:val="double"/>
        </w:rPr>
        <w:t>J.L.L.,</w:t>
      </w:r>
      <w:r w:rsidRPr="003A308F">
        <w:rPr>
          <w:smallCaps/>
          <w:highlight w:val="yellow"/>
          <w:u w:val="double"/>
        </w:rPr>
        <w:t xml:space="preserve"> </w:t>
      </w:r>
      <w:r w:rsidRPr="003A308F">
        <w:rPr>
          <w:smallCaps/>
          <w:highlight w:val="yellow"/>
          <w:u w:val="double"/>
        </w:rPr>
        <w:t>Yuen</w:t>
      </w:r>
      <w:r w:rsidRPr="003A308F">
        <w:rPr>
          <w:smallCaps/>
          <w:highlight w:val="yellow"/>
          <w:u w:val="double"/>
        </w:rPr>
        <w:t xml:space="preserve"> </w:t>
      </w:r>
      <w:r w:rsidRPr="003A308F">
        <w:rPr>
          <w:smallCaps/>
          <w:highlight w:val="yellow"/>
          <w:u w:val="double"/>
        </w:rPr>
        <w:t>K.-Y.</w:t>
      </w:r>
      <w:r w:rsidRPr="003A308F">
        <w:rPr>
          <w:smallCaps/>
          <w:highlight w:val="yellow"/>
          <w:u w:val="double"/>
        </w:rPr>
        <w:t xml:space="preserve">, </w:t>
      </w:r>
      <w:r w:rsidRPr="003A308F">
        <w:rPr>
          <w:smallCaps/>
          <w:highlight w:val="yellow"/>
          <w:u w:val="double"/>
        </w:rPr>
        <w:t>Wernery</w:t>
      </w:r>
      <w:r w:rsidRPr="003A308F">
        <w:rPr>
          <w:smallCaps/>
          <w:highlight w:val="yellow"/>
          <w:u w:val="double"/>
        </w:rPr>
        <w:t xml:space="preserve"> U. &amp;</w:t>
      </w:r>
      <w:r w:rsidRPr="003A308F">
        <w:rPr>
          <w:smallCaps/>
          <w:highlight w:val="yellow"/>
          <w:u w:val="double"/>
        </w:rPr>
        <w:t xml:space="preserve"> Woo</w:t>
      </w:r>
      <w:r w:rsidRPr="003A308F">
        <w:rPr>
          <w:smallCaps/>
          <w:highlight w:val="yellow"/>
          <w:u w:val="double"/>
        </w:rPr>
        <w:t xml:space="preserve"> </w:t>
      </w:r>
      <w:r w:rsidRPr="003A308F">
        <w:rPr>
          <w:smallCaps/>
          <w:highlight w:val="yellow"/>
          <w:u w:val="double"/>
        </w:rPr>
        <w:t>P.C.Y.</w:t>
      </w:r>
      <w:r w:rsidRPr="003A308F">
        <w:rPr>
          <w:highlight w:val="yellow"/>
          <w:u w:val="double"/>
        </w:rPr>
        <w:t xml:space="preserve"> (2020). </w:t>
      </w:r>
      <w:r w:rsidRPr="003A308F">
        <w:rPr>
          <w:highlight w:val="yellow"/>
          <w:u w:val="double"/>
        </w:rPr>
        <w:t>Middle East Respiratory Syndrome Coronavirus Antibodies in</w:t>
      </w:r>
      <w:r w:rsidRPr="003A308F">
        <w:rPr>
          <w:highlight w:val="yellow"/>
          <w:u w:val="double"/>
        </w:rPr>
        <w:t xml:space="preserve"> </w:t>
      </w:r>
      <w:r w:rsidRPr="003A308F">
        <w:rPr>
          <w:highlight w:val="yellow"/>
          <w:u w:val="double"/>
        </w:rPr>
        <w:t>Bactrian and Hybrid Camels from Dubai</w:t>
      </w:r>
      <w:r w:rsidRPr="003A308F">
        <w:rPr>
          <w:highlight w:val="yellow"/>
          <w:u w:val="double"/>
        </w:rPr>
        <w:t xml:space="preserve">. </w:t>
      </w:r>
      <w:r w:rsidR="003A308F" w:rsidRPr="003A308F">
        <w:rPr>
          <w:i/>
          <w:iCs/>
          <w:highlight w:val="yellow"/>
          <w:u w:val="double"/>
        </w:rPr>
        <w:t>mSphere</w:t>
      </w:r>
      <w:r w:rsidR="003A308F">
        <w:rPr>
          <w:highlight w:val="yellow"/>
          <w:u w:val="double"/>
        </w:rPr>
        <w:t>,</w:t>
      </w:r>
      <w:r w:rsidR="003A308F" w:rsidRPr="003A308F">
        <w:rPr>
          <w:highlight w:val="yellow"/>
          <w:u w:val="double"/>
        </w:rPr>
        <w:t xml:space="preserve"> </w:t>
      </w:r>
      <w:r w:rsidR="003A308F" w:rsidRPr="003A308F">
        <w:rPr>
          <w:b/>
          <w:bCs/>
          <w:highlight w:val="yellow"/>
          <w:u w:val="double"/>
        </w:rPr>
        <w:t>5</w:t>
      </w:r>
      <w:r w:rsidR="003A308F">
        <w:rPr>
          <w:highlight w:val="yellow"/>
          <w:u w:val="double"/>
        </w:rPr>
        <w:t xml:space="preserve">, </w:t>
      </w:r>
      <w:r w:rsidR="003A308F" w:rsidRPr="003A308F">
        <w:rPr>
          <w:highlight w:val="yellow"/>
          <w:u w:val="double"/>
        </w:rPr>
        <w:t>e00898-19. https://doi.org/10.1128/mSphere.00898-19.</w:t>
      </w:r>
      <w:bookmarkStart w:id="9" w:name="_GoBack"/>
      <w:bookmarkEnd w:id="9"/>
    </w:p>
    <w:bookmarkEnd w:id="8"/>
    <w:p w14:paraId="7FAFCBBC" w14:textId="13CAA8F2" w:rsidR="00506A4F" w:rsidRDefault="00B91773" w:rsidP="001B445C">
      <w:pPr>
        <w:pStyle w:val="Ref"/>
        <w:rPr>
          <w:smallCaps/>
        </w:rPr>
      </w:pPr>
      <w:r w:rsidRPr="00BF6538">
        <w:rPr>
          <w:smallCaps/>
        </w:rPr>
        <w:t>Mac</w:t>
      </w:r>
      <w:r w:rsidR="001F7501">
        <w:rPr>
          <w:smallCaps/>
        </w:rPr>
        <w:t>L</w:t>
      </w:r>
      <w:r w:rsidRPr="00BF6538">
        <w:rPr>
          <w:smallCaps/>
        </w:rPr>
        <w:t xml:space="preserve">achlan N.J., Nunamaker R.A., Katz J.B., Sawyer M.M., Akita G.Y., Osburn B.I. &amp; Taberchnick </w:t>
      </w:r>
      <w:r w:rsidR="00506A4F" w:rsidRPr="00BF6538">
        <w:rPr>
          <w:smallCaps/>
        </w:rPr>
        <w:t xml:space="preserve">W.J. (1994). </w:t>
      </w:r>
      <w:r w:rsidR="00506A4F" w:rsidRPr="00BF6538">
        <w:t xml:space="preserve">Detection of bluetongue virus in the blood of inoculated calves: comparison of virus isolation, PCR assay, and in vitro feeding of </w:t>
      </w:r>
      <w:r w:rsidR="00506A4F" w:rsidRPr="00B91773">
        <w:rPr>
          <w:i/>
        </w:rPr>
        <w:t>Culicoides variipennis</w:t>
      </w:r>
      <w:r w:rsidR="00506A4F" w:rsidRPr="00BF6538">
        <w:t>.</w:t>
      </w:r>
      <w:r w:rsidR="00506A4F" w:rsidRPr="00BF6538">
        <w:rPr>
          <w:smallCaps/>
        </w:rPr>
        <w:t xml:space="preserve"> </w:t>
      </w:r>
      <w:r w:rsidR="00506A4F" w:rsidRPr="00BF6538">
        <w:rPr>
          <w:i/>
        </w:rPr>
        <w:t>Arch. Virol.,</w:t>
      </w:r>
      <w:r w:rsidR="00506A4F" w:rsidRPr="00BF6538">
        <w:rPr>
          <w:smallCaps/>
        </w:rPr>
        <w:t xml:space="preserve"> </w:t>
      </w:r>
      <w:r w:rsidR="00506A4F" w:rsidRPr="00BF6538">
        <w:rPr>
          <w:b/>
          <w:smallCaps/>
        </w:rPr>
        <w:t>136</w:t>
      </w:r>
      <w:r w:rsidR="00506A4F" w:rsidRPr="00BF6538">
        <w:rPr>
          <w:smallCaps/>
        </w:rPr>
        <w:t>, 1–8.</w:t>
      </w:r>
    </w:p>
    <w:p w14:paraId="01AF1A05" w14:textId="01812028" w:rsidR="00206AC4" w:rsidRDefault="00206AC4" w:rsidP="001B445C">
      <w:pPr>
        <w:pStyle w:val="Ref"/>
      </w:pPr>
      <w:r w:rsidRPr="00206AC4">
        <w:rPr>
          <w:smallCaps/>
        </w:rPr>
        <w:t xml:space="preserve">Meyer B., Juhasz J., Barua R., Gupta A.D., Hakimuddin F., Corman V.M., Müller M.A, Wernery U., Drosten C. </w:t>
      </w:r>
      <w:r w:rsidRPr="00BF6538">
        <w:rPr>
          <w:smallCaps/>
        </w:rPr>
        <w:t>&amp;</w:t>
      </w:r>
      <w:r>
        <w:rPr>
          <w:smallCaps/>
        </w:rPr>
        <w:t xml:space="preserve"> </w:t>
      </w:r>
      <w:r w:rsidRPr="00206AC4">
        <w:rPr>
          <w:smallCaps/>
        </w:rPr>
        <w:t>Nagy P.</w:t>
      </w:r>
      <w:r>
        <w:t xml:space="preserve"> (2016)</w:t>
      </w:r>
      <w:r w:rsidR="006724C4">
        <w:t>.</w:t>
      </w:r>
      <w:r>
        <w:t xml:space="preserve"> Time course of MERS-CoV infection and immunity in dromedary camels. </w:t>
      </w:r>
      <w:r w:rsidR="006724C4" w:rsidRPr="00A8171A">
        <w:rPr>
          <w:i/>
        </w:rPr>
        <w:t>Emerg</w:t>
      </w:r>
      <w:r w:rsidR="006724C4">
        <w:rPr>
          <w:i/>
        </w:rPr>
        <w:t>.</w:t>
      </w:r>
      <w:r w:rsidR="006724C4" w:rsidRPr="00A8171A">
        <w:rPr>
          <w:i/>
        </w:rPr>
        <w:t xml:space="preserve"> Infect</w:t>
      </w:r>
      <w:r w:rsidR="006724C4">
        <w:rPr>
          <w:i/>
        </w:rPr>
        <w:t>.</w:t>
      </w:r>
      <w:r w:rsidR="006724C4" w:rsidRPr="00A8171A">
        <w:rPr>
          <w:i/>
        </w:rPr>
        <w:t xml:space="preserve"> Dis</w:t>
      </w:r>
      <w:r w:rsidR="006724C4">
        <w:rPr>
          <w:smallCaps/>
        </w:rPr>
        <w:t xml:space="preserve">., </w:t>
      </w:r>
      <w:r w:rsidRPr="00BA774A">
        <w:rPr>
          <w:b/>
        </w:rPr>
        <w:t>22</w:t>
      </w:r>
      <w:r>
        <w:t>, 2171–2173.</w:t>
      </w:r>
    </w:p>
    <w:p w14:paraId="71D15423" w14:textId="5F5AB038" w:rsidR="00506A4F" w:rsidRDefault="00506A4F" w:rsidP="001B445C">
      <w:pPr>
        <w:pStyle w:val="Ref"/>
      </w:pPr>
      <w:r w:rsidRPr="00BF6538">
        <w:rPr>
          <w:smallCaps/>
        </w:rPr>
        <w:t>Meyer B</w:t>
      </w:r>
      <w:r>
        <w:rPr>
          <w:smallCaps/>
        </w:rPr>
        <w:t>.</w:t>
      </w:r>
      <w:r w:rsidRPr="00BF6538">
        <w:rPr>
          <w:smallCaps/>
        </w:rPr>
        <w:t>, Müller M</w:t>
      </w:r>
      <w:r>
        <w:rPr>
          <w:smallCaps/>
        </w:rPr>
        <w:t>.</w:t>
      </w:r>
      <w:r w:rsidRPr="00BF6538">
        <w:rPr>
          <w:smallCaps/>
        </w:rPr>
        <w:t>A</w:t>
      </w:r>
      <w:r>
        <w:rPr>
          <w:smallCaps/>
        </w:rPr>
        <w:t>.</w:t>
      </w:r>
      <w:r w:rsidRPr="00BF6538">
        <w:rPr>
          <w:smallCaps/>
        </w:rPr>
        <w:t>, Corman V</w:t>
      </w:r>
      <w:r>
        <w:rPr>
          <w:smallCaps/>
        </w:rPr>
        <w:t>.</w:t>
      </w:r>
      <w:r w:rsidRPr="00BF6538">
        <w:rPr>
          <w:smallCaps/>
        </w:rPr>
        <w:t>M</w:t>
      </w:r>
      <w:r>
        <w:rPr>
          <w:smallCaps/>
        </w:rPr>
        <w:t>.</w:t>
      </w:r>
      <w:r w:rsidRPr="00BF6538">
        <w:rPr>
          <w:smallCaps/>
        </w:rPr>
        <w:t>, Reusken C</w:t>
      </w:r>
      <w:r>
        <w:rPr>
          <w:smallCaps/>
        </w:rPr>
        <w:t>.</w:t>
      </w:r>
      <w:r w:rsidRPr="00BF6538">
        <w:rPr>
          <w:smallCaps/>
        </w:rPr>
        <w:t>B</w:t>
      </w:r>
      <w:r>
        <w:rPr>
          <w:smallCaps/>
        </w:rPr>
        <w:t>.</w:t>
      </w:r>
      <w:r w:rsidRPr="00BF6538">
        <w:rPr>
          <w:smallCaps/>
        </w:rPr>
        <w:t>, Ritz D</w:t>
      </w:r>
      <w:r>
        <w:rPr>
          <w:smallCaps/>
        </w:rPr>
        <w:t>.</w:t>
      </w:r>
      <w:r w:rsidRPr="00BF6538">
        <w:rPr>
          <w:smallCaps/>
        </w:rPr>
        <w:t>, Godeke G</w:t>
      </w:r>
      <w:r>
        <w:rPr>
          <w:smallCaps/>
        </w:rPr>
        <w:t>.</w:t>
      </w:r>
      <w:r w:rsidRPr="00BF6538">
        <w:rPr>
          <w:smallCaps/>
        </w:rPr>
        <w:t>J</w:t>
      </w:r>
      <w:r>
        <w:rPr>
          <w:smallCaps/>
        </w:rPr>
        <w:t>.</w:t>
      </w:r>
      <w:r w:rsidRPr="00BF6538">
        <w:rPr>
          <w:smallCaps/>
        </w:rPr>
        <w:t>, Lattwein E,Kallies S</w:t>
      </w:r>
      <w:r>
        <w:rPr>
          <w:smallCaps/>
        </w:rPr>
        <w:t>.</w:t>
      </w:r>
      <w:r w:rsidRPr="00BF6538">
        <w:rPr>
          <w:smallCaps/>
        </w:rPr>
        <w:t>, Siemens A</w:t>
      </w:r>
      <w:r>
        <w:rPr>
          <w:smallCaps/>
        </w:rPr>
        <w:t>.</w:t>
      </w:r>
      <w:r w:rsidRPr="00BF6538">
        <w:rPr>
          <w:smallCaps/>
        </w:rPr>
        <w:t>, van Beek J</w:t>
      </w:r>
      <w:r>
        <w:rPr>
          <w:smallCaps/>
        </w:rPr>
        <w:t>.</w:t>
      </w:r>
      <w:r w:rsidRPr="00BF6538">
        <w:rPr>
          <w:smallCaps/>
        </w:rPr>
        <w:t>, Drexler J</w:t>
      </w:r>
      <w:r>
        <w:rPr>
          <w:smallCaps/>
        </w:rPr>
        <w:t>.</w:t>
      </w:r>
      <w:r w:rsidRPr="00BF6538">
        <w:rPr>
          <w:smallCaps/>
        </w:rPr>
        <w:t>F</w:t>
      </w:r>
      <w:r>
        <w:rPr>
          <w:smallCaps/>
        </w:rPr>
        <w:t>.</w:t>
      </w:r>
      <w:r w:rsidRPr="00BF6538">
        <w:rPr>
          <w:smallCaps/>
        </w:rPr>
        <w:t>, Muth D</w:t>
      </w:r>
      <w:r>
        <w:rPr>
          <w:smallCaps/>
        </w:rPr>
        <w:t>.</w:t>
      </w:r>
      <w:r w:rsidRPr="00BF6538">
        <w:rPr>
          <w:smallCaps/>
        </w:rPr>
        <w:t>, Bosch B</w:t>
      </w:r>
      <w:r>
        <w:rPr>
          <w:smallCaps/>
        </w:rPr>
        <w:t>.</w:t>
      </w:r>
      <w:r w:rsidRPr="00BF6538">
        <w:rPr>
          <w:smallCaps/>
        </w:rPr>
        <w:t>J</w:t>
      </w:r>
      <w:r>
        <w:rPr>
          <w:smallCaps/>
        </w:rPr>
        <w:t>.</w:t>
      </w:r>
      <w:r w:rsidRPr="00BF6538">
        <w:rPr>
          <w:smallCaps/>
        </w:rPr>
        <w:t>, Wernery U</w:t>
      </w:r>
      <w:r>
        <w:rPr>
          <w:smallCaps/>
        </w:rPr>
        <w:t>.</w:t>
      </w:r>
      <w:r w:rsidRPr="00BF6538">
        <w:rPr>
          <w:smallCaps/>
        </w:rPr>
        <w:t>, Koopmans M</w:t>
      </w:r>
      <w:r>
        <w:rPr>
          <w:smallCaps/>
        </w:rPr>
        <w:t>.</w:t>
      </w:r>
      <w:r w:rsidRPr="00BF6538">
        <w:rPr>
          <w:smallCaps/>
        </w:rPr>
        <w:t>P</w:t>
      </w:r>
      <w:r>
        <w:rPr>
          <w:smallCaps/>
        </w:rPr>
        <w:t>.</w:t>
      </w:r>
      <w:r w:rsidRPr="00BF6538">
        <w:rPr>
          <w:smallCaps/>
        </w:rPr>
        <w:t>, Wernery R</w:t>
      </w:r>
      <w:r>
        <w:rPr>
          <w:smallCaps/>
        </w:rPr>
        <w:t>.</w:t>
      </w:r>
      <w:r w:rsidRPr="00A00BB7">
        <w:rPr>
          <w:smallCaps/>
        </w:rPr>
        <w:t xml:space="preserve"> </w:t>
      </w:r>
      <w:r w:rsidRPr="00BF6538">
        <w:rPr>
          <w:smallCaps/>
        </w:rPr>
        <w:t xml:space="preserve">&amp; Drosten C. (2014). </w:t>
      </w:r>
      <w:r w:rsidRPr="00BF6538">
        <w:t>Antibodies against MERS coronavirus in dromedary camels, United Arab Emirates, 2003 and 2013.</w:t>
      </w:r>
      <w:r w:rsidR="006724C4" w:rsidRPr="006724C4">
        <w:rPr>
          <w:i/>
        </w:rPr>
        <w:t xml:space="preserve"> </w:t>
      </w:r>
      <w:r w:rsidR="006724C4" w:rsidRPr="00A8171A">
        <w:rPr>
          <w:i/>
        </w:rPr>
        <w:t>Emerg</w:t>
      </w:r>
      <w:r w:rsidR="006724C4">
        <w:rPr>
          <w:i/>
        </w:rPr>
        <w:t>.</w:t>
      </w:r>
      <w:r w:rsidR="006724C4" w:rsidRPr="00A8171A">
        <w:rPr>
          <w:i/>
        </w:rPr>
        <w:t xml:space="preserve"> Infect</w:t>
      </w:r>
      <w:r w:rsidR="006724C4">
        <w:rPr>
          <w:i/>
        </w:rPr>
        <w:t>.</w:t>
      </w:r>
      <w:r w:rsidR="006724C4" w:rsidRPr="00A8171A">
        <w:rPr>
          <w:i/>
        </w:rPr>
        <w:t xml:space="preserve"> Dis</w:t>
      </w:r>
      <w:r w:rsidR="006724C4">
        <w:rPr>
          <w:smallCaps/>
        </w:rPr>
        <w:t xml:space="preserve">., </w:t>
      </w:r>
      <w:r w:rsidRPr="006724C4">
        <w:rPr>
          <w:b/>
        </w:rPr>
        <w:t>20</w:t>
      </w:r>
      <w:r w:rsidRPr="00BF6538">
        <w:t xml:space="preserve">, 552-9. </w:t>
      </w:r>
    </w:p>
    <w:p w14:paraId="35E63CCE" w14:textId="7F1A847A" w:rsidR="00506A4F" w:rsidRDefault="006724C4" w:rsidP="001B445C">
      <w:pPr>
        <w:pStyle w:val="Ref"/>
      </w:pPr>
      <w:r w:rsidRPr="00BF6538">
        <w:rPr>
          <w:smallCaps/>
        </w:rPr>
        <w:t>Mohamed D.H., Alhetheel A.F., Mohamud H.S., Aldosari K., Alzamil F.A.</w:t>
      </w:r>
      <w:r>
        <w:rPr>
          <w:smallCaps/>
        </w:rPr>
        <w:t xml:space="preserve"> </w:t>
      </w:r>
      <w:r w:rsidRPr="00BF6538">
        <w:rPr>
          <w:smallCaps/>
        </w:rPr>
        <w:t>&amp; Somily A.M</w:t>
      </w:r>
      <w:r w:rsidR="00506A4F" w:rsidRPr="00BF6538">
        <w:rPr>
          <w:smallCaps/>
        </w:rPr>
        <w:t xml:space="preserve">. (2017). </w:t>
      </w:r>
      <w:r w:rsidR="00506A4F" w:rsidRPr="00BF6538">
        <w:t xml:space="preserve">Clinical validation of 3 commercial real-time reverse transcriptase polymerase chain reaction assays for the detection of Middle East respiratory syndrome coronavirus from upper respiratory tract specimens. </w:t>
      </w:r>
      <w:r w:rsidR="00506A4F" w:rsidRPr="00BF6538">
        <w:rPr>
          <w:i/>
        </w:rPr>
        <w:t>Diagn</w:t>
      </w:r>
      <w:r>
        <w:rPr>
          <w:i/>
        </w:rPr>
        <w:t>.</w:t>
      </w:r>
      <w:r w:rsidR="00506A4F" w:rsidRPr="00BF6538">
        <w:rPr>
          <w:i/>
        </w:rPr>
        <w:t xml:space="preserve"> Microbiol</w:t>
      </w:r>
      <w:r>
        <w:rPr>
          <w:i/>
        </w:rPr>
        <w:t>.</w:t>
      </w:r>
      <w:r w:rsidR="00506A4F" w:rsidRPr="00BF6538">
        <w:rPr>
          <w:i/>
        </w:rPr>
        <w:t xml:space="preserve"> Infect</w:t>
      </w:r>
      <w:r>
        <w:rPr>
          <w:i/>
        </w:rPr>
        <w:t>.</w:t>
      </w:r>
      <w:r w:rsidR="00506A4F" w:rsidRPr="00BF6538">
        <w:rPr>
          <w:i/>
        </w:rPr>
        <w:t xml:space="preserve"> Dis.</w:t>
      </w:r>
      <w:r>
        <w:rPr>
          <w:i/>
        </w:rPr>
        <w:t>,</w:t>
      </w:r>
      <w:r w:rsidR="00506A4F" w:rsidRPr="00BF6538">
        <w:t xml:space="preserve"> </w:t>
      </w:r>
      <w:r w:rsidR="00506A4F" w:rsidRPr="00BF6538">
        <w:rPr>
          <w:b/>
        </w:rPr>
        <w:t>4</w:t>
      </w:r>
      <w:r w:rsidR="00506A4F" w:rsidRPr="00BF6538">
        <w:t>, 320</w:t>
      </w:r>
      <w:r>
        <w:t>–</w:t>
      </w:r>
      <w:r w:rsidR="00506A4F" w:rsidRPr="00BF6538">
        <w:t>324.</w:t>
      </w:r>
    </w:p>
    <w:p w14:paraId="31C91799" w14:textId="5F2C85BB" w:rsidR="006A6307" w:rsidRDefault="006A6307" w:rsidP="001B445C">
      <w:pPr>
        <w:pStyle w:val="Ref"/>
        <w:rPr>
          <w:smallCaps/>
        </w:rPr>
      </w:pPr>
      <w:r w:rsidRPr="001375A6">
        <w:rPr>
          <w:smallCaps/>
        </w:rPr>
        <w:t>Muller M</w:t>
      </w:r>
      <w:r>
        <w:rPr>
          <w:smallCaps/>
        </w:rPr>
        <w:t>.</w:t>
      </w:r>
      <w:r w:rsidRPr="001375A6">
        <w:rPr>
          <w:smallCaps/>
        </w:rPr>
        <w:t>A</w:t>
      </w:r>
      <w:r>
        <w:rPr>
          <w:smallCaps/>
        </w:rPr>
        <w:t>.</w:t>
      </w:r>
      <w:r w:rsidRPr="001375A6">
        <w:rPr>
          <w:smallCaps/>
        </w:rPr>
        <w:t>, Meyer B</w:t>
      </w:r>
      <w:r>
        <w:rPr>
          <w:smallCaps/>
        </w:rPr>
        <w:t>.</w:t>
      </w:r>
      <w:r w:rsidRPr="001375A6">
        <w:rPr>
          <w:smallCaps/>
        </w:rPr>
        <w:t>, Corman V</w:t>
      </w:r>
      <w:r>
        <w:rPr>
          <w:smallCaps/>
        </w:rPr>
        <w:t>.</w:t>
      </w:r>
      <w:r w:rsidRPr="001375A6">
        <w:rPr>
          <w:smallCaps/>
        </w:rPr>
        <w:t>M</w:t>
      </w:r>
      <w:r>
        <w:rPr>
          <w:smallCaps/>
        </w:rPr>
        <w:t>.</w:t>
      </w:r>
      <w:r w:rsidRPr="001375A6">
        <w:rPr>
          <w:smallCaps/>
        </w:rPr>
        <w:t>, Al-Masri M</w:t>
      </w:r>
      <w:r>
        <w:rPr>
          <w:smallCaps/>
        </w:rPr>
        <w:t>.</w:t>
      </w:r>
      <w:r w:rsidRPr="001375A6">
        <w:rPr>
          <w:smallCaps/>
        </w:rPr>
        <w:t>, Turkestani A</w:t>
      </w:r>
      <w:r>
        <w:rPr>
          <w:smallCaps/>
        </w:rPr>
        <w:t>.</w:t>
      </w:r>
      <w:r w:rsidRPr="001375A6">
        <w:rPr>
          <w:smallCaps/>
        </w:rPr>
        <w:t>, Ritz D</w:t>
      </w:r>
      <w:r>
        <w:rPr>
          <w:smallCaps/>
        </w:rPr>
        <w:t>.</w:t>
      </w:r>
      <w:r w:rsidRPr="001375A6">
        <w:rPr>
          <w:smallCaps/>
        </w:rPr>
        <w:t>, Sieberg A</w:t>
      </w:r>
      <w:r>
        <w:rPr>
          <w:smallCaps/>
        </w:rPr>
        <w:t>.</w:t>
      </w:r>
      <w:r w:rsidRPr="001375A6">
        <w:rPr>
          <w:smallCaps/>
        </w:rPr>
        <w:t>, Aldabbagh S</w:t>
      </w:r>
      <w:r>
        <w:rPr>
          <w:smallCaps/>
        </w:rPr>
        <w:t>.</w:t>
      </w:r>
      <w:r w:rsidRPr="001375A6">
        <w:rPr>
          <w:smallCaps/>
        </w:rPr>
        <w:t>, Bosch B</w:t>
      </w:r>
      <w:r>
        <w:rPr>
          <w:smallCaps/>
        </w:rPr>
        <w:t>.</w:t>
      </w:r>
      <w:r w:rsidRPr="001375A6">
        <w:rPr>
          <w:smallCaps/>
        </w:rPr>
        <w:t>J</w:t>
      </w:r>
      <w:r>
        <w:rPr>
          <w:smallCaps/>
        </w:rPr>
        <w:t>.</w:t>
      </w:r>
      <w:r w:rsidRPr="001375A6">
        <w:rPr>
          <w:smallCaps/>
        </w:rPr>
        <w:t xml:space="preserve">, Lattwein </w:t>
      </w:r>
      <w:r w:rsidRPr="00775817">
        <w:rPr>
          <w:smallCaps/>
        </w:rPr>
        <w:t>E.,</w:t>
      </w:r>
      <w:r w:rsidR="00775817" w:rsidRPr="00775817">
        <w:rPr>
          <w:smallCaps/>
        </w:rPr>
        <w:t xml:space="preserve"> Alhakeem R</w:t>
      </w:r>
      <w:r w:rsidR="00775817">
        <w:rPr>
          <w:smallCaps/>
        </w:rPr>
        <w:t>.</w:t>
      </w:r>
      <w:r w:rsidR="00775817" w:rsidRPr="00775817">
        <w:rPr>
          <w:smallCaps/>
        </w:rPr>
        <w:t>F</w:t>
      </w:r>
      <w:r w:rsidR="00775817">
        <w:rPr>
          <w:smallCaps/>
        </w:rPr>
        <w:t>.</w:t>
      </w:r>
      <w:r w:rsidR="00775817" w:rsidRPr="00775817">
        <w:rPr>
          <w:smallCaps/>
        </w:rPr>
        <w:t>, Assiri A</w:t>
      </w:r>
      <w:r w:rsidR="00775817">
        <w:rPr>
          <w:smallCaps/>
        </w:rPr>
        <w:t>.</w:t>
      </w:r>
      <w:r w:rsidR="00775817" w:rsidRPr="00775817">
        <w:rPr>
          <w:smallCaps/>
        </w:rPr>
        <w:t>M</w:t>
      </w:r>
      <w:r w:rsidR="00775817">
        <w:rPr>
          <w:smallCaps/>
        </w:rPr>
        <w:t>.</w:t>
      </w:r>
      <w:r w:rsidR="00775817" w:rsidRPr="00775817">
        <w:rPr>
          <w:smallCaps/>
        </w:rPr>
        <w:t>, Albarrak A</w:t>
      </w:r>
      <w:r w:rsidR="00775817">
        <w:rPr>
          <w:smallCaps/>
        </w:rPr>
        <w:t>.</w:t>
      </w:r>
      <w:r w:rsidR="00775817" w:rsidRPr="00775817">
        <w:rPr>
          <w:smallCaps/>
        </w:rPr>
        <w:t>M</w:t>
      </w:r>
      <w:r w:rsidR="00775817">
        <w:rPr>
          <w:smallCaps/>
        </w:rPr>
        <w:t>.</w:t>
      </w:r>
      <w:r w:rsidR="00775817" w:rsidRPr="00775817">
        <w:rPr>
          <w:smallCaps/>
        </w:rPr>
        <w:t>, Al-Shangiti A</w:t>
      </w:r>
      <w:r w:rsidR="00775817">
        <w:rPr>
          <w:smallCaps/>
        </w:rPr>
        <w:t>.</w:t>
      </w:r>
      <w:r w:rsidR="00775817" w:rsidRPr="00775817">
        <w:rPr>
          <w:smallCaps/>
        </w:rPr>
        <w:t>M</w:t>
      </w:r>
      <w:r w:rsidR="00775817">
        <w:rPr>
          <w:smallCaps/>
        </w:rPr>
        <w:t>.</w:t>
      </w:r>
      <w:r w:rsidR="00775817" w:rsidRPr="00775817">
        <w:rPr>
          <w:smallCaps/>
        </w:rPr>
        <w:t>, Al-Tawfiq J</w:t>
      </w:r>
      <w:r w:rsidR="00775817">
        <w:rPr>
          <w:smallCaps/>
        </w:rPr>
        <w:t>.</w:t>
      </w:r>
      <w:r w:rsidR="00775817" w:rsidRPr="00775817">
        <w:rPr>
          <w:smallCaps/>
        </w:rPr>
        <w:t>A</w:t>
      </w:r>
      <w:r w:rsidR="00775817">
        <w:rPr>
          <w:smallCaps/>
        </w:rPr>
        <w:t>.</w:t>
      </w:r>
      <w:r w:rsidR="00775817" w:rsidRPr="00775817">
        <w:rPr>
          <w:smallCaps/>
        </w:rPr>
        <w:t>, Wikramaratna P</w:t>
      </w:r>
      <w:r w:rsidR="00775817">
        <w:rPr>
          <w:smallCaps/>
        </w:rPr>
        <w:t>.</w:t>
      </w:r>
      <w:r w:rsidR="00775817" w:rsidRPr="00775817">
        <w:rPr>
          <w:smallCaps/>
        </w:rPr>
        <w:t>, Alrabeeah A</w:t>
      </w:r>
      <w:r w:rsidR="00775817">
        <w:rPr>
          <w:smallCaps/>
        </w:rPr>
        <w:t>.</w:t>
      </w:r>
      <w:r w:rsidR="00775817" w:rsidRPr="00775817">
        <w:rPr>
          <w:smallCaps/>
        </w:rPr>
        <w:t>A</w:t>
      </w:r>
      <w:r w:rsidR="00775817">
        <w:rPr>
          <w:smallCaps/>
        </w:rPr>
        <w:t>.</w:t>
      </w:r>
      <w:r w:rsidR="00775817" w:rsidRPr="00775817">
        <w:rPr>
          <w:smallCaps/>
        </w:rPr>
        <w:t>, Drosten C</w:t>
      </w:r>
      <w:r w:rsidR="00775817">
        <w:rPr>
          <w:smallCaps/>
        </w:rPr>
        <w:t>.</w:t>
      </w:r>
      <w:r w:rsidR="00775817" w:rsidRPr="00775817">
        <w:rPr>
          <w:smallCaps/>
        </w:rPr>
        <w:t xml:space="preserve"> </w:t>
      </w:r>
      <w:r w:rsidR="00775817" w:rsidRPr="00BF6538">
        <w:rPr>
          <w:smallCaps/>
        </w:rPr>
        <w:t>&amp;</w:t>
      </w:r>
      <w:r w:rsidR="00775817">
        <w:rPr>
          <w:smallCaps/>
        </w:rPr>
        <w:t xml:space="preserve"> </w:t>
      </w:r>
      <w:r w:rsidR="00775817" w:rsidRPr="00775817">
        <w:rPr>
          <w:smallCaps/>
        </w:rPr>
        <w:t>Memish Z</w:t>
      </w:r>
      <w:r w:rsidR="00775817">
        <w:rPr>
          <w:smallCaps/>
        </w:rPr>
        <w:t>.</w:t>
      </w:r>
      <w:r w:rsidR="00775817" w:rsidRPr="00775817">
        <w:rPr>
          <w:smallCaps/>
        </w:rPr>
        <w:t>A</w:t>
      </w:r>
      <w:r w:rsidR="00775817">
        <w:rPr>
          <w:smallCaps/>
        </w:rPr>
        <w:t xml:space="preserve">. </w:t>
      </w:r>
      <w:r>
        <w:rPr>
          <w:smallCaps/>
        </w:rPr>
        <w:t xml:space="preserve">(2015). </w:t>
      </w:r>
      <w:r w:rsidRPr="00C4436F">
        <w:t>Presence of Middle East respiratory syndrome coronavirus antibodies in Saudi Arabia: a nationwide, cross-sectional, serological study.</w:t>
      </w:r>
      <w:r w:rsidRPr="001375A6">
        <w:rPr>
          <w:smallCaps/>
        </w:rPr>
        <w:t xml:space="preserve"> </w:t>
      </w:r>
      <w:r w:rsidRPr="00857565">
        <w:rPr>
          <w:i/>
        </w:rPr>
        <w:t>Lancet Infect</w:t>
      </w:r>
      <w:r w:rsidR="006724C4">
        <w:rPr>
          <w:i/>
        </w:rPr>
        <w:t>.</w:t>
      </w:r>
      <w:r w:rsidRPr="00857565">
        <w:rPr>
          <w:i/>
        </w:rPr>
        <w:t xml:space="preserve"> Dis</w:t>
      </w:r>
      <w:r w:rsidR="006724C4">
        <w:rPr>
          <w:i/>
        </w:rPr>
        <w:t>.</w:t>
      </w:r>
      <w:r>
        <w:rPr>
          <w:i/>
        </w:rPr>
        <w:t xml:space="preserve">, </w:t>
      </w:r>
      <w:r w:rsidRPr="00775817">
        <w:rPr>
          <w:b/>
          <w:smallCaps/>
        </w:rPr>
        <w:t>15</w:t>
      </w:r>
      <w:r>
        <w:rPr>
          <w:smallCaps/>
        </w:rPr>
        <w:t xml:space="preserve">, </w:t>
      </w:r>
      <w:r w:rsidRPr="001375A6">
        <w:rPr>
          <w:smallCaps/>
        </w:rPr>
        <w:t>559</w:t>
      </w:r>
      <w:r w:rsidR="006724C4">
        <w:rPr>
          <w:smallCaps/>
        </w:rPr>
        <w:t>–</w:t>
      </w:r>
      <w:r w:rsidRPr="001375A6">
        <w:rPr>
          <w:smallCaps/>
        </w:rPr>
        <w:t>564.</w:t>
      </w:r>
    </w:p>
    <w:p w14:paraId="7BAFA479" w14:textId="11803A6F" w:rsidR="006A6307" w:rsidRDefault="006A6307" w:rsidP="001B445C">
      <w:pPr>
        <w:pStyle w:val="Ref"/>
      </w:pPr>
      <w:r w:rsidRPr="001375A6">
        <w:rPr>
          <w:smallCaps/>
        </w:rPr>
        <w:t>Muthumani K</w:t>
      </w:r>
      <w:r>
        <w:rPr>
          <w:smallCaps/>
        </w:rPr>
        <w:t>.</w:t>
      </w:r>
      <w:r w:rsidRPr="001375A6">
        <w:rPr>
          <w:smallCaps/>
        </w:rPr>
        <w:t>, Falzarano D</w:t>
      </w:r>
      <w:r>
        <w:rPr>
          <w:smallCaps/>
        </w:rPr>
        <w:t>.</w:t>
      </w:r>
      <w:r w:rsidRPr="001375A6">
        <w:rPr>
          <w:smallCaps/>
        </w:rPr>
        <w:t>, Reuschel E</w:t>
      </w:r>
      <w:r>
        <w:rPr>
          <w:smallCaps/>
        </w:rPr>
        <w:t>.</w:t>
      </w:r>
      <w:r w:rsidRPr="001375A6">
        <w:rPr>
          <w:smallCaps/>
        </w:rPr>
        <w:t>L</w:t>
      </w:r>
      <w:r>
        <w:rPr>
          <w:smallCaps/>
        </w:rPr>
        <w:t>.</w:t>
      </w:r>
      <w:r w:rsidRPr="001375A6">
        <w:rPr>
          <w:smallCaps/>
        </w:rPr>
        <w:t>, Tingey C</w:t>
      </w:r>
      <w:r>
        <w:rPr>
          <w:smallCaps/>
        </w:rPr>
        <w:t>.</w:t>
      </w:r>
      <w:r w:rsidRPr="001375A6">
        <w:rPr>
          <w:smallCaps/>
        </w:rPr>
        <w:t>, Flingai S</w:t>
      </w:r>
      <w:r>
        <w:rPr>
          <w:smallCaps/>
        </w:rPr>
        <w:t>.</w:t>
      </w:r>
      <w:r w:rsidRPr="001375A6">
        <w:rPr>
          <w:smallCaps/>
        </w:rPr>
        <w:t>, Villarreal D</w:t>
      </w:r>
      <w:r>
        <w:rPr>
          <w:smallCaps/>
        </w:rPr>
        <w:t>.</w:t>
      </w:r>
      <w:r w:rsidRPr="001375A6">
        <w:rPr>
          <w:smallCaps/>
        </w:rPr>
        <w:t>O</w:t>
      </w:r>
      <w:r>
        <w:rPr>
          <w:smallCaps/>
        </w:rPr>
        <w:t>.</w:t>
      </w:r>
      <w:r w:rsidRPr="001375A6">
        <w:rPr>
          <w:smallCaps/>
        </w:rPr>
        <w:t>, Wise M</w:t>
      </w:r>
      <w:r>
        <w:rPr>
          <w:smallCaps/>
        </w:rPr>
        <w:t>.</w:t>
      </w:r>
      <w:r w:rsidRPr="001375A6">
        <w:rPr>
          <w:smallCaps/>
        </w:rPr>
        <w:t>, Patel A</w:t>
      </w:r>
      <w:r>
        <w:rPr>
          <w:smallCaps/>
        </w:rPr>
        <w:t>.</w:t>
      </w:r>
      <w:r w:rsidRPr="001375A6">
        <w:rPr>
          <w:smallCaps/>
        </w:rPr>
        <w:t>, Izmirly A</w:t>
      </w:r>
      <w:r>
        <w:rPr>
          <w:smallCaps/>
        </w:rPr>
        <w:t>.</w:t>
      </w:r>
      <w:r w:rsidRPr="001375A6">
        <w:rPr>
          <w:smallCaps/>
        </w:rPr>
        <w:t>, Aljuaid A</w:t>
      </w:r>
      <w:r w:rsidR="00AF38C1">
        <w:rPr>
          <w:smallCaps/>
        </w:rPr>
        <w:t>.</w:t>
      </w:r>
      <w:r w:rsidRPr="001375A6">
        <w:rPr>
          <w:smallCaps/>
        </w:rPr>
        <w:t xml:space="preserve">, </w:t>
      </w:r>
      <w:r w:rsidR="00775817" w:rsidRPr="00775817">
        <w:rPr>
          <w:smallCaps/>
        </w:rPr>
        <w:t>Seliga A</w:t>
      </w:r>
      <w:r w:rsidR="00AF38C1">
        <w:rPr>
          <w:smallCaps/>
        </w:rPr>
        <w:t>.</w:t>
      </w:r>
      <w:r w:rsidR="00775817" w:rsidRPr="00775817">
        <w:rPr>
          <w:smallCaps/>
        </w:rPr>
        <w:t>M</w:t>
      </w:r>
      <w:r w:rsidR="00AF38C1">
        <w:rPr>
          <w:smallCaps/>
        </w:rPr>
        <w:t>.</w:t>
      </w:r>
      <w:r w:rsidR="00775817" w:rsidRPr="00775817">
        <w:rPr>
          <w:smallCaps/>
        </w:rPr>
        <w:t>, Soule G</w:t>
      </w:r>
      <w:r w:rsidR="00AF38C1">
        <w:rPr>
          <w:smallCaps/>
        </w:rPr>
        <w:t>.</w:t>
      </w:r>
      <w:r w:rsidR="00775817" w:rsidRPr="00775817">
        <w:rPr>
          <w:smallCaps/>
        </w:rPr>
        <w:t>, Morrow M</w:t>
      </w:r>
      <w:r w:rsidR="00AF38C1">
        <w:rPr>
          <w:smallCaps/>
        </w:rPr>
        <w:t>.</w:t>
      </w:r>
      <w:r w:rsidR="00775817" w:rsidRPr="00775817">
        <w:rPr>
          <w:smallCaps/>
        </w:rPr>
        <w:t>, Kraynyak K</w:t>
      </w:r>
      <w:r w:rsidR="00AF38C1">
        <w:rPr>
          <w:smallCaps/>
        </w:rPr>
        <w:t>.</w:t>
      </w:r>
      <w:r w:rsidR="00775817" w:rsidRPr="00775817">
        <w:rPr>
          <w:smallCaps/>
        </w:rPr>
        <w:t>A</w:t>
      </w:r>
      <w:r w:rsidR="00AF38C1">
        <w:rPr>
          <w:smallCaps/>
        </w:rPr>
        <w:t>.</w:t>
      </w:r>
      <w:r w:rsidR="00775817" w:rsidRPr="00775817">
        <w:rPr>
          <w:smallCaps/>
        </w:rPr>
        <w:t>, Khan A</w:t>
      </w:r>
      <w:r w:rsidR="00AF38C1">
        <w:rPr>
          <w:smallCaps/>
        </w:rPr>
        <w:t>.</w:t>
      </w:r>
      <w:r w:rsidR="00775817" w:rsidRPr="00775817">
        <w:rPr>
          <w:smallCaps/>
        </w:rPr>
        <w:t>S</w:t>
      </w:r>
      <w:r w:rsidR="00AF38C1">
        <w:rPr>
          <w:smallCaps/>
        </w:rPr>
        <w:t>.</w:t>
      </w:r>
      <w:r w:rsidR="00775817" w:rsidRPr="00775817">
        <w:rPr>
          <w:smallCaps/>
        </w:rPr>
        <w:t>, Scott D</w:t>
      </w:r>
      <w:r w:rsidR="00AF38C1">
        <w:rPr>
          <w:smallCaps/>
        </w:rPr>
        <w:t>.</w:t>
      </w:r>
      <w:r w:rsidR="00775817" w:rsidRPr="00775817">
        <w:rPr>
          <w:smallCaps/>
        </w:rPr>
        <w:t>P</w:t>
      </w:r>
      <w:r w:rsidR="00AF38C1">
        <w:rPr>
          <w:smallCaps/>
        </w:rPr>
        <w:t>.</w:t>
      </w:r>
      <w:r w:rsidR="00775817" w:rsidRPr="00775817">
        <w:rPr>
          <w:smallCaps/>
        </w:rPr>
        <w:t>, Feldmann F</w:t>
      </w:r>
      <w:r w:rsidR="00AF38C1">
        <w:rPr>
          <w:smallCaps/>
        </w:rPr>
        <w:t>.</w:t>
      </w:r>
      <w:r w:rsidR="00775817" w:rsidRPr="00775817">
        <w:rPr>
          <w:smallCaps/>
        </w:rPr>
        <w:t>, LaCasse R</w:t>
      </w:r>
      <w:r w:rsidR="00AF38C1">
        <w:rPr>
          <w:smallCaps/>
        </w:rPr>
        <w:t>.</w:t>
      </w:r>
      <w:r w:rsidR="00775817" w:rsidRPr="00775817">
        <w:rPr>
          <w:smallCaps/>
        </w:rPr>
        <w:t>, Meade-White K</w:t>
      </w:r>
      <w:r w:rsidR="00AF38C1">
        <w:rPr>
          <w:smallCaps/>
        </w:rPr>
        <w:t>.</w:t>
      </w:r>
      <w:r w:rsidR="00775817" w:rsidRPr="00775817">
        <w:rPr>
          <w:smallCaps/>
        </w:rPr>
        <w:t>, Okumura A</w:t>
      </w:r>
      <w:r w:rsidR="00AF38C1">
        <w:rPr>
          <w:smallCaps/>
        </w:rPr>
        <w:t>.</w:t>
      </w:r>
      <w:r w:rsidR="00775817" w:rsidRPr="00775817">
        <w:rPr>
          <w:smallCaps/>
        </w:rPr>
        <w:t>, Ugen K</w:t>
      </w:r>
      <w:r w:rsidR="00AF38C1">
        <w:rPr>
          <w:smallCaps/>
        </w:rPr>
        <w:t>.</w:t>
      </w:r>
      <w:r w:rsidR="00775817" w:rsidRPr="00775817">
        <w:rPr>
          <w:smallCaps/>
        </w:rPr>
        <w:t>E</w:t>
      </w:r>
      <w:r w:rsidR="00AF38C1">
        <w:rPr>
          <w:smallCaps/>
        </w:rPr>
        <w:t>.</w:t>
      </w:r>
      <w:r w:rsidR="00775817" w:rsidRPr="00775817">
        <w:rPr>
          <w:smallCaps/>
        </w:rPr>
        <w:t>, Sardesai N</w:t>
      </w:r>
      <w:r w:rsidR="00AF38C1">
        <w:rPr>
          <w:smallCaps/>
        </w:rPr>
        <w:t>.</w:t>
      </w:r>
      <w:r w:rsidR="00775817" w:rsidRPr="00775817">
        <w:rPr>
          <w:smallCaps/>
        </w:rPr>
        <w:t>Y</w:t>
      </w:r>
      <w:r w:rsidR="00AF38C1">
        <w:rPr>
          <w:smallCaps/>
        </w:rPr>
        <w:t>.</w:t>
      </w:r>
      <w:r w:rsidR="00775817" w:rsidRPr="00775817">
        <w:rPr>
          <w:smallCaps/>
        </w:rPr>
        <w:t>, Kim J</w:t>
      </w:r>
      <w:r w:rsidR="00AF38C1">
        <w:rPr>
          <w:smallCaps/>
        </w:rPr>
        <w:t>.</w:t>
      </w:r>
      <w:r w:rsidR="00775817" w:rsidRPr="00775817">
        <w:rPr>
          <w:smallCaps/>
        </w:rPr>
        <w:t>J</w:t>
      </w:r>
      <w:r w:rsidR="00AF38C1">
        <w:rPr>
          <w:smallCaps/>
        </w:rPr>
        <w:t>.</w:t>
      </w:r>
      <w:r w:rsidR="00775817" w:rsidRPr="00775817">
        <w:rPr>
          <w:smallCaps/>
        </w:rPr>
        <w:t>, Kobinger G</w:t>
      </w:r>
      <w:r w:rsidR="00AF38C1">
        <w:rPr>
          <w:smallCaps/>
        </w:rPr>
        <w:t>.</w:t>
      </w:r>
      <w:r w:rsidR="00775817" w:rsidRPr="00775817">
        <w:rPr>
          <w:smallCaps/>
        </w:rPr>
        <w:t>, Feldmann H</w:t>
      </w:r>
      <w:r w:rsidR="00AF38C1">
        <w:rPr>
          <w:smallCaps/>
        </w:rPr>
        <w:t>.</w:t>
      </w:r>
      <w:r w:rsidR="00775817" w:rsidRPr="00775817">
        <w:rPr>
          <w:smallCaps/>
        </w:rPr>
        <w:t>, Weiner D</w:t>
      </w:r>
      <w:r w:rsidR="00AF38C1">
        <w:rPr>
          <w:smallCaps/>
        </w:rPr>
        <w:t>.</w:t>
      </w:r>
      <w:r w:rsidR="00775817" w:rsidRPr="00775817">
        <w:rPr>
          <w:smallCaps/>
        </w:rPr>
        <w:t>B</w:t>
      </w:r>
      <w:r w:rsidR="00775817">
        <w:rPr>
          <w:smallCaps/>
        </w:rPr>
        <w:t>.</w:t>
      </w:r>
      <w:r w:rsidR="00AF38C1">
        <w:rPr>
          <w:smallCaps/>
        </w:rPr>
        <w:t xml:space="preserve"> </w:t>
      </w:r>
      <w:r>
        <w:rPr>
          <w:smallCaps/>
        </w:rPr>
        <w:t xml:space="preserve">(2015). </w:t>
      </w:r>
      <w:r w:rsidRPr="00C4436F">
        <w:t>A synthetic consensus anti-spike protein DNA vaccine induces protective immunity against Middle East respiratory syndrome coronavirus in nonhuman primates.</w:t>
      </w:r>
      <w:r w:rsidRPr="001375A6">
        <w:rPr>
          <w:smallCaps/>
        </w:rPr>
        <w:t xml:space="preserve"> </w:t>
      </w:r>
      <w:r w:rsidRPr="00857565">
        <w:rPr>
          <w:i/>
        </w:rPr>
        <w:t>Sci</w:t>
      </w:r>
      <w:r w:rsidR="006724C4">
        <w:rPr>
          <w:i/>
        </w:rPr>
        <w:t>.</w:t>
      </w:r>
      <w:r w:rsidRPr="00857565">
        <w:rPr>
          <w:i/>
        </w:rPr>
        <w:t xml:space="preserve"> Transl</w:t>
      </w:r>
      <w:r w:rsidR="006724C4">
        <w:rPr>
          <w:i/>
        </w:rPr>
        <w:t>.</w:t>
      </w:r>
      <w:r w:rsidRPr="00857565">
        <w:rPr>
          <w:i/>
        </w:rPr>
        <w:t xml:space="preserve"> Med</w:t>
      </w:r>
      <w:r w:rsidR="006724C4">
        <w:rPr>
          <w:i/>
        </w:rPr>
        <w:t>.</w:t>
      </w:r>
      <w:r>
        <w:rPr>
          <w:i/>
        </w:rPr>
        <w:t xml:space="preserve">, </w:t>
      </w:r>
      <w:r w:rsidR="00AF38C1" w:rsidRPr="00AF38C1">
        <w:rPr>
          <w:b/>
          <w:smallCaps/>
        </w:rPr>
        <w:t>7</w:t>
      </w:r>
      <w:r w:rsidR="00AF38C1" w:rsidRPr="00AF38C1">
        <w:rPr>
          <w:smallCaps/>
        </w:rPr>
        <w:t xml:space="preserve">, </w:t>
      </w:r>
      <w:r w:rsidR="00AF38C1" w:rsidRPr="00AF38C1">
        <w:t>doi: 10.1126/scitranslmed.aac7462</w:t>
      </w:r>
      <w:r w:rsidR="00AF38C1">
        <w:t>.</w:t>
      </w:r>
    </w:p>
    <w:p w14:paraId="7F4E7A9A" w14:textId="199ED4C5" w:rsidR="001F7501" w:rsidRDefault="001F7501" w:rsidP="001B445C">
      <w:pPr>
        <w:pStyle w:val="Ref"/>
        <w:rPr>
          <w:smallCaps/>
          <w:highlight w:val="yellow"/>
        </w:rPr>
      </w:pPr>
      <w:r w:rsidRPr="001F7501">
        <w:rPr>
          <w:smallCaps/>
        </w:rPr>
        <w:t>Perera R.A., Wang P., Gomaa M.R., El-Shesheny R., Kandeil A., Bagato O., Siu L.Y., Shehata M.M., Kayed A.S, Moatasim Y., Li M., Poon L.L., Guan Y., Webby R.J., Ali M.A., Peiris J.S.</w:t>
      </w:r>
      <w:r>
        <w:t xml:space="preserve"> &amp; Kayali G. (2013). Seroepidemiology for MERS coronavirus using microneutralisation and pseudoparticle virus neutralisation assays reveal a high prevalence of antibody in dromedary camels in Egypt, June 2013. </w:t>
      </w:r>
      <w:r w:rsidRPr="001F7501">
        <w:rPr>
          <w:i/>
        </w:rPr>
        <w:t>Euro. Surveill</w:t>
      </w:r>
      <w:r>
        <w:t>., 18(36):pii=20574.</w:t>
      </w:r>
    </w:p>
    <w:p w14:paraId="52F3BC07" w14:textId="20F750FB" w:rsidR="00506A4F" w:rsidRDefault="00506A4F" w:rsidP="001B445C">
      <w:pPr>
        <w:pStyle w:val="Ref"/>
        <w:rPr>
          <w:smallCaps/>
        </w:rPr>
      </w:pPr>
      <w:r w:rsidRPr="00BF6538">
        <w:rPr>
          <w:smallCaps/>
        </w:rPr>
        <w:t>Reusken C</w:t>
      </w:r>
      <w:r>
        <w:rPr>
          <w:smallCaps/>
        </w:rPr>
        <w:t>.</w:t>
      </w:r>
      <w:r w:rsidRPr="00BF6538">
        <w:rPr>
          <w:smallCaps/>
        </w:rPr>
        <w:t>B</w:t>
      </w:r>
      <w:r>
        <w:rPr>
          <w:smallCaps/>
        </w:rPr>
        <w:t>.</w:t>
      </w:r>
      <w:r w:rsidRPr="00BF6538">
        <w:rPr>
          <w:smallCaps/>
        </w:rPr>
        <w:t>, Ababneh M</w:t>
      </w:r>
      <w:r>
        <w:rPr>
          <w:smallCaps/>
        </w:rPr>
        <w:t>.</w:t>
      </w:r>
      <w:r w:rsidRPr="00BF6538">
        <w:rPr>
          <w:smallCaps/>
        </w:rPr>
        <w:t>, Raj V</w:t>
      </w:r>
      <w:r>
        <w:rPr>
          <w:smallCaps/>
        </w:rPr>
        <w:t>.</w:t>
      </w:r>
      <w:r w:rsidRPr="00BF6538">
        <w:rPr>
          <w:smallCaps/>
        </w:rPr>
        <w:t>S</w:t>
      </w:r>
      <w:r>
        <w:rPr>
          <w:smallCaps/>
        </w:rPr>
        <w:t>.</w:t>
      </w:r>
      <w:r w:rsidRPr="00BF6538">
        <w:rPr>
          <w:smallCaps/>
        </w:rPr>
        <w:t>, Meyer B</w:t>
      </w:r>
      <w:r>
        <w:rPr>
          <w:smallCaps/>
        </w:rPr>
        <w:t>.</w:t>
      </w:r>
      <w:r w:rsidRPr="00BF6538">
        <w:rPr>
          <w:smallCaps/>
        </w:rPr>
        <w:t>, Eljarah A</w:t>
      </w:r>
      <w:r>
        <w:rPr>
          <w:smallCaps/>
        </w:rPr>
        <w:t>.</w:t>
      </w:r>
      <w:r w:rsidRPr="00BF6538">
        <w:rPr>
          <w:smallCaps/>
        </w:rPr>
        <w:t>, Abutarbush S</w:t>
      </w:r>
      <w:r>
        <w:rPr>
          <w:smallCaps/>
        </w:rPr>
        <w:t>.</w:t>
      </w:r>
      <w:r w:rsidRPr="00BF6538">
        <w:rPr>
          <w:smallCaps/>
        </w:rPr>
        <w:t>, Godeke G</w:t>
      </w:r>
      <w:r>
        <w:rPr>
          <w:smallCaps/>
        </w:rPr>
        <w:t>.</w:t>
      </w:r>
      <w:r w:rsidRPr="00BF6538">
        <w:rPr>
          <w:smallCaps/>
        </w:rPr>
        <w:t>J, Bestebroer T</w:t>
      </w:r>
      <w:r>
        <w:rPr>
          <w:smallCaps/>
        </w:rPr>
        <w:t>.</w:t>
      </w:r>
      <w:r w:rsidRPr="00BF6538">
        <w:rPr>
          <w:smallCaps/>
        </w:rPr>
        <w:t>M</w:t>
      </w:r>
      <w:r>
        <w:rPr>
          <w:smallCaps/>
        </w:rPr>
        <w:t>.</w:t>
      </w:r>
      <w:r w:rsidRPr="00BF6538">
        <w:rPr>
          <w:smallCaps/>
        </w:rPr>
        <w:t>, Zutt I</w:t>
      </w:r>
      <w:r>
        <w:rPr>
          <w:smallCaps/>
        </w:rPr>
        <w:t>.</w:t>
      </w:r>
      <w:r w:rsidRPr="00BF6538">
        <w:rPr>
          <w:smallCaps/>
        </w:rPr>
        <w:t>, Muller M</w:t>
      </w:r>
      <w:r>
        <w:rPr>
          <w:smallCaps/>
        </w:rPr>
        <w:t>.</w:t>
      </w:r>
      <w:r w:rsidRPr="00BF6538">
        <w:rPr>
          <w:smallCaps/>
        </w:rPr>
        <w:t>A</w:t>
      </w:r>
      <w:r>
        <w:rPr>
          <w:smallCaps/>
        </w:rPr>
        <w:t>.</w:t>
      </w:r>
      <w:r w:rsidRPr="00BF6538">
        <w:rPr>
          <w:smallCaps/>
        </w:rPr>
        <w:t>, Bosch B</w:t>
      </w:r>
      <w:r>
        <w:rPr>
          <w:smallCaps/>
        </w:rPr>
        <w:t>.</w:t>
      </w:r>
      <w:r w:rsidRPr="00BF6538">
        <w:rPr>
          <w:smallCaps/>
        </w:rPr>
        <w:t>J</w:t>
      </w:r>
      <w:r>
        <w:rPr>
          <w:smallCaps/>
        </w:rPr>
        <w:t>.</w:t>
      </w:r>
      <w:r w:rsidRPr="00BF6538">
        <w:rPr>
          <w:smallCaps/>
        </w:rPr>
        <w:t>, Rottier P</w:t>
      </w:r>
      <w:r>
        <w:rPr>
          <w:smallCaps/>
        </w:rPr>
        <w:t>.</w:t>
      </w:r>
      <w:r w:rsidRPr="00BF6538">
        <w:rPr>
          <w:smallCaps/>
        </w:rPr>
        <w:t>J</w:t>
      </w:r>
      <w:r>
        <w:rPr>
          <w:smallCaps/>
        </w:rPr>
        <w:t>.</w:t>
      </w:r>
      <w:r w:rsidRPr="00BF6538">
        <w:rPr>
          <w:smallCaps/>
        </w:rPr>
        <w:t>, Osterhaus A</w:t>
      </w:r>
      <w:r>
        <w:rPr>
          <w:smallCaps/>
        </w:rPr>
        <w:t>.</w:t>
      </w:r>
      <w:r w:rsidRPr="00BF6538">
        <w:rPr>
          <w:smallCaps/>
        </w:rPr>
        <w:t>D</w:t>
      </w:r>
      <w:r>
        <w:rPr>
          <w:smallCaps/>
        </w:rPr>
        <w:t>.</w:t>
      </w:r>
      <w:r w:rsidRPr="00BF6538">
        <w:rPr>
          <w:smallCaps/>
        </w:rPr>
        <w:t>, Drosten C</w:t>
      </w:r>
      <w:r>
        <w:rPr>
          <w:smallCaps/>
        </w:rPr>
        <w:t>.</w:t>
      </w:r>
      <w:r w:rsidRPr="00BF6538">
        <w:rPr>
          <w:smallCaps/>
        </w:rPr>
        <w:t>, Haagmans B</w:t>
      </w:r>
      <w:r>
        <w:rPr>
          <w:smallCaps/>
        </w:rPr>
        <w:t>.</w:t>
      </w:r>
      <w:r w:rsidRPr="00BF6538">
        <w:rPr>
          <w:smallCaps/>
        </w:rPr>
        <w:t>L</w:t>
      </w:r>
      <w:r>
        <w:rPr>
          <w:smallCaps/>
        </w:rPr>
        <w:t xml:space="preserve">. </w:t>
      </w:r>
      <w:r w:rsidRPr="00BF6538">
        <w:rPr>
          <w:smallCaps/>
        </w:rPr>
        <w:t>&amp; Koopmans M</w:t>
      </w:r>
      <w:r>
        <w:rPr>
          <w:smallCaps/>
        </w:rPr>
        <w:t>.</w:t>
      </w:r>
      <w:r w:rsidRPr="00BF6538">
        <w:rPr>
          <w:smallCaps/>
        </w:rPr>
        <w:t xml:space="preserve">P. </w:t>
      </w:r>
      <w:r w:rsidRPr="001F7501">
        <w:t>(2013</w:t>
      </w:r>
      <w:r w:rsidR="00C17E92" w:rsidRPr="001F7501">
        <w:t>a</w:t>
      </w:r>
      <w:r w:rsidRPr="001F7501">
        <w:t>).</w:t>
      </w:r>
      <w:r w:rsidRPr="00BF6538">
        <w:rPr>
          <w:smallCaps/>
        </w:rPr>
        <w:t xml:space="preserve"> </w:t>
      </w:r>
      <w:r w:rsidRPr="00BF6538">
        <w:t>Middle East Respiratory Syndrome coronavirus (MERS-CoV) serology in major livestock species in an affected region in Jordan, June to September 2013</w:t>
      </w:r>
      <w:r w:rsidRPr="00BF6538">
        <w:rPr>
          <w:smallCaps/>
        </w:rPr>
        <w:t xml:space="preserve">. </w:t>
      </w:r>
      <w:r w:rsidRPr="00BF6538">
        <w:rPr>
          <w:i/>
        </w:rPr>
        <w:t>Euro</w:t>
      </w:r>
      <w:r w:rsidR="006724C4">
        <w:rPr>
          <w:i/>
        </w:rPr>
        <w:t>.</w:t>
      </w:r>
      <w:r w:rsidRPr="00BF6538">
        <w:rPr>
          <w:i/>
        </w:rPr>
        <w:t xml:space="preserve"> Surveil., </w:t>
      </w:r>
      <w:r w:rsidRPr="006724C4">
        <w:rPr>
          <w:b/>
          <w:smallCaps/>
        </w:rPr>
        <w:t>18</w:t>
      </w:r>
      <w:r w:rsidRPr="00BF6538">
        <w:rPr>
          <w:smallCaps/>
        </w:rPr>
        <w:t xml:space="preserve">, 20662. </w:t>
      </w:r>
    </w:p>
    <w:p w14:paraId="2C250F56" w14:textId="31C3222C" w:rsidR="00506A4F" w:rsidRPr="000D38CD" w:rsidRDefault="00506A4F" w:rsidP="001B445C">
      <w:pPr>
        <w:pStyle w:val="Ref"/>
        <w:rPr>
          <w:smallCaps/>
          <w:lang w:val="nl-NL"/>
        </w:rPr>
      </w:pPr>
      <w:r w:rsidRPr="001375A6">
        <w:rPr>
          <w:smallCaps/>
        </w:rPr>
        <w:t>Reusken C</w:t>
      </w:r>
      <w:r>
        <w:rPr>
          <w:smallCaps/>
        </w:rPr>
        <w:t>.</w:t>
      </w:r>
      <w:r w:rsidRPr="001375A6">
        <w:rPr>
          <w:smallCaps/>
        </w:rPr>
        <w:t>B</w:t>
      </w:r>
      <w:r>
        <w:rPr>
          <w:smallCaps/>
        </w:rPr>
        <w:t>.</w:t>
      </w:r>
      <w:r w:rsidRPr="001375A6">
        <w:rPr>
          <w:smallCaps/>
        </w:rPr>
        <w:t>, Farag E</w:t>
      </w:r>
      <w:r>
        <w:rPr>
          <w:smallCaps/>
        </w:rPr>
        <w:t>.</w:t>
      </w:r>
      <w:r w:rsidRPr="001375A6">
        <w:rPr>
          <w:smallCaps/>
        </w:rPr>
        <w:t>A</w:t>
      </w:r>
      <w:r>
        <w:rPr>
          <w:smallCaps/>
        </w:rPr>
        <w:t>.</w:t>
      </w:r>
      <w:r w:rsidRPr="001375A6">
        <w:rPr>
          <w:smallCaps/>
        </w:rPr>
        <w:t>, Haagmans B</w:t>
      </w:r>
      <w:r>
        <w:rPr>
          <w:smallCaps/>
        </w:rPr>
        <w:t>.</w:t>
      </w:r>
      <w:r w:rsidRPr="001375A6">
        <w:rPr>
          <w:smallCaps/>
        </w:rPr>
        <w:t>L</w:t>
      </w:r>
      <w:r>
        <w:rPr>
          <w:smallCaps/>
        </w:rPr>
        <w:t>.</w:t>
      </w:r>
      <w:r w:rsidRPr="001375A6">
        <w:rPr>
          <w:smallCaps/>
        </w:rPr>
        <w:t>, Mohran K</w:t>
      </w:r>
      <w:r>
        <w:rPr>
          <w:smallCaps/>
        </w:rPr>
        <w:t>.</w:t>
      </w:r>
      <w:r w:rsidRPr="001375A6">
        <w:rPr>
          <w:smallCaps/>
        </w:rPr>
        <w:t>A</w:t>
      </w:r>
      <w:r>
        <w:rPr>
          <w:smallCaps/>
        </w:rPr>
        <w:t>.</w:t>
      </w:r>
      <w:r w:rsidRPr="001375A6">
        <w:rPr>
          <w:smallCaps/>
        </w:rPr>
        <w:t>, Godeke G</w:t>
      </w:r>
      <w:r>
        <w:rPr>
          <w:smallCaps/>
        </w:rPr>
        <w:t>.</w:t>
      </w:r>
      <w:r w:rsidRPr="001375A6">
        <w:rPr>
          <w:smallCaps/>
        </w:rPr>
        <w:t>Jt</w:t>
      </w:r>
      <w:r>
        <w:rPr>
          <w:smallCaps/>
        </w:rPr>
        <w:t>.</w:t>
      </w:r>
      <w:r w:rsidRPr="001375A6">
        <w:rPr>
          <w:smallCaps/>
        </w:rPr>
        <w:t>, Raj S</w:t>
      </w:r>
      <w:r>
        <w:rPr>
          <w:smallCaps/>
        </w:rPr>
        <w:t>.</w:t>
      </w:r>
      <w:r w:rsidRPr="001375A6">
        <w:rPr>
          <w:smallCaps/>
        </w:rPr>
        <w:t>, Alhajri F</w:t>
      </w:r>
      <w:r>
        <w:rPr>
          <w:smallCaps/>
        </w:rPr>
        <w:t>.</w:t>
      </w:r>
      <w:r w:rsidRPr="001375A6">
        <w:rPr>
          <w:smallCaps/>
        </w:rPr>
        <w:t>, Al-Marri S</w:t>
      </w:r>
      <w:r>
        <w:rPr>
          <w:smallCaps/>
        </w:rPr>
        <w:t>.</w:t>
      </w:r>
      <w:r w:rsidRPr="001375A6">
        <w:rPr>
          <w:smallCaps/>
        </w:rPr>
        <w:t>A</w:t>
      </w:r>
      <w:r>
        <w:rPr>
          <w:smallCaps/>
        </w:rPr>
        <w:t>.</w:t>
      </w:r>
      <w:r w:rsidRPr="001375A6">
        <w:rPr>
          <w:smallCaps/>
        </w:rPr>
        <w:t>, Al-Romaihi H</w:t>
      </w:r>
      <w:r>
        <w:rPr>
          <w:smallCaps/>
        </w:rPr>
        <w:t>.</w:t>
      </w:r>
      <w:r w:rsidRPr="001375A6">
        <w:rPr>
          <w:smallCaps/>
        </w:rPr>
        <w:t>E</w:t>
      </w:r>
      <w:r>
        <w:rPr>
          <w:smallCaps/>
        </w:rPr>
        <w:t>.</w:t>
      </w:r>
      <w:r w:rsidRPr="001375A6">
        <w:rPr>
          <w:smallCaps/>
        </w:rPr>
        <w:t>, Al-Thani M</w:t>
      </w:r>
      <w:r>
        <w:rPr>
          <w:smallCaps/>
        </w:rPr>
        <w:t>.</w:t>
      </w:r>
      <w:r w:rsidRPr="001375A6">
        <w:rPr>
          <w:smallCaps/>
        </w:rPr>
        <w:t xml:space="preserve">, </w:t>
      </w:r>
      <w:r w:rsidR="00867BB9" w:rsidRPr="00867BB9">
        <w:rPr>
          <w:smallCaps/>
        </w:rPr>
        <w:t>Bosch B</w:t>
      </w:r>
      <w:r w:rsidR="00867BB9">
        <w:rPr>
          <w:smallCaps/>
        </w:rPr>
        <w:t>.</w:t>
      </w:r>
      <w:r w:rsidR="00867BB9" w:rsidRPr="00867BB9">
        <w:rPr>
          <w:smallCaps/>
        </w:rPr>
        <w:t>J</w:t>
      </w:r>
      <w:r w:rsidR="00867BB9">
        <w:rPr>
          <w:smallCaps/>
        </w:rPr>
        <w:t>.</w:t>
      </w:r>
      <w:r w:rsidR="00867BB9" w:rsidRPr="00867BB9">
        <w:rPr>
          <w:smallCaps/>
        </w:rPr>
        <w:t>, van der Eijk</w:t>
      </w:r>
      <w:r w:rsidR="00867BB9">
        <w:rPr>
          <w:smallCaps/>
        </w:rPr>
        <w:t xml:space="preserve"> A.A.</w:t>
      </w:r>
      <w:r w:rsidR="00867BB9" w:rsidRPr="00867BB9">
        <w:rPr>
          <w:smallCaps/>
        </w:rPr>
        <w:t>, El-Sayed</w:t>
      </w:r>
      <w:r w:rsidR="00867BB9">
        <w:rPr>
          <w:smallCaps/>
        </w:rPr>
        <w:t xml:space="preserve"> A.M.</w:t>
      </w:r>
      <w:r w:rsidR="00867BB9" w:rsidRPr="00867BB9">
        <w:rPr>
          <w:smallCaps/>
        </w:rPr>
        <w:t>,</w:t>
      </w:r>
      <w:r w:rsidR="00867BB9">
        <w:rPr>
          <w:smallCaps/>
        </w:rPr>
        <w:t xml:space="preserve"> </w:t>
      </w:r>
      <w:r w:rsidR="00867BB9" w:rsidRPr="00867BB9">
        <w:rPr>
          <w:smallCaps/>
        </w:rPr>
        <w:t>Ibrahim</w:t>
      </w:r>
      <w:r w:rsidR="00867BB9">
        <w:rPr>
          <w:smallCaps/>
        </w:rPr>
        <w:t xml:space="preserve"> A.K.</w:t>
      </w:r>
      <w:r w:rsidR="00867BB9" w:rsidRPr="00867BB9">
        <w:rPr>
          <w:smallCaps/>
        </w:rPr>
        <w:t>, Al-Molawi</w:t>
      </w:r>
      <w:r w:rsidR="00867BB9">
        <w:rPr>
          <w:smallCaps/>
        </w:rPr>
        <w:t xml:space="preserve"> N.</w:t>
      </w:r>
      <w:r w:rsidR="00867BB9" w:rsidRPr="00867BB9">
        <w:rPr>
          <w:smallCaps/>
        </w:rPr>
        <w:t>, Müller M</w:t>
      </w:r>
      <w:r w:rsidR="00867BB9">
        <w:rPr>
          <w:smallCaps/>
        </w:rPr>
        <w:t>.</w:t>
      </w:r>
      <w:r w:rsidR="00867BB9" w:rsidRPr="00867BB9">
        <w:rPr>
          <w:smallCaps/>
        </w:rPr>
        <w:t>A.,</w:t>
      </w:r>
      <w:r w:rsidR="00867BB9">
        <w:rPr>
          <w:smallCaps/>
        </w:rPr>
        <w:t xml:space="preserve"> </w:t>
      </w:r>
      <w:r w:rsidR="00867BB9" w:rsidRPr="00867BB9">
        <w:rPr>
          <w:smallCaps/>
        </w:rPr>
        <w:t>Pasha</w:t>
      </w:r>
      <w:r w:rsidR="00867BB9">
        <w:rPr>
          <w:smallCaps/>
        </w:rPr>
        <w:t xml:space="preserve"> S.K.</w:t>
      </w:r>
      <w:r w:rsidR="00867BB9" w:rsidRPr="00867BB9">
        <w:rPr>
          <w:smallCaps/>
        </w:rPr>
        <w:t>, Drosten</w:t>
      </w:r>
      <w:r w:rsidR="00867BB9">
        <w:rPr>
          <w:smallCaps/>
        </w:rPr>
        <w:t xml:space="preserve"> C.</w:t>
      </w:r>
      <w:r w:rsidR="00867BB9" w:rsidRPr="00867BB9">
        <w:rPr>
          <w:smallCaps/>
        </w:rPr>
        <w:t>, AlHajri</w:t>
      </w:r>
      <w:r w:rsidR="00867BB9">
        <w:rPr>
          <w:smallCaps/>
        </w:rPr>
        <w:t xml:space="preserve"> M.M.</w:t>
      </w:r>
      <w:r w:rsidR="00867BB9" w:rsidRPr="00867BB9">
        <w:rPr>
          <w:smallCaps/>
        </w:rPr>
        <w:t xml:space="preserve"> </w:t>
      </w:r>
      <w:r w:rsidR="00867BB9" w:rsidRPr="00BF6538">
        <w:rPr>
          <w:smallCaps/>
        </w:rPr>
        <w:t>&amp;</w:t>
      </w:r>
      <w:r w:rsidR="00867BB9">
        <w:rPr>
          <w:smallCaps/>
        </w:rPr>
        <w:t xml:space="preserve"> </w:t>
      </w:r>
      <w:r w:rsidR="00867BB9" w:rsidRPr="00867BB9">
        <w:rPr>
          <w:smallCaps/>
        </w:rPr>
        <w:t>Koopmans</w:t>
      </w:r>
      <w:r w:rsidR="00867BB9">
        <w:rPr>
          <w:smallCaps/>
        </w:rPr>
        <w:t xml:space="preserve"> M.P.G</w:t>
      </w:r>
      <w:r w:rsidR="00AB1A89" w:rsidRPr="00AB1A89">
        <w:rPr>
          <w:smallCaps/>
        </w:rPr>
        <w:t>.</w:t>
      </w:r>
      <w:r w:rsidR="00867BB9">
        <w:rPr>
          <w:smallCaps/>
        </w:rPr>
        <w:t xml:space="preserve"> </w:t>
      </w:r>
      <w:r w:rsidR="00AB1A89">
        <w:rPr>
          <w:smallCaps/>
        </w:rPr>
        <w:t xml:space="preserve">(2015). </w:t>
      </w:r>
      <w:r w:rsidRPr="00C4436F">
        <w:t>Occupational Exposure to Dromedaries and Risk for MERS-CoV Infection, Qatar, 2013</w:t>
      </w:r>
      <w:r w:rsidR="00257A84">
        <w:t>–</w:t>
      </w:r>
      <w:r w:rsidRPr="00C4436F">
        <w:t>2014.</w:t>
      </w:r>
      <w:r w:rsidRPr="001375A6">
        <w:rPr>
          <w:smallCaps/>
        </w:rPr>
        <w:t xml:space="preserve"> </w:t>
      </w:r>
      <w:r w:rsidRPr="000D38CD">
        <w:rPr>
          <w:i/>
          <w:lang w:val="nl-NL"/>
        </w:rPr>
        <w:t>Emerg</w:t>
      </w:r>
      <w:r w:rsidR="006724C4" w:rsidRPr="000D38CD">
        <w:rPr>
          <w:i/>
          <w:lang w:val="nl-NL"/>
        </w:rPr>
        <w:t>.</w:t>
      </w:r>
      <w:r w:rsidRPr="000D38CD">
        <w:rPr>
          <w:i/>
          <w:lang w:val="nl-NL"/>
        </w:rPr>
        <w:t xml:space="preserve"> Infect</w:t>
      </w:r>
      <w:r w:rsidR="006724C4" w:rsidRPr="000D38CD">
        <w:rPr>
          <w:i/>
          <w:lang w:val="nl-NL"/>
        </w:rPr>
        <w:t>.</w:t>
      </w:r>
      <w:r w:rsidRPr="000D38CD">
        <w:rPr>
          <w:i/>
          <w:lang w:val="nl-NL"/>
        </w:rPr>
        <w:t xml:space="preserve"> Dis</w:t>
      </w:r>
      <w:r w:rsidR="006724C4" w:rsidRPr="000D38CD">
        <w:rPr>
          <w:i/>
          <w:lang w:val="nl-NL"/>
        </w:rPr>
        <w:t>.</w:t>
      </w:r>
      <w:r w:rsidRPr="000D38CD">
        <w:rPr>
          <w:i/>
          <w:lang w:val="nl-NL"/>
        </w:rPr>
        <w:t>,</w:t>
      </w:r>
      <w:r w:rsidRPr="000D38CD">
        <w:rPr>
          <w:smallCaps/>
          <w:lang w:val="nl-NL"/>
        </w:rPr>
        <w:t xml:space="preserve"> </w:t>
      </w:r>
      <w:r w:rsidRPr="000D38CD">
        <w:rPr>
          <w:b/>
          <w:smallCaps/>
          <w:lang w:val="nl-NL"/>
        </w:rPr>
        <w:t>21</w:t>
      </w:r>
      <w:r w:rsidRPr="000D38CD">
        <w:rPr>
          <w:smallCaps/>
          <w:lang w:val="nl-NL"/>
        </w:rPr>
        <w:t>, 1422</w:t>
      </w:r>
      <w:r w:rsidR="006724C4" w:rsidRPr="000D38CD">
        <w:rPr>
          <w:smallCaps/>
          <w:lang w:val="nl-NL"/>
        </w:rPr>
        <w:t>–</w:t>
      </w:r>
      <w:r w:rsidRPr="000D38CD">
        <w:rPr>
          <w:smallCaps/>
          <w:lang w:val="nl-NL"/>
        </w:rPr>
        <w:t>1425.</w:t>
      </w:r>
    </w:p>
    <w:p w14:paraId="570091C6" w14:textId="2942CC0D" w:rsidR="00206AC4" w:rsidRDefault="00206AC4" w:rsidP="001B445C">
      <w:pPr>
        <w:pStyle w:val="Ref"/>
        <w:rPr>
          <w:smallCaps/>
        </w:rPr>
      </w:pPr>
      <w:r w:rsidRPr="000D38CD">
        <w:rPr>
          <w:smallCaps/>
          <w:lang w:val="nl-NL"/>
        </w:rPr>
        <w:t xml:space="preserve">Reusken C.B., Schilp C., Raj V., De Bruin E., Kohl R., Farag E., Haagmans B.L., Al-romaihi H., Le grange F., bosch B.J. &amp; Koopmans M.P.G. (2016). </w:t>
      </w:r>
      <w:r w:rsidRPr="00206AC4">
        <w:t xml:space="preserve">MERS-CoV Infection of Alpaca in a Region Where MERS-CoV is Endemic. </w:t>
      </w:r>
      <w:r w:rsidR="006724C4" w:rsidRPr="00A8171A">
        <w:rPr>
          <w:i/>
        </w:rPr>
        <w:t>Emerg</w:t>
      </w:r>
      <w:r w:rsidR="006724C4">
        <w:rPr>
          <w:i/>
        </w:rPr>
        <w:t>.</w:t>
      </w:r>
      <w:r w:rsidR="006724C4" w:rsidRPr="00A8171A">
        <w:rPr>
          <w:i/>
        </w:rPr>
        <w:t xml:space="preserve"> Infect</w:t>
      </w:r>
      <w:r w:rsidR="006724C4">
        <w:rPr>
          <w:i/>
        </w:rPr>
        <w:t>.</w:t>
      </w:r>
      <w:r w:rsidR="006724C4" w:rsidRPr="00A8171A">
        <w:rPr>
          <w:i/>
        </w:rPr>
        <w:t xml:space="preserve"> Dis</w:t>
      </w:r>
      <w:r w:rsidR="006724C4">
        <w:rPr>
          <w:smallCaps/>
        </w:rPr>
        <w:t xml:space="preserve">., </w:t>
      </w:r>
      <w:r w:rsidRPr="00206AC4">
        <w:rPr>
          <w:b/>
          <w:smallCaps/>
        </w:rPr>
        <w:t>22</w:t>
      </w:r>
      <w:r w:rsidRPr="00737DAF">
        <w:rPr>
          <w:smallCaps/>
        </w:rPr>
        <w:t>, 1129</w:t>
      </w:r>
      <w:r w:rsidR="006724C4">
        <w:rPr>
          <w:smallCaps/>
        </w:rPr>
        <w:t>–</w:t>
      </w:r>
      <w:r w:rsidRPr="00737DAF">
        <w:rPr>
          <w:smallCaps/>
        </w:rPr>
        <w:t xml:space="preserve">1131. </w:t>
      </w:r>
    </w:p>
    <w:p w14:paraId="6332BE9A" w14:textId="1483FB86" w:rsidR="00506A4F" w:rsidRDefault="00506A4F" w:rsidP="001B445C">
      <w:pPr>
        <w:pStyle w:val="Ref"/>
        <w:rPr>
          <w:smallCaps/>
        </w:rPr>
      </w:pPr>
      <w:r w:rsidRPr="00BF6538">
        <w:rPr>
          <w:smallCaps/>
        </w:rPr>
        <w:lastRenderedPageBreak/>
        <w:t>Reusken C</w:t>
      </w:r>
      <w:r>
        <w:rPr>
          <w:smallCaps/>
        </w:rPr>
        <w:t>.</w:t>
      </w:r>
      <w:r w:rsidRPr="00BF6538">
        <w:rPr>
          <w:smallCaps/>
        </w:rPr>
        <w:t>B</w:t>
      </w:r>
      <w:r>
        <w:rPr>
          <w:smallCaps/>
        </w:rPr>
        <w:t>.</w:t>
      </w:r>
      <w:r w:rsidRPr="00BF6538">
        <w:rPr>
          <w:smallCaps/>
        </w:rPr>
        <w:t>, Haagmans B</w:t>
      </w:r>
      <w:r>
        <w:rPr>
          <w:smallCaps/>
        </w:rPr>
        <w:t>.</w:t>
      </w:r>
      <w:r w:rsidRPr="00BF6538">
        <w:rPr>
          <w:smallCaps/>
        </w:rPr>
        <w:t>L</w:t>
      </w:r>
      <w:r>
        <w:rPr>
          <w:smallCaps/>
        </w:rPr>
        <w:t>.</w:t>
      </w:r>
      <w:r w:rsidRPr="00BF6538">
        <w:rPr>
          <w:smallCaps/>
        </w:rPr>
        <w:t>, Müller M</w:t>
      </w:r>
      <w:r>
        <w:rPr>
          <w:smallCaps/>
        </w:rPr>
        <w:t>.</w:t>
      </w:r>
      <w:r w:rsidRPr="00BF6538">
        <w:rPr>
          <w:smallCaps/>
        </w:rPr>
        <w:t>A</w:t>
      </w:r>
      <w:r>
        <w:rPr>
          <w:smallCaps/>
        </w:rPr>
        <w:t>.</w:t>
      </w:r>
      <w:r w:rsidRPr="00BF6538">
        <w:rPr>
          <w:smallCaps/>
        </w:rPr>
        <w:t>, Gutierrez C</w:t>
      </w:r>
      <w:r>
        <w:rPr>
          <w:smallCaps/>
        </w:rPr>
        <w:t>.</w:t>
      </w:r>
      <w:r w:rsidRPr="00BF6538">
        <w:rPr>
          <w:smallCaps/>
        </w:rPr>
        <w:t>, Godeke G</w:t>
      </w:r>
      <w:r>
        <w:rPr>
          <w:smallCaps/>
        </w:rPr>
        <w:t>.</w:t>
      </w:r>
      <w:r w:rsidRPr="00BF6538">
        <w:rPr>
          <w:smallCaps/>
        </w:rPr>
        <w:t>J</w:t>
      </w:r>
      <w:r>
        <w:rPr>
          <w:smallCaps/>
        </w:rPr>
        <w:t>.</w:t>
      </w:r>
      <w:r w:rsidRPr="00BF6538">
        <w:rPr>
          <w:smallCaps/>
        </w:rPr>
        <w:t>, Meyer B</w:t>
      </w:r>
      <w:r>
        <w:rPr>
          <w:smallCaps/>
        </w:rPr>
        <w:t>.</w:t>
      </w:r>
      <w:r w:rsidRPr="00BF6538">
        <w:rPr>
          <w:smallCaps/>
        </w:rPr>
        <w:t>, Muth D</w:t>
      </w:r>
      <w:r>
        <w:rPr>
          <w:smallCaps/>
        </w:rPr>
        <w:t>.</w:t>
      </w:r>
      <w:r w:rsidRPr="00BF6538">
        <w:rPr>
          <w:smallCaps/>
        </w:rPr>
        <w:t>, Raj V</w:t>
      </w:r>
      <w:r>
        <w:rPr>
          <w:smallCaps/>
        </w:rPr>
        <w:t>.</w:t>
      </w:r>
      <w:r w:rsidRPr="00BF6538">
        <w:rPr>
          <w:smallCaps/>
        </w:rPr>
        <w:t>S</w:t>
      </w:r>
      <w:r>
        <w:rPr>
          <w:smallCaps/>
        </w:rPr>
        <w:t>.</w:t>
      </w:r>
      <w:r w:rsidRPr="00BF6538">
        <w:rPr>
          <w:smallCaps/>
        </w:rPr>
        <w:t>, Smits-De Vries L</w:t>
      </w:r>
      <w:r>
        <w:rPr>
          <w:smallCaps/>
        </w:rPr>
        <w:t>.</w:t>
      </w:r>
      <w:r w:rsidRPr="00BF6538">
        <w:rPr>
          <w:smallCaps/>
        </w:rPr>
        <w:t>, Corman V</w:t>
      </w:r>
      <w:r>
        <w:rPr>
          <w:smallCaps/>
        </w:rPr>
        <w:t>.</w:t>
      </w:r>
      <w:r w:rsidRPr="00BF6538">
        <w:rPr>
          <w:smallCaps/>
        </w:rPr>
        <w:t>M</w:t>
      </w:r>
      <w:r>
        <w:rPr>
          <w:smallCaps/>
        </w:rPr>
        <w:t>.</w:t>
      </w:r>
      <w:r w:rsidRPr="00BF6538">
        <w:rPr>
          <w:smallCaps/>
        </w:rPr>
        <w:t>, Drexler J</w:t>
      </w:r>
      <w:r>
        <w:rPr>
          <w:smallCaps/>
        </w:rPr>
        <w:t>.</w:t>
      </w:r>
      <w:r w:rsidRPr="00BF6538">
        <w:rPr>
          <w:smallCaps/>
        </w:rPr>
        <w:t>F</w:t>
      </w:r>
      <w:r>
        <w:rPr>
          <w:smallCaps/>
        </w:rPr>
        <w:t>.</w:t>
      </w:r>
      <w:r w:rsidRPr="00BF6538">
        <w:rPr>
          <w:smallCaps/>
        </w:rPr>
        <w:t>, Smits S</w:t>
      </w:r>
      <w:r>
        <w:rPr>
          <w:smallCaps/>
        </w:rPr>
        <w:t>.</w:t>
      </w:r>
      <w:r w:rsidRPr="00BF6538">
        <w:rPr>
          <w:smallCaps/>
        </w:rPr>
        <w:t>L</w:t>
      </w:r>
      <w:r>
        <w:rPr>
          <w:smallCaps/>
        </w:rPr>
        <w:t>.</w:t>
      </w:r>
      <w:r w:rsidRPr="00BF6538">
        <w:rPr>
          <w:smallCaps/>
        </w:rPr>
        <w:t>, El Tahir Y</w:t>
      </w:r>
      <w:r>
        <w:rPr>
          <w:smallCaps/>
        </w:rPr>
        <w:t>.</w:t>
      </w:r>
      <w:r w:rsidRPr="00BF6538">
        <w:rPr>
          <w:smallCaps/>
        </w:rPr>
        <w:t>E</w:t>
      </w:r>
      <w:r>
        <w:rPr>
          <w:smallCaps/>
        </w:rPr>
        <w:t>.</w:t>
      </w:r>
      <w:r w:rsidRPr="00BF6538">
        <w:rPr>
          <w:smallCaps/>
        </w:rPr>
        <w:t>, De Sousa R</w:t>
      </w:r>
      <w:r>
        <w:rPr>
          <w:smallCaps/>
        </w:rPr>
        <w:t>.</w:t>
      </w:r>
      <w:r w:rsidRPr="00BF6538">
        <w:rPr>
          <w:smallCaps/>
        </w:rPr>
        <w:t>, van Beek J</w:t>
      </w:r>
      <w:r>
        <w:rPr>
          <w:smallCaps/>
        </w:rPr>
        <w:t>.</w:t>
      </w:r>
      <w:r w:rsidRPr="00BF6538">
        <w:rPr>
          <w:smallCaps/>
        </w:rPr>
        <w:t>, Nowotny N</w:t>
      </w:r>
      <w:r>
        <w:rPr>
          <w:smallCaps/>
        </w:rPr>
        <w:t>.</w:t>
      </w:r>
      <w:r w:rsidRPr="00BF6538">
        <w:rPr>
          <w:smallCaps/>
        </w:rPr>
        <w:t>, van Maanen K</w:t>
      </w:r>
      <w:r>
        <w:rPr>
          <w:smallCaps/>
        </w:rPr>
        <w:t>.</w:t>
      </w:r>
      <w:r w:rsidRPr="00BF6538">
        <w:rPr>
          <w:smallCaps/>
        </w:rPr>
        <w:t>, Hidalgo-Hermoso E</w:t>
      </w:r>
      <w:r>
        <w:rPr>
          <w:smallCaps/>
        </w:rPr>
        <w:t>.</w:t>
      </w:r>
      <w:r w:rsidRPr="00BF6538">
        <w:rPr>
          <w:smallCaps/>
        </w:rPr>
        <w:t>, Bosch B</w:t>
      </w:r>
      <w:r>
        <w:rPr>
          <w:smallCaps/>
        </w:rPr>
        <w:t>.</w:t>
      </w:r>
      <w:r w:rsidRPr="00BF6538">
        <w:rPr>
          <w:smallCaps/>
        </w:rPr>
        <w:t>J</w:t>
      </w:r>
      <w:r>
        <w:rPr>
          <w:smallCaps/>
        </w:rPr>
        <w:t>.</w:t>
      </w:r>
      <w:r w:rsidRPr="00BF6538">
        <w:rPr>
          <w:smallCaps/>
        </w:rPr>
        <w:t>, Rottier P</w:t>
      </w:r>
      <w:r>
        <w:rPr>
          <w:smallCaps/>
        </w:rPr>
        <w:t>.</w:t>
      </w:r>
      <w:r w:rsidRPr="00BF6538">
        <w:rPr>
          <w:smallCaps/>
        </w:rPr>
        <w:t>, Osterhaus A</w:t>
      </w:r>
      <w:r>
        <w:rPr>
          <w:smallCaps/>
        </w:rPr>
        <w:t>.</w:t>
      </w:r>
      <w:r w:rsidRPr="00BF6538">
        <w:rPr>
          <w:smallCaps/>
        </w:rPr>
        <w:t>, Gortázar-Schmidt C</w:t>
      </w:r>
      <w:r>
        <w:rPr>
          <w:smallCaps/>
        </w:rPr>
        <w:t>.</w:t>
      </w:r>
      <w:r w:rsidRPr="00BF6538">
        <w:rPr>
          <w:smallCaps/>
        </w:rPr>
        <w:t>, Drosten C</w:t>
      </w:r>
      <w:r>
        <w:rPr>
          <w:smallCaps/>
        </w:rPr>
        <w:t xml:space="preserve">. </w:t>
      </w:r>
      <w:r w:rsidRPr="00BF6538">
        <w:rPr>
          <w:smallCaps/>
        </w:rPr>
        <w:t>&amp; Koopmans M</w:t>
      </w:r>
      <w:r>
        <w:rPr>
          <w:smallCaps/>
        </w:rPr>
        <w:t>.</w:t>
      </w:r>
      <w:r w:rsidRPr="00BF6538">
        <w:rPr>
          <w:smallCaps/>
        </w:rPr>
        <w:t xml:space="preserve">P. </w:t>
      </w:r>
      <w:r w:rsidRPr="001F7501">
        <w:t>(2013</w:t>
      </w:r>
      <w:r w:rsidR="00C17E92" w:rsidRPr="001F7501">
        <w:t>b</w:t>
      </w:r>
      <w:r w:rsidRPr="001F7501">
        <w:t>)</w:t>
      </w:r>
      <w:r w:rsidRPr="00BF6538">
        <w:rPr>
          <w:smallCaps/>
        </w:rPr>
        <w:t xml:space="preserve">. </w:t>
      </w:r>
      <w:r w:rsidRPr="00BF6538">
        <w:t>Middle East respiratory syndrome coronavirus neutralising serum antibodies in dromedary camels: a comparative serological study.</w:t>
      </w:r>
      <w:r w:rsidRPr="00BF6538">
        <w:rPr>
          <w:smallCaps/>
        </w:rPr>
        <w:t xml:space="preserve"> </w:t>
      </w:r>
      <w:r w:rsidRPr="00BF6538">
        <w:rPr>
          <w:i/>
        </w:rPr>
        <w:t>Lancet Infect</w:t>
      </w:r>
      <w:r w:rsidR="006724C4">
        <w:rPr>
          <w:i/>
        </w:rPr>
        <w:t>.</w:t>
      </w:r>
      <w:r w:rsidRPr="00BF6538">
        <w:rPr>
          <w:i/>
        </w:rPr>
        <w:t xml:space="preserve"> Dis.</w:t>
      </w:r>
      <w:r w:rsidRPr="00BF6538">
        <w:rPr>
          <w:smallCaps/>
        </w:rPr>
        <w:t xml:space="preserve">, </w:t>
      </w:r>
      <w:r w:rsidRPr="006724C4">
        <w:rPr>
          <w:b/>
          <w:smallCaps/>
        </w:rPr>
        <w:t>13</w:t>
      </w:r>
      <w:r w:rsidRPr="00BF6538">
        <w:rPr>
          <w:smallCaps/>
        </w:rPr>
        <w:t>, 859</w:t>
      </w:r>
      <w:r w:rsidR="006724C4">
        <w:rPr>
          <w:smallCaps/>
        </w:rPr>
        <w:t>–8</w:t>
      </w:r>
      <w:r w:rsidRPr="00BF6538">
        <w:rPr>
          <w:smallCaps/>
        </w:rPr>
        <w:t xml:space="preserve">66. </w:t>
      </w:r>
    </w:p>
    <w:p w14:paraId="67A4C147" w14:textId="1F85DF04" w:rsidR="006A6307" w:rsidRDefault="006A6307" w:rsidP="001B445C">
      <w:pPr>
        <w:pStyle w:val="Ref"/>
        <w:rPr>
          <w:smallCaps/>
        </w:rPr>
      </w:pPr>
      <w:r w:rsidRPr="007158FD">
        <w:rPr>
          <w:smallCaps/>
        </w:rPr>
        <w:t>Sikkema R</w:t>
      </w:r>
      <w:r>
        <w:rPr>
          <w:smallCaps/>
        </w:rPr>
        <w:t>.</w:t>
      </w:r>
      <w:r w:rsidRPr="007158FD">
        <w:rPr>
          <w:smallCaps/>
        </w:rPr>
        <w:t>S</w:t>
      </w:r>
      <w:r>
        <w:rPr>
          <w:smallCaps/>
        </w:rPr>
        <w:t>.</w:t>
      </w:r>
      <w:r w:rsidRPr="007158FD">
        <w:rPr>
          <w:smallCaps/>
        </w:rPr>
        <w:t>, Farag E</w:t>
      </w:r>
      <w:r>
        <w:rPr>
          <w:smallCaps/>
        </w:rPr>
        <w:t>.</w:t>
      </w:r>
      <w:r w:rsidRPr="007158FD">
        <w:rPr>
          <w:smallCaps/>
        </w:rPr>
        <w:t>A</w:t>
      </w:r>
      <w:r>
        <w:rPr>
          <w:smallCaps/>
        </w:rPr>
        <w:t>.</w:t>
      </w:r>
      <w:r w:rsidRPr="007158FD">
        <w:rPr>
          <w:smallCaps/>
        </w:rPr>
        <w:t>B</w:t>
      </w:r>
      <w:r>
        <w:rPr>
          <w:smallCaps/>
        </w:rPr>
        <w:t>.</w:t>
      </w:r>
      <w:r w:rsidRPr="007158FD">
        <w:rPr>
          <w:smallCaps/>
        </w:rPr>
        <w:t>A</w:t>
      </w:r>
      <w:r>
        <w:rPr>
          <w:smallCaps/>
        </w:rPr>
        <w:t>.</w:t>
      </w:r>
      <w:r w:rsidRPr="007158FD">
        <w:rPr>
          <w:smallCaps/>
        </w:rPr>
        <w:t>,</w:t>
      </w:r>
      <w:r>
        <w:rPr>
          <w:smallCaps/>
        </w:rPr>
        <w:t xml:space="preserve"> </w:t>
      </w:r>
      <w:r w:rsidRPr="007158FD">
        <w:rPr>
          <w:smallCaps/>
        </w:rPr>
        <w:t>Islam M</w:t>
      </w:r>
      <w:r>
        <w:rPr>
          <w:smallCaps/>
        </w:rPr>
        <w:t>.</w:t>
      </w:r>
      <w:r w:rsidRPr="007158FD">
        <w:rPr>
          <w:smallCaps/>
        </w:rPr>
        <w:t>, Atta M</w:t>
      </w:r>
      <w:r>
        <w:rPr>
          <w:smallCaps/>
        </w:rPr>
        <w:t>.</w:t>
      </w:r>
      <w:r w:rsidRPr="007158FD">
        <w:rPr>
          <w:smallCaps/>
        </w:rPr>
        <w:t>, Reusken C</w:t>
      </w:r>
      <w:r>
        <w:rPr>
          <w:smallCaps/>
        </w:rPr>
        <w:t>.</w:t>
      </w:r>
      <w:r w:rsidRPr="007158FD">
        <w:rPr>
          <w:smallCaps/>
        </w:rPr>
        <w:t>B</w:t>
      </w:r>
      <w:r>
        <w:rPr>
          <w:smallCaps/>
        </w:rPr>
        <w:t>.</w:t>
      </w:r>
      <w:r w:rsidRPr="007158FD">
        <w:rPr>
          <w:smallCaps/>
        </w:rPr>
        <w:t>E</w:t>
      </w:r>
      <w:r>
        <w:rPr>
          <w:smallCaps/>
        </w:rPr>
        <w:t>.</w:t>
      </w:r>
      <w:r w:rsidRPr="007158FD">
        <w:rPr>
          <w:smallCaps/>
        </w:rPr>
        <w:t>M</w:t>
      </w:r>
      <w:r>
        <w:rPr>
          <w:smallCaps/>
        </w:rPr>
        <w:t>.</w:t>
      </w:r>
      <w:r w:rsidRPr="007158FD">
        <w:rPr>
          <w:smallCaps/>
        </w:rPr>
        <w:t>, Al-Hajri M</w:t>
      </w:r>
      <w:r>
        <w:rPr>
          <w:smallCaps/>
        </w:rPr>
        <w:t>.</w:t>
      </w:r>
      <w:r w:rsidRPr="007158FD">
        <w:rPr>
          <w:smallCaps/>
        </w:rPr>
        <w:t>M</w:t>
      </w:r>
      <w:r>
        <w:rPr>
          <w:smallCaps/>
        </w:rPr>
        <w:t xml:space="preserve">. </w:t>
      </w:r>
      <w:r w:rsidRPr="00BF6538">
        <w:rPr>
          <w:smallCaps/>
        </w:rPr>
        <w:t>&amp;</w:t>
      </w:r>
      <w:r>
        <w:rPr>
          <w:smallCaps/>
        </w:rPr>
        <w:t xml:space="preserve"> </w:t>
      </w:r>
      <w:r w:rsidRPr="007158FD">
        <w:rPr>
          <w:smallCaps/>
        </w:rPr>
        <w:t>Koopmans M</w:t>
      </w:r>
      <w:r>
        <w:rPr>
          <w:smallCaps/>
        </w:rPr>
        <w:t>.</w:t>
      </w:r>
      <w:r w:rsidRPr="007158FD">
        <w:rPr>
          <w:smallCaps/>
        </w:rPr>
        <w:t>P</w:t>
      </w:r>
      <w:r>
        <w:rPr>
          <w:smallCaps/>
        </w:rPr>
        <w:t>.</w:t>
      </w:r>
      <w:r w:rsidRPr="007158FD">
        <w:rPr>
          <w:smallCaps/>
        </w:rPr>
        <w:t>G</w:t>
      </w:r>
      <w:r>
        <w:rPr>
          <w:smallCaps/>
        </w:rPr>
        <w:t xml:space="preserve">. </w:t>
      </w:r>
      <w:r w:rsidRPr="007158FD">
        <w:rPr>
          <w:smallCaps/>
        </w:rPr>
        <w:t xml:space="preserve">(2019). </w:t>
      </w:r>
      <w:r w:rsidRPr="00844D71">
        <w:t>Global status of Middle East respiratory syndrome coronavirus in dromedary camels: a systematic review.</w:t>
      </w:r>
      <w:r>
        <w:rPr>
          <w:smallCaps/>
        </w:rPr>
        <w:t xml:space="preserve"> </w:t>
      </w:r>
      <w:r w:rsidRPr="00844D71">
        <w:rPr>
          <w:i/>
        </w:rPr>
        <w:t>Epidemiol</w:t>
      </w:r>
      <w:r w:rsidR="006724C4">
        <w:rPr>
          <w:i/>
        </w:rPr>
        <w:t>.</w:t>
      </w:r>
      <w:r w:rsidRPr="00844D71">
        <w:rPr>
          <w:i/>
        </w:rPr>
        <w:t xml:space="preserve"> Infect</w:t>
      </w:r>
      <w:r w:rsidR="006724C4">
        <w:rPr>
          <w:i/>
        </w:rPr>
        <w:t>.,</w:t>
      </w:r>
      <w:r w:rsidRPr="007158FD">
        <w:rPr>
          <w:smallCaps/>
        </w:rPr>
        <w:t xml:space="preserve"> </w:t>
      </w:r>
      <w:r w:rsidRPr="006724C4">
        <w:rPr>
          <w:b/>
          <w:smallCaps/>
        </w:rPr>
        <w:t>147</w:t>
      </w:r>
      <w:r w:rsidRPr="007158FD">
        <w:rPr>
          <w:smallCaps/>
        </w:rPr>
        <w:t>, 1–13.</w:t>
      </w:r>
    </w:p>
    <w:p w14:paraId="713F3092" w14:textId="259A5E4F" w:rsidR="00506A4F" w:rsidRDefault="00506A4F" w:rsidP="001B445C">
      <w:pPr>
        <w:pStyle w:val="Ref"/>
        <w:rPr>
          <w:smallCaps/>
        </w:rPr>
      </w:pPr>
      <w:r w:rsidRPr="00BF6538">
        <w:rPr>
          <w:smallCaps/>
        </w:rPr>
        <w:t>Song D</w:t>
      </w:r>
      <w:r>
        <w:rPr>
          <w:smallCaps/>
        </w:rPr>
        <w:t>.</w:t>
      </w:r>
      <w:r w:rsidRPr="00BF6538">
        <w:rPr>
          <w:smallCaps/>
        </w:rPr>
        <w:t>, Ha G</w:t>
      </w:r>
      <w:r>
        <w:rPr>
          <w:smallCaps/>
        </w:rPr>
        <w:t>.</w:t>
      </w:r>
      <w:r w:rsidRPr="00BF6538">
        <w:rPr>
          <w:smallCaps/>
        </w:rPr>
        <w:t>, Serhan W</w:t>
      </w:r>
      <w:r>
        <w:rPr>
          <w:smallCaps/>
        </w:rPr>
        <w:t>.</w:t>
      </w:r>
      <w:r w:rsidRPr="00BF6538">
        <w:rPr>
          <w:smallCaps/>
        </w:rPr>
        <w:t>, Eltahir Y</w:t>
      </w:r>
      <w:r>
        <w:rPr>
          <w:smallCaps/>
        </w:rPr>
        <w:t>.</w:t>
      </w:r>
      <w:r w:rsidRPr="00BF6538">
        <w:rPr>
          <w:smallCaps/>
        </w:rPr>
        <w:t>, Yusof M</w:t>
      </w:r>
      <w:r>
        <w:rPr>
          <w:smallCaps/>
        </w:rPr>
        <w:t>.</w:t>
      </w:r>
      <w:r w:rsidRPr="00BF6538">
        <w:rPr>
          <w:smallCaps/>
        </w:rPr>
        <w:t>, Hashem F</w:t>
      </w:r>
      <w:r>
        <w:rPr>
          <w:smallCaps/>
        </w:rPr>
        <w:t>.</w:t>
      </w:r>
      <w:r w:rsidRPr="00BF6538">
        <w:rPr>
          <w:smallCaps/>
        </w:rPr>
        <w:t>, Elsayed E</w:t>
      </w:r>
      <w:r>
        <w:rPr>
          <w:smallCaps/>
        </w:rPr>
        <w:t>.</w:t>
      </w:r>
      <w:r w:rsidRPr="00BF6538">
        <w:rPr>
          <w:smallCaps/>
        </w:rPr>
        <w:t>, Marzoug B</w:t>
      </w:r>
      <w:r>
        <w:rPr>
          <w:smallCaps/>
        </w:rPr>
        <w:t>.</w:t>
      </w:r>
      <w:r w:rsidRPr="00BF6538">
        <w:rPr>
          <w:smallCaps/>
        </w:rPr>
        <w:t>, Abdelazim A</w:t>
      </w:r>
      <w:r>
        <w:rPr>
          <w:smallCaps/>
        </w:rPr>
        <w:t xml:space="preserve">. </w:t>
      </w:r>
      <w:r w:rsidRPr="00BF6538">
        <w:rPr>
          <w:smallCaps/>
        </w:rPr>
        <w:t>&amp; Al Muhairi</w:t>
      </w:r>
      <w:r>
        <w:rPr>
          <w:smallCaps/>
        </w:rPr>
        <w:t xml:space="preserve">. </w:t>
      </w:r>
      <w:r w:rsidRPr="00BF6538">
        <w:rPr>
          <w:smallCaps/>
        </w:rPr>
        <w:t xml:space="preserve">(2015). </w:t>
      </w:r>
      <w:r w:rsidRPr="00BF6538">
        <w:t>Development and validation of</w:t>
      </w:r>
      <w:r w:rsidR="0048682E">
        <w:t xml:space="preserve"> </w:t>
      </w:r>
      <w:r w:rsidRPr="00BF6538">
        <w:t>a rapid immunochromatographic assay for detection of Middle</w:t>
      </w:r>
      <w:r>
        <w:t xml:space="preserve"> </w:t>
      </w:r>
      <w:r w:rsidRPr="00BF6538">
        <w:t>East respiratory syndrome coronavirus antigen in dromedary camels.</w:t>
      </w:r>
      <w:r w:rsidRPr="00BF6538">
        <w:rPr>
          <w:smallCaps/>
        </w:rPr>
        <w:t xml:space="preserve"> </w:t>
      </w:r>
      <w:r w:rsidRPr="00BF6538">
        <w:rPr>
          <w:i/>
        </w:rPr>
        <w:t>J</w:t>
      </w:r>
      <w:r w:rsidR="006724C4">
        <w:rPr>
          <w:i/>
        </w:rPr>
        <w:t>.</w:t>
      </w:r>
      <w:r w:rsidRPr="00BF6538">
        <w:rPr>
          <w:i/>
        </w:rPr>
        <w:t xml:space="preserve"> Clin</w:t>
      </w:r>
      <w:r w:rsidR="006724C4">
        <w:rPr>
          <w:i/>
        </w:rPr>
        <w:t>.</w:t>
      </w:r>
      <w:r w:rsidRPr="00BF6538">
        <w:rPr>
          <w:i/>
        </w:rPr>
        <w:t xml:space="preserve"> Microbiol.,</w:t>
      </w:r>
      <w:r w:rsidRPr="00BF6538">
        <w:rPr>
          <w:smallCaps/>
        </w:rPr>
        <w:t xml:space="preserve"> </w:t>
      </w:r>
      <w:r w:rsidRPr="006724C4">
        <w:rPr>
          <w:b/>
          <w:smallCaps/>
        </w:rPr>
        <w:t>53</w:t>
      </w:r>
      <w:r w:rsidRPr="00BF6538">
        <w:rPr>
          <w:smallCaps/>
        </w:rPr>
        <w:t>, 1178</w:t>
      </w:r>
      <w:r w:rsidR="006724C4">
        <w:rPr>
          <w:smallCaps/>
        </w:rPr>
        <w:t>–11</w:t>
      </w:r>
      <w:r w:rsidRPr="00BF6538">
        <w:rPr>
          <w:smallCaps/>
        </w:rPr>
        <w:t xml:space="preserve">82. </w:t>
      </w:r>
    </w:p>
    <w:p w14:paraId="17E6EB99" w14:textId="1C566FDB" w:rsidR="00E20A9A" w:rsidRPr="0048682E" w:rsidRDefault="00E20A9A" w:rsidP="001B445C">
      <w:pPr>
        <w:pStyle w:val="Ref"/>
      </w:pPr>
      <w:r w:rsidRPr="00E20A9A">
        <w:rPr>
          <w:smallCaps/>
        </w:rPr>
        <w:t>Wernery U</w:t>
      </w:r>
      <w:r>
        <w:rPr>
          <w:smallCaps/>
        </w:rPr>
        <w:t>.</w:t>
      </w:r>
      <w:r w:rsidRPr="00E20A9A">
        <w:rPr>
          <w:smallCaps/>
        </w:rPr>
        <w:t>, Lau SK</w:t>
      </w:r>
      <w:r>
        <w:rPr>
          <w:smallCaps/>
        </w:rPr>
        <w:t>.</w:t>
      </w:r>
      <w:r w:rsidRPr="00E20A9A">
        <w:rPr>
          <w:smallCaps/>
        </w:rPr>
        <w:t xml:space="preserve"> </w:t>
      </w:r>
      <w:r w:rsidR="0048682E" w:rsidRPr="00BF6538">
        <w:rPr>
          <w:smallCaps/>
        </w:rPr>
        <w:t>&amp;</w:t>
      </w:r>
      <w:r w:rsidR="0048682E">
        <w:rPr>
          <w:smallCaps/>
        </w:rPr>
        <w:t xml:space="preserve"> </w:t>
      </w:r>
      <w:r w:rsidRPr="00E20A9A">
        <w:rPr>
          <w:smallCaps/>
        </w:rPr>
        <w:t>Woo P</w:t>
      </w:r>
      <w:r>
        <w:rPr>
          <w:smallCaps/>
        </w:rPr>
        <w:t>.</w:t>
      </w:r>
      <w:r w:rsidRPr="00E20A9A">
        <w:rPr>
          <w:smallCaps/>
        </w:rPr>
        <w:t>C.</w:t>
      </w:r>
      <w:r w:rsidR="0048682E">
        <w:rPr>
          <w:smallCaps/>
        </w:rPr>
        <w:t xml:space="preserve"> (2017). </w:t>
      </w:r>
      <w:r w:rsidR="0048682E" w:rsidRPr="0048682E">
        <w:t>Middle East respiratory syndrome (MERS) coronavirus and dromedaries.</w:t>
      </w:r>
      <w:r w:rsidR="0048682E">
        <w:t xml:space="preserve"> </w:t>
      </w:r>
      <w:r w:rsidR="0048682E" w:rsidRPr="0048682E">
        <w:rPr>
          <w:i/>
        </w:rPr>
        <w:t>Vet</w:t>
      </w:r>
      <w:r w:rsidR="006724C4">
        <w:rPr>
          <w:i/>
        </w:rPr>
        <w:t>.</w:t>
      </w:r>
      <w:r w:rsidR="0048682E" w:rsidRPr="0048682E">
        <w:rPr>
          <w:i/>
        </w:rPr>
        <w:t xml:space="preserve"> J</w:t>
      </w:r>
      <w:r w:rsidR="006724C4">
        <w:rPr>
          <w:i/>
        </w:rPr>
        <w:t>.</w:t>
      </w:r>
      <w:r w:rsidR="0048682E">
        <w:t xml:space="preserve">, </w:t>
      </w:r>
      <w:r w:rsidR="0048682E" w:rsidRPr="0048682E">
        <w:rPr>
          <w:b/>
        </w:rPr>
        <w:t>220</w:t>
      </w:r>
      <w:r w:rsidR="0048682E">
        <w:t xml:space="preserve">, </w:t>
      </w:r>
      <w:r w:rsidR="0048682E" w:rsidRPr="0048682E">
        <w:t>75</w:t>
      </w:r>
      <w:r w:rsidR="006724C4">
        <w:t>–</w:t>
      </w:r>
      <w:r w:rsidR="0048682E" w:rsidRPr="0048682E">
        <w:t xml:space="preserve">79. </w:t>
      </w:r>
    </w:p>
    <w:p w14:paraId="45C2F9E9" w14:textId="146B491F" w:rsidR="00D76579" w:rsidRDefault="00D76579" w:rsidP="001B445C">
      <w:pPr>
        <w:pStyle w:val="Ref"/>
      </w:pPr>
      <w:r w:rsidRPr="00BF6538">
        <w:rPr>
          <w:smallCaps/>
        </w:rPr>
        <w:t>Woo P.C., Lau S.K., Fan R.Y., Lau C.C., Wong E.Y., Joseph S., Tsang A.K., Wernery R., Yip C.C., Tsang C.C., Wernery U. &amp; Yuen K.Y.</w:t>
      </w:r>
      <w:r w:rsidRPr="00BF6538">
        <w:t xml:space="preserve"> (2016). Isolation and Characterization of Dromedary Camel Coronavirus UAE-HKU23 from Dromedaries of the Middle East: Minimal Serological Cross-Reactivity between MERS Coronavirus and Dromedary Camel Coronavirus UAE-HKU23. </w:t>
      </w:r>
      <w:r w:rsidRPr="00BF6538">
        <w:rPr>
          <w:i/>
        </w:rPr>
        <w:t xml:space="preserve">Int. J. Mol. Sci. </w:t>
      </w:r>
      <w:r w:rsidRPr="00BF6538">
        <w:rPr>
          <w:b/>
        </w:rPr>
        <w:t>17</w:t>
      </w:r>
      <w:r w:rsidRPr="00BF6538">
        <w:t xml:space="preserve">, </w:t>
      </w:r>
      <w:r w:rsidR="006724C4">
        <w:t>pii: E691. doi: 10.3390/ijms17050691.</w:t>
      </w:r>
    </w:p>
    <w:p w14:paraId="5CAB4B7E" w14:textId="0743BA9B" w:rsidR="006A6307" w:rsidRDefault="006A6307" w:rsidP="001B445C">
      <w:pPr>
        <w:pStyle w:val="Ref"/>
        <w:rPr>
          <w:smallCaps/>
        </w:rPr>
      </w:pPr>
      <w:r w:rsidRPr="00C374EB">
        <w:rPr>
          <w:smallCaps/>
        </w:rPr>
        <w:t>Zaki A.M., van Boheemen S., Bestebroer T.M., Osterhaus A.D.</w:t>
      </w:r>
      <w:r>
        <w:rPr>
          <w:smallCaps/>
        </w:rPr>
        <w:t xml:space="preserve"> </w:t>
      </w:r>
      <w:r w:rsidRPr="00BF6538">
        <w:rPr>
          <w:smallCaps/>
        </w:rPr>
        <w:t>&amp;</w:t>
      </w:r>
      <w:r w:rsidRPr="00C374EB">
        <w:rPr>
          <w:smallCaps/>
        </w:rPr>
        <w:t xml:space="preserve"> Fouchier R</w:t>
      </w:r>
      <w:r>
        <w:rPr>
          <w:smallCaps/>
        </w:rPr>
        <w:t xml:space="preserve">. A. </w:t>
      </w:r>
      <w:r w:rsidRPr="00C374EB">
        <w:rPr>
          <w:smallCaps/>
        </w:rPr>
        <w:t xml:space="preserve">(2012) </w:t>
      </w:r>
      <w:r w:rsidRPr="00C374EB">
        <w:t>Isolation of a novel coronavirus from a man with pneumonia in Saudi Arabia.</w:t>
      </w:r>
      <w:r w:rsidRPr="00C374EB">
        <w:rPr>
          <w:smallCaps/>
        </w:rPr>
        <w:t xml:space="preserve"> </w:t>
      </w:r>
      <w:r w:rsidRPr="00C374EB">
        <w:rPr>
          <w:i/>
        </w:rPr>
        <w:t>New Engl</w:t>
      </w:r>
      <w:r w:rsidR="006724C4">
        <w:rPr>
          <w:i/>
        </w:rPr>
        <w:t>.</w:t>
      </w:r>
      <w:r w:rsidRPr="00C374EB">
        <w:rPr>
          <w:i/>
        </w:rPr>
        <w:t xml:space="preserve"> J</w:t>
      </w:r>
      <w:r w:rsidR="0069647F">
        <w:rPr>
          <w:i/>
        </w:rPr>
        <w:t>.</w:t>
      </w:r>
      <w:r w:rsidRPr="00C374EB">
        <w:rPr>
          <w:i/>
        </w:rPr>
        <w:t xml:space="preserve"> Med</w:t>
      </w:r>
      <w:r w:rsidR="0069647F">
        <w:rPr>
          <w:i/>
        </w:rPr>
        <w:t>.,</w:t>
      </w:r>
      <w:r w:rsidRPr="00C374EB">
        <w:rPr>
          <w:i/>
        </w:rPr>
        <w:t xml:space="preserve"> </w:t>
      </w:r>
      <w:r w:rsidRPr="0069647F">
        <w:rPr>
          <w:b/>
          <w:smallCaps/>
        </w:rPr>
        <w:t>367</w:t>
      </w:r>
      <w:r w:rsidRPr="00C374EB">
        <w:rPr>
          <w:smallCaps/>
        </w:rPr>
        <w:t>,</w:t>
      </w:r>
      <w:r>
        <w:rPr>
          <w:smallCaps/>
        </w:rPr>
        <w:t xml:space="preserve"> </w:t>
      </w:r>
      <w:r w:rsidRPr="00C374EB">
        <w:rPr>
          <w:smallCaps/>
        </w:rPr>
        <w:t>1814–1820.</w:t>
      </w:r>
    </w:p>
    <w:p w14:paraId="64598DC7" w14:textId="77777777" w:rsidR="000B35B1" w:rsidRPr="00602B5B" w:rsidRDefault="000B35B1" w:rsidP="000B35B1">
      <w:pPr>
        <w:pStyle w:val="rtoiles"/>
        <w:rPr>
          <w:lang w:val="en-IE"/>
        </w:rPr>
      </w:pPr>
      <w:bookmarkStart w:id="10" w:name="resmicr"/>
      <w:r w:rsidRPr="00602B5B">
        <w:rPr>
          <w:lang w:val="en-IE"/>
        </w:rPr>
        <w:t>*</w:t>
      </w:r>
      <w:r w:rsidRPr="00602B5B">
        <w:rPr>
          <w:lang w:val="en-IE"/>
        </w:rPr>
        <w:br/>
        <w:t>*   *</w:t>
      </w:r>
    </w:p>
    <w:bookmarkEnd w:id="10"/>
    <w:p w14:paraId="5AA10A12" w14:textId="638E632F" w:rsidR="000B35B1" w:rsidRPr="00CE6344" w:rsidRDefault="000B35B1" w:rsidP="000B35B1">
      <w:pPr>
        <w:jc w:val="center"/>
        <w:rPr>
          <w:lang w:val="en-IE"/>
        </w:rPr>
      </w:pPr>
      <w:r w:rsidRPr="00B32FC2">
        <w:rPr>
          <w:rFonts w:ascii="Arial" w:hAnsi="Arial" w:cs="Arial"/>
          <w:b/>
          <w:smallCaps/>
          <w:sz w:val="18"/>
          <w:szCs w:val="18"/>
        </w:rPr>
        <w:t>NB</w:t>
      </w:r>
      <w:r w:rsidRPr="00CE6344">
        <w:rPr>
          <w:rFonts w:ascii="Arial" w:hAnsi="Arial" w:cs="Arial"/>
          <w:smallCaps/>
          <w:sz w:val="18"/>
          <w:szCs w:val="18"/>
        </w:rPr>
        <w:t xml:space="preserve">: First adopted in </w:t>
      </w:r>
      <w:r w:rsidR="001F7501">
        <w:rPr>
          <w:rFonts w:ascii="Arial" w:hAnsi="Arial" w:cs="Arial"/>
          <w:smallCaps/>
          <w:sz w:val="18"/>
          <w:szCs w:val="18"/>
        </w:rPr>
        <w:t>20</w:t>
      </w:r>
      <w:r w:rsidR="001F7501" w:rsidRPr="001F7501">
        <w:rPr>
          <w:rFonts w:ascii="Arial" w:hAnsi="Arial" w:cs="Arial"/>
          <w:smallCaps/>
          <w:sz w:val="18"/>
          <w:szCs w:val="18"/>
          <w:highlight w:val="yellow"/>
        </w:rPr>
        <w:t>xx</w:t>
      </w:r>
      <w:r>
        <w:rPr>
          <w:rFonts w:ascii="Arial" w:hAnsi="Arial" w:cs="Arial"/>
          <w:smallCaps/>
          <w:sz w:val="18"/>
          <w:szCs w:val="18"/>
        </w:rPr>
        <w:t>.</w:t>
      </w:r>
    </w:p>
    <w:p w14:paraId="6F0C3B43" w14:textId="77777777" w:rsidR="000B35B1" w:rsidRPr="006F3B61" w:rsidRDefault="000B35B1" w:rsidP="000B35B1">
      <w:pPr>
        <w:spacing w:after="240" w:line="240" w:lineRule="auto"/>
        <w:jc w:val="center"/>
        <w:rPr>
          <w:rFonts w:ascii="Arial" w:hAnsi="Arial" w:cs="Arial"/>
          <w:sz w:val="18"/>
          <w:szCs w:val="18"/>
          <w:lang w:val="en-IE"/>
        </w:rPr>
      </w:pPr>
    </w:p>
    <w:p w14:paraId="7DA52E6F" w14:textId="77777777" w:rsidR="000B35B1" w:rsidRPr="000B35B1" w:rsidRDefault="000B35B1" w:rsidP="001B445C">
      <w:pPr>
        <w:pStyle w:val="Ref"/>
        <w:rPr>
          <w:smallCaps/>
          <w:lang w:val="en-IE"/>
        </w:rPr>
      </w:pPr>
    </w:p>
    <w:sectPr w:rsidR="000B35B1" w:rsidRPr="000B35B1" w:rsidSect="00CB1813">
      <w:headerReference w:type="even" r:id="rId10"/>
      <w:headerReference w:type="default" r:id="rId11"/>
      <w:footerReference w:type="even" r:id="rId12"/>
      <w:footerReference w:type="default" r:id="rId13"/>
      <w:footerReference w:type="first" r:id="rId14"/>
      <w:type w:val="oddPage"/>
      <w:pgSz w:w="11907" w:h="16840" w:code="9"/>
      <w:pgMar w:top="-1418" w:right="1418" w:bottom="1418" w:left="1418" w:header="567" w:footer="567" w:gutter="0"/>
      <w:paperSrc w:first="15" w:other="15"/>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88CF98" w14:textId="77777777" w:rsidR="00B65EEC" w:rsidRDefault="00B65EEC">
      <w:r>
        <w:separator/>
      </w:r>
    </w:p>
  </w:endnote>
  <w:endnote w:type="continuationSeparator" w:id="0">
    <w:p w14:paraId="34AB039C" w14:textId="77777777" w:rsidR="00B65EEC" w:rsidRDefault="00B65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F4F07" w14:textId="173B67D3" w:rsidR="004F0A29" w:rsidRPr="00CD3109" w:rsidRDefault="004F0A29" w:rsidP="00CD3109">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B31016">
      <w:rPr>
        <w:rFonts w:ascii="Ottawa" w:hAnsi="Ottawa"/>
        <w:noProof/>
        <w:sz w:val="22"/>
      </w:rPr>
      <w:t>2</w:t>
    </w:r>
    <w:r>
      <w:rPr>
        <w:rFonts w:ascii="Ottawa" w:hAnsi="Ottawa"/>
        <w:sz w:val="22"/>
      </w:rPr>
      <w:fldChar w:fldCharType="end"/>
    </w:r>
    <w:r>
      <w:rPr>
        <w:rFonts w:ascii="Ottawa" w:hAnsi="Ottawa"/>
        <w:sz w:val="22"/>
      </w:rPr>
      <w:tab/>
      <w:t xml:space="preserve">OIE </w:t>
    </w:r>
    <w:r w:rsidRPr="00DD272E">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D0B16" w14:textId="54C0CE60" w:rsidR="004F0A29" w:rsidRPr="00CD3109" w:rsidRDefault="004F0A29" w:rsidP="00CD3109">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DD272E">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18"/>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B31016">
      <w:rPr>
        <w:rFonts w:ascii="Ottawa" w:hAnsi="Ottawa"/>
        <w:noProof/>
        <w:sz w:val="22"/>
      </w:rPr>
      <w:t>3</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1DFA7" w14:textId="25B3B2E8" w:rsidR="004F0A29" w:rsidRPr="00EA60A7" w:rsidRDefault="004F0A29" w:rsidP="00EA60A7">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DD272E">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18"/>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B31016">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A6B53C" w14:textId="77777777" w:rsidR="00B65EEC" w:rsidRDefault="00B65EEC">
      <w:r>
        <w:separator/>
      </w:r>
    </w:p>
  </w:footnote>
  <w:footnote w:type="continuationSeparator" w:id="0">
    <w:p w14:paraId="698EF65E" w14:textId="77777777" w:rsidR="00B65EEC" w:rsidRDefault="00B65EEC">
      <w:r>
        <w:continuationSeparator/>
      </w:r>
    </w:p>
  </w:footnote>
  <w:footnote w:id="1">
    <w:p w14:paraId="23C3AF86" w14:textId="60AA31DB" w:rsidR="001C4E0A" w:rsidRPr="001C4E0A" w:rsidRDefault="001C4E0A" w:rsidP="001C4E0A">
      <w:pPr>
        <w:pStyle w:val="Notedebasdepage"/>
        <w:spacing w:line="240" w:lineRule="auto"/>
        <w:ind w:left="425" w:hanging="425"/>
        <w:rPr>
          <w:rFonts w:ascii="Arial" w:hAnsi="Arial" w:cs="Arial"/>
          <w:sz w:val="16"/>
          <w:szCs w:val="16"/>
          <w:lang w:val="fr-FR"/>
        </w:rPr>
      </w:pPr>
      <w:r w:rsidRPr="001C4E0A">
        <w:rPr>
          <w:rStyle w:val="Appelnotedebasdep"/>
          <w:rFonts w:ascii="Arial" w:hAnsi="Arial" w:cs="Arial"/>
          <w:sz w:val="16"/>
          <w:szCs w:val="16"/>
          <w:vertAlign w:val="baseline"/>
        </w:rPr>
        <w:footnoteRef/>
      </w:r>
      <w:r w:rsidRPr="001C4E0A">
        <w:rPr>
          <w:rFonts w:ascii="Arial" w:hAnsi="Arial" w:cs="Arial"/>
          <w:sz w:val="16"/>
          <w:szCs w:val="16"/>
        </w:rPr>
        <w:t xml:space="preserve"> </w:t>
      </w:r>
      <w:r w:rsidRPr="001C4E0A">
        <w:rPr>
          <w:rFonts w:ascii="Arial" w:hAnsi="Arial" w:cs="Arial"/>
          <w:sz w:val="16"/>
          <w:szCs w:val="16"/>
          <w:lang w:val="fr-FR"/>
        </w:rPr>
        <w:tab/>
      </w:r>
      <w:hyperlink r:id="rId1" w:history="1">
        <w:r w:rsidRPr="001C4E0A">
          <w:rPr>
            <w:rStyle w:val="Lienhypertexte"/>
            <w:rFonts w:ascii="Arial" w:hAnsi="Arial" w:cs="Arial"/>
            <w:sz w:val="16"/>
            <w:szCs w:val="16"/>
          </w:rPr>
          <w:t>http://www.oie.int/en/scientific-expertise/registration-of-diagnostic-kits/background-information/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EFAA0" w14:textId="7A1B6486" w:rsidR="004F0A29" w:rsidRPr="00CD3109" w:rsidRDefault="004F0A29" w:rsidP="00EF7E0B">
    <w:pPr>
      <w:pBdr>
        <w:bottom w:val="single" w:sz="6" w:space="1" w:color="auto"/>
      </w:pBdr>
      <w:spacing w:line="240" w:lineRule="auto"/>
      <w:ind w:right="-1"/>
      <w:jc w:val="center"/>
      <w:rPr>
        <w:rFonts w:ascii="Ottawa" w:hAnsi="Ottawa"/>
        <w:i/>
      </w:rPr>
    </w:pPr>
    <w:r>
      <w:rPr>
        <w:rFonts w:ascii="Ottawa" w:hAnsi="Ottawa"/>
        <w:i/>
      </w:rPr>
      <w:t>Chapter 3.X.X. – Middle-East respiratory syndrome</w:t>
    </w:r>
    <w:r w:rsidRPr="00B10A80">
      <w:rPr>
        <w:rFonts w:ascii="Ottawa" w:hAnsi="Ottawa"/>
      </w:rPr>
      <w:t xml:space="preserve"> (</w:t>
    </w:r>
    <w:r>
      <w:rPr>
        <w:rFonts w:ascii="Ottawa" w:hAnsi="Ottawa"/>
        <w:i/>
      </w:rPr>
      <w:t>infection with MERS-CoV</w:t>
    </w:r>
    <w:r w:rsidRPr="00B10A80">
      <w:rPr>
        <w:rFonts w:ascii="Ottawa" w:hAnsi="Ottaw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1AA5D" w14:textId="7410DECD" w:rsidR="004F0A29" w:rsidRPr="00B10A80" w:rsidRDefault="004F0A29" w:rsidP="00B10A80">
    <w:pPr>
      <w:pBdr>
        <w:bottom w:val="single" w:sz="6" w:space="1" w:color="auto"/>
      </w:pBdr>
      <w:spacing w:line="240" w:lineRule="auto"/>
      <w:ind w:right="-1"/>
      <w:jc w:val="center"/>
      <w:rPr>
        <w:rFonts w:ascii="Ottawa" w:hAnsi="Ottawa"/>
        <w:i/>
      </w:rPr>
    </w:pPr>
    <w:r>
      <w:rPr>
        <w:rFonts w:ascii="Ottawa" w:hAnsi="Ottawa"/>
        <w:i/>
      </w:rPr>
      <w:t>Chapter 3.X.X. – Middle-East respiratory syndrome</w:t>
    </w:r>
    <w:r w:rsidRPr="00B10A80">
      <w:rPr>
        <w:rFonts w:ascii="Ottawa" w:hAnsi="Ottawa"/>
      </w:rPr>
      <w:t xml:space="preserve"> (</w:t>
    </w:r>
    <w:r>
      <w:rPr>
        <w:rFonts w:ascii="Ottawa" w:hAnsi="Ottawa"/>
        <w:i/>
      </w:rPr>
      <w:t>infection with MERS-CoV</w:t>
    </w:r>
    <w:r w:rsidRPr="00B10A80">
      <w:rPr>
        <w:rFonts w:ascii="Ottawa" w:hAnsi="Ottaw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C355B"/>
    <w:multiLevelType w:val="hybridMultilevel"/>
    <w:tmpl w:val="A010FF6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7577BC"/>
    <w:multiLevelType w:val="hybridMultilevel"/>
    <w:tmpl w:val="E140DDB2"/>
    <w:lvl w:ilvl="0" w:tplc="08A29F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B222EC"/>
    <w:multiLevelType w:val="hybridMultilevel"/>
    <w:tmpl w:val="C50C03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EA5C83"/>
    <w:multiLevelType w:val="hybridMultilevel"/>
    <w:tmpl w:val="6E8C83E8"/>
    <w:lvl w:ilvl="0" w:tplc="89CCD09C">
      <w:start w:val="3"/>
      <w:numFmt w:val="lowerLetter"/>
      <w:lvlText w:val="%1)"/>
      <w:lvlJc w:val="left"/>
      <w:pPr>
        <w:ind w:left="2203" w:hanging="360"/>
      </w:pPr>
      <w:rPr>
        <w:rFonts w:hint="default"/>
      </w:rPr>
    </w:lvl>
    <w:lvl w:ilvl="1" w:tplc="08090019" w:tentative="1">
      <w:start w:val="1"/>
      <w:numFmt w:val="lowerLetter"/>
      <w:lvlText w:val="%2."/>
      <w:lvlJc w:val="left"/>
      <w:pPr>
        <w:ind w:left="2923" w:hanging="360"/>
      </w:pPr>
    </w:lvl>
    <w:lvl w:ilvl="2" w:tplc="0809001B" w:tentative="1">
      <w:start w:val="1"/>
      <w:numFmt w:val="lowerRoman"/>
      <w:lvlText w:val="%3."/>
      <w:lvlJc w:val="right"/>
      <w:pPr>
        <w:ind w:left="3643" w:hanging="180"/>
      </w:pPr>
    </w:lvl>
    <w:lvl w:ilvl="3" w:tplc="0809000F" w:tentative="1">
      <w:start w:val="1"/>
      <w:numFmt w:val="decimal"/>
      <w:lvlText w:val="%4."/>
      <w:lvlJc w:val="left"/>
      <w:pPr>
        <w:ind w:left="4363" w:hanging="360"/>
      </w:pPr>
    </w:lvl>
    <w:lvl w:ilvl="4" w:tplc="08090019" w:tentative="1">
      <w:start w:val="1"/>
      <w:numFmt w:val="lowerLetter"/>
      <w:lvlText w:val="%5."/>
      <w:lvlJc w:val="left"/>
      <w:pPr>
        <w:ind w:left="5083" w:hanging="360"/>
      </w:pPr>
    </w:lvl>
    <w:lvl w:ilvl="5" w:tplc="0809001B" w:tentative="1">
      <w:start w:val="1"/>
      <w:numFmt w:val="lowerRoman"/>
      <w:lvlText w:val="%6."/>
      <w:lvlJc w:val="right"/>
      <w:pPr>
        <w:ind w:left="5803" w:hanging="180"/>
      </w:pPr>
    </w:lvl>
    <w:lvl w:ilvl="6" w:tplc="0809000F" w:tentative="1">
      <w:start w:val="1"/>
      <w:numFmt w:val="decimal"/>
      <w:lvlText w:val="%7."/>
      <w:lvlJc w:val="left"/>
      <w:pPr>
        <w:ind w:left="6523" w:hanging="360"/>
      </w:pPr>
    </w:lvl>
    <w:lvl w:ilvl="7" w:tplc="08090019" w:tentative="1">
      <w:start w:val="1"/>
      <w:numFmt w:val="lowerLetter"/>
      <w:lvlText w:val="%8."/>
      <w:lvlJc w:val="left"/>
      <w:pPr>
        <w:ind w:left="7243" w:hanging="360"/>
      </w:pPr>
    </w:lvl>
    <w:lvl w:ilvl="8" w:tplc="0809001B" w:tentative="1">
      <w:start w:val="1"/>
      <w:numFmt w:val="lowerRoman"/>
      <w:lvlText w:val="%9."/>
      <w:lvlJc w:val="right"/>
      <w:pPr>
        <w:ind w:left="7963" w:hanging="180"/>
      </w:pPr>
    </w:lvl>
  </w:abstractNum>
  <w:abstractNum w:abstractNumId="4" w15:restartNumberingAfterBreak="0">
    <w:nsid w:val="0FC410B7"/>
    <w:multiLevelType w:val="hybridMultilevel"/>
    <w:tmpl w:val="FB6CE036"/>
    <w:lvl w:ilvl="0" w:tplc="BBA2AA90">
      <w:start w:val="19"/>
      <w:numFmt w:val="lowerRoman"/>
      <w:lvlText w:val="%1)"/>
      <w:lvlJc w:val="left"/>
      <w:pPr>
        <w:tabs>
          <w:tab w:val="num" w:pos="1145"/>
        </w:tabs>
        <w:ind w:left="1145" w:hanging="720"/>
      </w:pPr>
      <w:rPr>
        <w:rFonts w:hint="default"/>
      </w:rPr>
    </w:lvl>
    <w:lvl w:ilvl="1" w:tplc="040C0019" w:tentative="1">
      <w:start w:val="1"/>
      <w:numFmt w:val="lowerLetter"/>
      <w:lvlText w:val="%2."/>
      <w:lvlJc w:val="left"/>
      <w:pPr>
        <w:tabs>
          <w:tab w:val="num" w:pos="1505"/>
        </w:tabs>
        <w:ind w:left="1505" w:hanging="360"/>
      </w:pPr>
    </w:lvl>
    <w:lvl w:ilvl="2" w:tplc="040C001B" w:tentative="1">
      <w:start w:val="1"/>
      <w:numFmt w:val="lowerRoman"/>
      <w:lvlText w:val="%3."/>
      <w:lvlJc w:val="right"/>
      <w:pPr>
        <w:tabs>
          <w:tab w:val="num" w:pos="2225"/>
        </w:tabs>
        <w:ind w:left="2225" w:hanging="180"/>
      </w:pPr>
    </w:lvl>
    <w:lvl w:ilvl="3" w:tplc="040C000F" w:tentative="1">
      <w:start w:val="1"/>
      <w:numFmt w:val="decimal"/>
      <w:lvlText w:val="%4."/>
      <w:lvlJc w:val="left"/>
      <w:pPr>
        <w:tabs>
          <w:tab w:val="num" w:pos="2945"/>
        </w:tabs>
        <w:ind w:left="2945" w:hanging="360"/>
      </w:pPr>
    </w:lvl>
    <w:lvl w:ilvl="4" w:tplc="040C0019" w:tentative="1">
      <w:start w:val="1"/>
      <w:numFmt w:val="lowerLetter"/>
      <w:lvlText w:val="%5."/>
      <w:lvlJc w:val="left"/>
      <w:pPr>
        <w:tabs>
          <w:tab w:val="num" w:pos="3665"/>
        </w:tabs>
        <w:ind w:left="3665" w:hanging="360"/>
      </w:pPr>
    </w:lvl>
    <w:lvl w:ilvl="5" w:tplc="040C001B" w:tentative="1">
      <w:start w:val="1"/>
      <w:numFmt w:val="lowerRoman"/>
      <w:lvlText w:val="%6."/>
      <w:lvlJc w:val="right"/>
      <w:pPr>
        <w:tabs>
          <w:tab w:val="num" w:pos="4385"/>
        </w:tabs>
        <w:ind w:left="4385" w:hanging="180"/>
      </w:pPr>
    </w:lvl>
    <w:lvl w:ilvl="6" w:tplc="040C000F" w:tentative="1">
      <w:start w:val="1"/>
      <w:numFmt w:val="decimal"/>
      <w:lvlText w:val="%7."/>
      <w:lvlJc w:val="left"/>
      <w:pPr>
        <w:tabs>
          <w:tab w:val="num" w:pos="5105"/>
        </w:tabs>
        <w:ind w:left="5105" w:hanging="360"/>
      </w:pPr>
    </w:lvl>
    <w:lvl w:ilvl="7" w:tplc="040C0019" w:tentative="1">
      <w:start w:val="1"/>
      <w:numFmt w:val="lowerLetter"/>
      <w:lvlText w:val="%8."/>
      <w:lvlJc w:val="left"/>
      <w:pPr>
        <w:tabs>
          <w:tab w:val="num" w:pos="5825"/>
        </w:tabs>
        <w:ind w:left="5825" w:hanging="360"/>
      </w:pPr>
    </w:lvl>
    <w:lvl w:ilvl="8" w:tplc="040C001B" w:tentative="1">
      <w:start w:val="1"/>
      <w:numFmt w:val="lowerRoman"/>
      <w:lvlText w:val="%9."/>
      <w:lvlJc w:val="right"/>
      <w:pPr>
        <w:tabs>
          <w:tab w:val="num" w:pos="6545"/>
        </w:tabs>
        <w:ind w:left="6545" w:hanging="180"/>
      </w:pPr>
    </w:lvl>
  </w:abstractNum>
  <w:abstractNum w:abstractNumId="5" w15:restartNumberingAfterBreak="0">
    <w:nsid w:val="1367072F"/>
    <w:multiLevelType w:val="hybridMultilevel"/>
    <w:tmpl w:val="860CF38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6A4276"/>
    <w:multiLevelType w:val="hybridMultilevel"/>
    <w:tmpl w:val="51CE9E9A"/>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17FB2F4B"/>
    <w:multiLevelType w:val="hybridMultilevel"/>
    <w:tmpl w:val="4EE2A4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0E2FBA"/>
    <w:multiLevelType w:val="hybridMultilevel"/>
    <w:tmpl w:val="6AACD9DC"/>
    <w:lvl w:ilvl="0" w:tplc="64E07A0A">
      <w:start w:val="5"/>
      <w:numFmt w:val="lowerRoman"/>
      <w:lvlText w:val="%1)"/>
      <w:lvlJc w:val="left"/>
      <w:pPr>
        <w:ind w:left="1145" w:hanging="72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9" w15:restartNumberingAfterBreak="0">
    <w:nsid w:val="200D3778"/>
    <w:multiLevelType w:val="singleLevel"/>
    <w:tmpl w:val="7770A710"/>
    <w:lvl w:ilvl="0">
      <w:start w:val="1"/>
      <w:numFmt w:val="lowerRoman"/>
      <w:lvlText w:val="%1)"/>
      <w:lvlJc w:val="left"/>
      <w:pPr>
        <w:tabs>
          <w:tab w:val="num" w:pos="1080"/>
        </w:tabs>
        <w:ind w:left="1080" w:hanging="720"/>
      </w:pPr>
      <w:rPr>
        <w:rFonts w:hint="default"/>
      </w:rPr>
    </w:lvl>
  </w:abstractNum>
  <w:abstractNum w:abstractNumId="10" w15:restartNumberingAfterBreak="0">
    <w:nsid w:val="244D4A7D"/>
    <w:multiLevelType w:val="hybridMultilevel"/>
    <w:tmpl w:val="8F2AD61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1" w15:restartNumberingAfterBreak="0">
    <w:nsid w:val="272B6187"/>
    <w:multiLevelType w:val="hybridMultilevel"/>
    <w:tmpl w:val="D63E89C0"/>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2" w15:restartNumberingAfterBreak="0">
    <w:nsid w:val="278D788D"/>
    <w:multiLevelType w:val="hybridMultilevel"/>
    <w:tmpl w:val="1184420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3" w15:restartNumberingAfterBreak="0">
    <w:nsid w:val="2A2C09A3"/>
    <w:multiLevelType w:val="hybridMultilevel"/>
    <w:tmpl w:val="DCBCAC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2F7523"/>
    <w:multiLevelType w:val="hybridMultilevel"/>
    <w:tmpl w:val="1A64DE04"/>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5" w15:restartNumberingAfterBreak="0">
    <w:nsid w:val="2CF573C0"/>
    <w:multiLevelType w:val="hybridMultilevel"/>
    <w:tmpl w:val="C9D48704"/>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307377BD"/>
    <w:multiLevelType w:val="hybridMultilevel"/>
    <w:tmpl w:val="BE08C3F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6D09C3"/>
    <w:multiLevelType w:val="hybridMultilevel"/>
    <w:tmpl w:val="0AF6DB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EB2004"/>
    <w:multiLevelType w:val="hybridMultilevel"/>
    <w:tmpl w:val="59380BD8"/>
    <w:lvl w:ilvl="0" w:tplc="DB4ECE00">
      <w:start w:val="1"/>
      <w:numFmt w:val="lowerRoman"/>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9" w15:restartNumberingAfterBreak="0">
    <w:nsid w:val="3D692B88"/>
    <w:multiLevelType w:val="hybridMultilevel"/>
    <w:tmpl w:val="73EE019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DEB1874"/>
    <w:multiLevelType w:val="hybridMultilevel"/>
    <w:tmpl w:val="A69AE784"/>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21" w15:restartNumberingAfterBreak="0">
    <w:nsid w:val="43D63441"/>
    <w:multiLevelType w:val="hybridMultilevel"/>
    <w:tmpl w:val="B3AEA4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33084B"/>
    <w:multiLevelType w:val="hybridMultilevel"/>
    <w:tmpl w:val="C2BE798C"/>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3" w15:restartNumberingAfterBreak="0">
    <w:nsid w:val="478D42C8"/>
    <w:multiLevelType w:val="hybridMultilevel"/>
    <w:tmpl w:val="0EB6A9EC"/>
    <w:lvl w:ilvl="0" w:tplc="E03CDFC4">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7DA494B"/>
    <w:multiLevelType w:val="hybridMultilevel"/>
    <w:tmpl w:val="0F6AAF80"/>
    <w:lvl w:ilvl="0" w:tplc="F2BA5C5E">
      <w:start w:val="3"/>
      <w:numFmt w:val="upperLetter"/>
      <w:lvlText w:val="%1-"/>
      <w:lvlJc w:val="left"/>
      <w:pPr>
        <w:tabs>
          <w:tab w:val="num" w:pos="2040"/>
        </w:tabs>
        <w:ind w:left="2040" w:hanging="360"/>
      </w:pPr>
      <w:rPr>
        <w:rFonts w:hint="default"/>
      </w:rPr>
    </w:lvl>
    <w:lvl w:ilvl="1" w:tplc="04090019" w:tentative="1">
      <w:start w:val="1"/>
      <w:numFmt w:val="lowerLetter"/>
      <w:lvlText w:val="%2."/>
      <w:lvlJc w:val="left"/>
      <w:pPr>
        <w:tabs>
          <w:tab w:val="num" w:pos="2760"/>
        </w:tabs>
        <w:ind w:left="2760" w:hanging="360"/>
      </w:pPr>
    </w:lvl>
    <w:lvl w:ilvl="2" w:tplc="0409001B" w:tentative="1">
      <w:start w:val="1"/>
      <w:numFmt w:val="lowerRoman"/>
      <w:lvlText w:val="%3."/>
      <w:lvlJc w:val="right"/>
      <w:pPr>
        <w:tabs>
          <w:tab w:val="num" w:pos="3480"/>
        </w:tabs>
        <w:ind w:left="3480" w:hanging="180"/>
      </w:pPr>
    </w:lvl>
    <w:lvl w:ilvl="3" w:tplc="0409000F" w:tentative="1">
      <w:start w:val="1"/>
      <w:numFmt w:val="decimal"/>
      <w:lvlText w:val="%4."/>
      <w:lvlJc w:val="left"/>
      <w:pPr>
        <w:tabs>
          <w:tab w:val="num" w:pos="4200"/>
        </w:tabs>
        <w:ind w:left="4200" w:hanging="360"/>
      </w:pPr>
    </w:lvl>
    <w:lvl w:ilvl="4" w:tplc="04090019" w:tentative="1">
      <w:start w:val="1"/>
      <w:numFmt w:val="lowerLetter"/>
      <w:lvlText w:val="%5."/>
      <w:lvlJc w:val="left"/>
      <w:pPr>
        <w:tabs>
          <w:tab w:val="num" w:pos="4920"/>
        </w:tabs>
        <w:ind w:left="4920" w:hanging="360"/>
      </w:pPr>
    </w:lvl>
    <w:lvl w:ilvl="5" w:tplc="0409001B" w:tentative="1">
      <w:start w:val="1"/>
      <w:numFmt w:val="lowerRoman"/>
      <w:lvlText w:val="%6."/>
      <w:lvlJc w:val="right"/>
      <w:pPr>
        <w:tabs>
          <w:tab w:val="num" w:pos="5640"/>
        </w:tabs>
        <w:ind w:left="5640" w:hanging="180"/>
      </w:pPr>
    </w:lvl>
    <w:lvl w:ilvl="6" w:tplc="0409000F" w:tentative="1">
      <w:start w:val="1"/>
      <w:numFmt w:val="decimal"/>
      <w:lvlText w:val="%7."/>
      <w:lvlJc w:val="left"/>
      <w:pPr>
        <w:tabs>
          <w:tab w:val="num" w:pos="6360"/>
        </w:tabs>
        <w:ind w:left="6360" w:hanging="360"/>
      </w:pPr>
    </w:lvl>
    <w:lvl w:ilvl="7" w:tplc="04090019" w:tentative="1">
      <w:start w:val="1"/>
      <w:numFmt w:val="lowerLetter"/>
      <w:lvlText w:val="%8."/>
      <w:lvlJc w:val="left"/>
      <w:pPr>
        <w:tabs>
          <w:tab w:val="num" w:pos="7080"/>
        </w:tabs>
        <w:ind w:left="7080" w:hanging="360"/>
      </w:pPr>
    </w:lvl>
    <w:lvl w:ilvl="8" w:tplc="0409001B" w:tentative="1">
      <w:start w:val="1"/>
      <w:numFmt w:val="lowerRoman"/>
      <w:lvlText w:val="%9."/>
      <w:lvlJc w:val="right"/>
      <w:pPr>
        <w:tabs>
          <w:tab w:val="num" w:pos="7800"/>
        </w:tabs>
        <w:ind w:left="7800" w:hanging="180"/>
      </w:pPr>
    </w:lvl>
  </w:abstractNum>
  <w:abstractNum w:abstractNumId="25" w15:restartNumberingAfterBreak="0">
    <w:nsid w:val="4A8E63C6"/>
    <w:multiLevelType w:val="hybridMultilevel"/>
    <w:tmpl w:val="F0769806"/>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6" w15:restartNumberingAfterBreak="0">
    <w:nsid w:val="4CB63752"/>
    <w:multiLevelType w:val="hybridMultilevel"/>
    <w:tmpl w:val="74C05262"/>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4D533B4C"/>
    <w:multiLevelType w:val="hybridMultilevel"/>
    <w:tmpl w:val="30D60E3C"/>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8" w15:restartNumberingAfterBreak="0">
    <w:nsid w:val="4E5441A5"/>
    <w:multiLevelType w:val="singleLevel"/>
    <w:tmpl w:val="0409000F"/>
    <w:lvl w:ilvl="0">
      <w:start w:val="1"/>
      <w:numFmt w:val="decimal"/>
      <w:lvlText w:val="%1."/>
      <w:lvlJc w:val="left"/>
      <w:pPr>
        <w:tabs>
          <w:tab w:val="num" w:pos="360"/>
        </w:tabs>
        <w:ind w:left="360" w:hanging="360"/>
      </w:pPr>
      <w:rPr>
        <w:rFonts w:hint="default"/>
      </w:rPr>
    </w:lvl>
  </w:abstractNum>
  <w:abstractNum w:abstractNumId="29" w15:restartNumberingAfterBreak="0">
    <w:nsid w:val="4EDB71F6"/>
    <w:multiLevelType w:val="hybridMultilevel"/>
    <w:tmpl w:val="1AE8A928"/>
    <w:lvl w:ilvl="0" w:tplc="1C508DDE">
      <w:start w:val="1"/>
      <w:numFmt w:val="lowerRoman"/>
      <w:lvlText w:val="%1)"/>
      <w:lvlJc w:val="left"/>
      <w:pPr>
        <w:ind w:left="1145" w:hanging="72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0" w15:restartNumberingAfterBreak="0">
    <w:nsid w:val="533B4F47"/>
    <w:multiLevelType w:val="hybridMultilevel"/>
    <w:tmpl w:val="25CE9E68"/>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31" w15:restartNumberingAfterBreak="0">
    <w:nsid w:val="5B03441C"/>
    <w:multiLevelType w:val="hybridMultilevel"/>
    <w:tmpl w:val="527248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DA2BEC"/>
    <w:multiLevelType w:val="hybridMultilevel"/>
    <w:tmpl w:val="694E5A0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28316FD"/>
    <w:multiLevelType w:val="hybridMultilevel"/>
    <w:tmpl w:val="2F08B2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73B7D0B"/>
    <w:multiLevelType w:val="hybridMultilevel"/>
    <w:tmpl w:val="FC9EC8F2"/>
    <w:lvl w:ilvl="0" w:tplc="00DC3858">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32D4839"/>
    <w:multiLevelType w:val="hybridMultilevel"/>
    <w:tmpl w:val="087A845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6" w15:restartNumberingAfterBreak="0">
    <w:nsid w:val="778D2F84"/>
    <w:multiLevelType w:val="hybridMultilevel"/>
    <w:tmpl w:val="061EEEB6"/>
    <w:lvl w:ilvl="0" w:tplc="42EA8328">
      <w:start w:val="1"/>
      <w:numFmt w:val="lowerRoman"/>
      <w:lvlText w:val="%1)"/>
      <w:lvlJc w:val="left"/>
      <w:pPr>
        <w:tabs>
          <w:tab w:val="num" w:pos="720"/>
        </w:tabs>
        <w:ind w:left="720" w:hanging="72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7" w15:restartNumberingAfterBreak="0">
    <w:nsid w:val="7855284B"/>
    <w:multiLevelType w:val="hybridMultilevel"/>
    <w:tmpl w:val="F2BCBD6E"/>
    <w:lvl w:ilvl="0" w:tplc="040C0001">
      <w:start w:val="1"/>
      <w:numFmt w:val="bullet"/>
      <w:lvlText w:val=""/>
      <w:lvlJc w:val="left"/>
      <w:pPr>
        <w:ind w:left="2844" w:hanging="360"/>
      </w:pPr>
      <w:rPr>
        <w:rFonts w:ascii="Symbol" w:hAnsi="Symbol"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38"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39" w15:restartNumberingAfterBreak="0">
    <w:nsid w:val="7B762940"/>
    <w:multiLevelType w:val="hybridMultilevel"/>
    <w:tmpl w:val="93882CBC"/>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40"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38"/>
  </w:num>
  <w:num w:numId="2">
    <w:abstractNumId w:val="40"/>
  </w:num>
  <w:num w:numId="3">
    <w:abstractNumId w:val="40"/>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9"/>
  </w:num>
  <w:num w:numId="5">
    <w:abstractNumId w:val="28"/>
  </w:num>
  <w:num w:numId="6">
    <w:abstractNumId w:val="24"/>
  </w:num>
  <w:num w:numId="7">
    <w:abstractNumId w:val="7"/>
  </w:num>
  <w:num w:numId="8">
    <w:abstractNumId w:val="25"/>
  </w:num>
  <w:num w:numId="9">
    <w:abstractNumId w:val="35"/>
  </w:num>
  <w:num w:numId="10">
    <w:abstractNumId w:val="1"/>
  </w:num>
  <w:num w:numId="11">
    <w:abstractNumId w:val="29"/>
  </w:num>
  <w:num w:numId="12">
    <w:abstractNumId w:val="39"/>
  </w:num>
  <w:num w:numId="13">
    <w:abstractNumId w:val="30"/>
  </w:num>
  <w:num w:numId="14">
    <w:abstractNumId w:val="20"/>
  </w:num>
  <w:num w:numId="15">
    <w:abstractNumId w:val="34"/>
  </w:num>
  <w:num w:numId="16">
    <w:abstractNumId w:val="14"/>
  </w:num>
  <w:num w:numId="17">
    <w:abstractNumId w:val="6"/>
  </w:num>
  <w:num w:numId="18">
    <w:abstractNumId w:val="15"/>
  </w:num>
  <w:num w:numId="19">
    <w:abstractNumId w:val="22"/>
  </w:num>
  <w:num w:numId="20">
    <w:abstractNumId w:val="32"/>
  </w:num>
  <w:num w:numId="21">
    <w:abstractNumId w:val="13"/>
  </w:num>
  <w:num w:numId="22">
    <w:abstractNumId w:val="5"/>
  </w:num>
  <w:num w:numId="23">
    <w:abstractNumId w:val="33"/>
  </w:num>
  <w:num w:numId="24">
    <w:abstractNumId w:val="11"/>
  </w:num>
  <w:num w:numId="25">
    <w:abstractNumId w:val="10"/>
  </w:num>
  <w:num w:numId="26">
    <w:abstractNumId w:val="12"/>
  </w:num>
  <w:num w:numId="27">
    <w:abstractNumId w:val="27"/>
  </w:num>
  <w:num w:numId="28">
    <w:abstractNumId w:val="37"/>
  </w:num>
  <w:num w:numId="29">
    <w:abstractNumId w:val="23"/>
  </w:num>
  <w:num w:numId="30">
    <w:abstractNumId w:val="26"/>
  </w:num>
  <w:num w:numId="31">
    <w:abstractNumId w:val="36"/>
  </w:num>
  <w:num w:numId="32">
    <w:abstractNumId w:val="4"/>
  </w:num>
  <w:num w:numId="33">
    <w:abstractNumId w:val="0"/>
  </w:num>
  <w:num w:numId="34">
    <w:abstractNumId w:val="21"/>
  </w:num>
  <w:num w:numId="35">
    <w:abstractNumId w:val="2"/>
  </w:num>
  <w:num w:numId="36">
    <w:abstractNumId w:val="8"/>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6"/>
  </w:num>
  <w:num w:numId="40">
    <w:abstractNumId w:val="17"/>
  </w:num>
  <w:num w:numId="41">
    <w:abstractNumId w:val="31"/>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embedSystemFonts/>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es-ES" w:vendorID="64" w:dllVersion="6" w:nlCheck="1" w:checkStyle="0"/>
  <w:activeWritingStyle w:appName="MSWord" w:lang="fr-FR" w:vendorID="64" w:dllVersion="6" w:nlCheck="1" w:checkStyle="0"/>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nl-NL" w:vendorID="64" w:dllVersion="0" w:nlCheck="1" w:checkStyle="0"/>
  <w:activeWritingStyle w:appName="MSWord" w:lang="fr-FR" w:vendorID="64" w:dllVersion="0" w:nlCheck="1" w:checkStyle="0"/>
  <w:activeWritingStyle w:appName="MSWord" w:lang="en-US" w:vendorID="64" w:dllVersion="0" w:nlCheck="1" w:checkStyle="0"/>
  <w:activeWritingStyle w:appName="MSWord" w:lang="es-ES" w:vendorID="64" w:dllVersion="0" w:nlCheck="1" w:checkStyle="0"/>
  <w:activeWritingStyle w:appName="MSWord" w:lang="en-IN" w:vendorID="64" w:dllVersion="0" w:nlCheck="1" w:checkStyle="0"/>
  <w:activeWritingStyle w:appName="MSWord" w:lang="en-IN" w:vendorID="64" w:dllVersion="6" w:nlCheck="1" w:checkStyle="1"/>
  <w:activeWritingStyle w:appName="MSWord" w:lang="nl-NL" w:vendorID="64" w:dllVersion="6" w:nlCheck="1" w:checkStyle="0"/>
  <w:activeWritingStyle w:appName="MSWord" w:lang="en-GB" w:vendorID="8" w:dllVersion="513" w:checkStyle="1"/>
  <w:activeWritingStyle w:appName="MSWord" w:lang="en-US" w:vendorID="8" w:dllVersion="513" w:checkStyle="1"/>
  <w:activeWritingStyle w:appName="MSWord" w:lang="nl-NL" w:vendorID="1" w:dllVersion="512" w:checkStyle="1"/>
  <w:activeWritingStyle w:appName="MSWord" w:lang="nl-BE"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BB5"/>
    <w:rsid w:val="00002241"/>
    <w:rsid w:val="00003A76"/>
    <w:rsid w:val="00006CB7"/>
    <w:rsid w:val="000076A1"/>
    <w:rsid w:val="00010888"/>
    <w:rsid w:val="0002195D"/>
    <w:rsid w:val="00022587"/>
    <w:rsid w:val="00027802"/>
    <w:rsid w:val="0003080A"/>
    <w:rsid w:val="0003220A"/>
    <w:rsid w:val="000352BD"/>
    <w:rsid w:val="00040548"/>
    <w:rsid w:val="000408DA"/>
    <w:rsid w:val="00040940"/>
    <w:rsid w:val="00042BA5"/>
    <w:rsid w:val="00042C09"/>
    <w:rsid w:val="00046D81"/>
    <w:rsid w:val="00047707"/>
    <w:rsid w:val="00053D91"/>
    <w:rsid w:val="00054D77"/>
    <w:rsid w:val="0006303E"/>
    <w:rsid w:val="00063285"/>
    <w:rsid w:val="00070FD9"/>
    <w:rsid w:val="00072505"/>
    <w:rsid w:val="00072C8C"/>
    <w:rsid w:val="00077CEE"/>
    <w:rsid w:val="00077D5B"/>
    <w:rsid w:val="000852F6"/>
    <w:rsid w:val="00086871"/>
    <w:rsid w:val="00091CA8"/>
    <w:rsid w:val="00095B85"/>
    <w:rsid w:val="0009724B"/>
    <w:rsid w:val="000A11FE"/>
    <w:rsid w:val="000A2219"/>
    <w:rsid w:val="000A409D"/>
    <w:rsid w:val="000A4AFB"/>
    <w:rsid w:val="000A4EEE"/>
    <w:rsid w:val="000A63A4"/>
    <w:rsid w:val="000A692C"/>
    <w:rsid w:val="000A71C6"/>
    <w:rsid w:val="000A7FF8"/>
    <w:rsid w:val="000B30BA"/>
    <w:rsid w:val="000B35B1"/>
    <w:rsid w:val="000B3B49"/>
    <w:rsid w:val="000B49F6"/>
    <w:rsid w:val="000C2BB0"/>
    <w:rsid w:val="000C3C7A"/>
    <w:rsid w:val="000C5D2F"/>
    <w:rsid w:val="000C6CCE"/>
    <w:rsid w:val="000C6DAF"/>
    <w:rsid w:val="000D10AE"/>
    <w:rsid w:val="000D21EF"/>
    <w:rsid w:val="000D38CD"/>
    <w:rsid w:val="000D48BE"/>
    <w:rsid w:val="000D4DCF"/>
    <w:rsid w:val="000D73A5"/>
    <w:rsid w:val="000E306E"/>
    <w:rsid w:val="000F1ACC"/>
    <w:rsid w:val="000F2DB5"/>
    <w:rsid w:val="000F32F5"/>
    <w:rsid w:val="000F3C5D"/>
    <w:rsid w:val="000F4518"/>
    <w:rsid w:val="000F5AD5"/>
    <w:rsid w:val="000F5C9A"/>
    <w:rsid w:val="000F6A7C"/>
    <w:rsid w:val="00100C4C"/>
    <w:rsid w:val="00100EEF"/>
    <w:rsid w:val="001019FF"/>
    <w:rsid w:val="00101F10"/>
    <w:rsid w:val="001029A1"/>
    <w:rsid w:val="00104445"/>
    <w:rsid w:val="001063A9"/>
    <w:rsid w:val="00106715"/>
    <w:rsid w:val="001070C2"/>
    <w:rsid w:val="001073A3"/>
    <w:rsid w:val="00107C49"/>
    <w:rsid w:val="001105D0"/>
    <w:rsid w:val="00111964"/>
    <w:rsid w:val="00113653"/>
    <w:rsid w:val="00114EA1"/>
    <w:rsid w:val="0011605E"/>
    <w:rsid w:val="00117933"/>
    <w:rsid w:val="001230A6"/>
    <w:rsid w:val="00124866"/>
    <w:rsid w:val="00125CFB"/>
    <w:rsid w:val="00127AB3"/>
    <w:rsid w:val="001359F7"/>
    <w:rsid w:val="00136064"/>
    <w:rsid w:val="001370BC"/>
    <w:rsid w:val="00137310"/>
    <w:rsid w:val="001375A6"/>
    <w:rsid w:val="00147A1C"/>
    <w:rsid w:val="0015014E"/>
    <w:rsid w:val="00150D6A"/>
    <w:rsid w:val="00152C86"/>
    <w:rsid w:val="00153D63"/>
    <w:rsid w:val="00155B79"/>
    <w:rsid w:val="00156365"/>
    <w:rsid w:val="001579F4"/>
    <w:rsid w:val="00157F42"/>
    <w:rsid w:val="001609DB"/>
    <w:rsid w:val="0016311D"/>
    <w:rsid w:val="00163557"/>
    <w:rsid w:val="00163D6B"/>
    <w:rsid w:val="00164438"/>
    <w:rsid w:val="0016460B"/>
    <w:rsid w:val="00166BBD"/>
    <w:rsid w:val="00172141"/>
    <w:rsid w:val="00172402"/>
    <w:rsid w:val="00172986"/>
    <w:rsid w:val="001733DA"/>
    <w:rsid w:val="0017450B"/>
    <w:rsid w:val="0017784B"/>
    <w:rsid w:val="001800A2"/>
    <w:rsid w:val="0018658A"/>
    <w:rsid w:val="00191E8C"/>
    <w:rsid w:val="0019241B"/>
    <w:rsid w:val="001958BA"/>
    <w:rsid w:val="0019668D"/>
    <w:rsid w:val="001A08CA"/>
    <w:rsid w:val="001A5C6C"/>
    <w:rsid w:val="001A5DBD"/>
    <w:rsid w:val="001A7F26"/>
    <w:rsid w:val="001B0678"/>
    <w:rsid w:val="001B2573"/>
    <w:rsid w:val="001B445C"/>
    <w:rsid w:val="001B4C18"/>
    <w:rsid w:val="001B5280"/>
    <w:rsid w:val="001B528A"/>
    <w:rsid w:val="001B566D"/>
    <w:rsid w:val="001B680F"/>
    <w:rsid w:val="001B746C"/>
    <w:rsid w:val="001C0787"/>
    <w:rsid w:val="001C0ED6"/>
    <w:rsid w:val="001C4E0A"/>
    <w:rsid w:val="001C5266"/>
    <w:rsid w:val="001C61DD"/>
    <w:rsid w:val="001D2FDB"/>
    <w:rsid w:val="001D3851"/>
    <w:rsid w:val="001E0CDC"/>
    <w:rsid w:val="001E1CD9"/>
    <w:rsid w:val="001E5CAF"/>
    <w:rsid w:val="001E7317"/>
    <w:rsid w:val="001E7663"/>
    <w:rsid w:val="001F1687"/>
    <w:rsid w:val="001F42D2"/>
    <w:rsid w:val="001F4A5A"/>
    <w:rsid w:val="001F6DB2"/>
    <w:rsid w:val="001F7501"/>
    <w:rsid w:val="001F7882"/>
    <w:rsid w:val="00200647"/>
    <w:rsid w:val="002017DD"/>
    <w:rsid w:val="00204F44"/>
    <w:rsid w:val="00206AC4"/>
    <w:rsid w:val="00213352"/>
    <w:rsid w:val="00216DF5"/>
    <w:rsid w:val="00220452"/>
    <w:rsid w:val="002211B4"/>
    <w:rsid w:val="00223E44"/>
    <w:rsid w:val="00225B6D"/>
    <w:rsid w:val="00225BB5"/>
    <w:rsid w:val="00225C34"/>
    <w:rsid w:val="00230B4E"/>
    <w:rsid w:val="00230BE2"/>
    <w:rsid w:val="002319AD"/>
    <w:rsid w:val="00233E63"/>
    <w:rsid w:val="00241403"/>
    <w:rsid w:val="0024195D"/>
    <w:rsid w:val="0024251C"/>
    <w:rsid w:val="00242A97"/>
    <w:rsid w:val="00243761"/>
    <w:rsid w:val="002449E6"/>
    <w:rsid w:val="00246917"/>
    <w:rsid w:val="00247D46"/>
    <w:rsid w:val="002508B0"/>
    <w:rsid w:val="00255A0F"/>
    <w:rsid w:val="00255A6F"/>
    <w:rsid w:val="0025656D"/>
    <w:rsid w:val="00257A84"/>
    <w:rsid w:val="0026013D"/>
    <w:rsid w:val="00262F2E"/>
    <w:rsid w:val="00266BD9"/>
    <w:rsid w:val="00270610"/>
    <w:rsid w:val="00271818"/>
    <w:rsid w:val="0027527C"/>
    <w:rsid w:val="002759BF"/>
    <w:rsid w:val="00283973"/>
    <w:rsid w:val="00283FA3"/>
    <w:rsid w:val="002865B3"/>
    <w:rsid w:val="00286E59"/>
    <w:rsid w:val="0028778B"/>
    <w:rsid w:val="0029192E"/>
    <w:rsid w:val="002928BA"/>
    <w:rsid w:val="002936D8"/>
    <w:rsid w:val="002956BC"/>
    <w:rsid w:val="0029572D"/>
    <w:rsid w:val="00295760"/>
    <w:rsid w:val="00296B63"/>
    <w:rsid w:val="002A2E19"/>
    <w:rsid w:val="002A2F62"/>
    <w:rsid w:val="002A3685"/>
    <w:rsid w:val="002A3C74"/>
    <w:rsid w:val="002A62B0"/>
    <w:rsid w:val="002A6B46"/>
    <w:rsid w:val="002B0997"/>
    <w:rsid w:val="002B1662"/>
    <w:rsid w:val="002B2AEF"/>
    <w:rsid w:val="002B49C1"/>
    <w:rsid w:val="002B5440"/>
    <w:rsid w:val="002B78CB"/>
    <w:rsid w:val="002C14BE"/>
    <w:rsid w:val="002C24CD"/>
    <w:rsid w:val="002C4E34"/>
    <w:rsid w:val="002D0E96"/>
    <w:rsid w:val="002D152B"/>
    <w:rsid w:val="002D1F1A"/>
    <w:rsid w:val="002D3B13"/>
    <w:rsid w:val="002D446F"/>
    <w:rsid w:val="002D5723"/>
    <w:rsid w:val="002D6F6A"/>
    <w:rsid w:val="002D75E8"/>
    <w:rsid w:val="002D7678"/>
    <w:rsid w:val="002D7A43"/>
    <w:rsid w:val="002E168A"/>
    <w:rsid w:val="002E1B20"/>
    <w:rsid w:val="002E4133"/>
    <w:rsid w:val="002E5EAA"/>
    <w:rsid w:val="002E69D6"/>
    <w:rsid w:val="002E744D"/>
    <w:rsid w:val="002F0EB3"/>
    <w:rsid w:val="002F19B5"/>
    <w:rsid w:val="002F4E57"/>
    <w:rsid w:val="002F5010"/>
    <w:rsid w:val="00305804"/>
    <w:rsid w:val="003069DB"/>
    <w:rsid w:val="00307792"/>
    <w:rsid w:val="00307EF3"/>
    <w:rsid w:val="00310526"/>
    <w:rsid w:val="003138FE"/>
    <w:rsid w:val="003139CF"/>
    <w:rsid w:val="00313B72"/>
    <w:rsid w:val="00314444"/>
    <w:rsid w:val="003153B9"/>
    <w:rsid w:val="003162B7"/>
    <w:rsid w:val="00317048"/>
    <w:rsid w:val="003176DF"/>
    <w:rsid w:val="003228C4"/>
    <w:rsid w:val="00323A5E"/>
    <w:rsid w:val="00323B13"/>
    <w:rsid w:val="00332F80"/>
    <w:rsid w:val="0033575C"/>
    <w:rsid w:val="003378CD"/>
    <w:rsid w:val="00340933"/>
    <w:rsid w:val="00342223"/>
    <w:rsid w:val="00343390"/>
    <w:rsid w:val="003441B5"/>
    <w:rsid w:val="0034460E"/>
    <w:rsid w:val="00347556"/>
    <w:rsid w:val="00357A50"/>
    <w:rsid w:val="003608D0"/>
    <w:rsid w:val="00362697"/>
    <w:rsid w:val="00362B80"/>
    <w:rsid w:val="003636CD"/>
    <w:rsid w:val="003646CD"/>
    <w:rsid w:val="00364876"/>
    <w:rsid w:val="003666A1"/>
    <w:rsid w:val="0036775B"/>
    <w:rsid w:val="00370CD6"/>
    <w:rsid w:val="00371480"/>
    <w:rsid w:val="00371DC6"/>
    <w:rsid w:val="00372242"/>
    <w:rsid w:val="003726AB"/>
    <w:rsid w:val="003726F0"/>
    <w:rsid w:val="00372880"/>
    <w:rsid w:val="00373E15"/>
    <w:rsid w:val="00375982"/>
    <w:rsid w:val="0038155F"/>
    <w:rsid w:val="003825C1"/>
    <w:rsid w:val="00382F77"/>
    <w:rsid w:val="00384BD2"/>
    <w:rsid w:val="00385E88"/>
    <w:rsid w:val="003865DE"/>
    <w:rsid w:val="00386F6B"/>
    <w:rsid w:val="00393B54"/>
    <w:rsid w:val="00395A56"/>
    <w:rsid w:val="00395DCD"/>
    <w:rsid w:val="00395E95"/>
    <w:rsid w:val="003A0D11"/>
    <w:rsid w:val="003A14A1"/>
    <w:rsid w:val="003A2419"/>
    <w:rsid w:val="003A3040"/>
    <w:rsid w:val="003A308F"/>
    <w:rsid w:val="003A3CED"/>
    <w:rsid w:val="003A3F89"/>
    <w:rsid w:val="003A559E"/>
    <w:rsid w:val="003A71CA"/>
    <w:rsid w:val="003B3C36"/>
    <w:rsid w:val="003B463A"/>
    <w:rsid w:val="003B6FEF"/>
    <w:rsid w:val="003B7266"/>
    <w:rsid w:val="003C1726"/>
    <w:rsid w:val="003C4A63"/>
    <w:rsid w:val="003C5E69"/>
    <w:rsid w:val="003C63E5"/>
    <w:rsid w:val="003D11DD"/>
    <w:rsid w:val="003D21A4"/>
    <w:rsid w:val="003D400F"/>
    <w:rsid w:val="003D67FF"/>
    <w:rsid w:val="003E2A6E"/>
    <w:rsid w:val="003F2CF9"/>
    <w:rsid w:val="003F34A1"/>
    <w:rsid w:val="003F3C1D"/>
    <w:rsid w:val="003F7AEE"/>
    <w:rsid w:val="00401F0B"/>
    <w:rsid w:val="004033A1"/>
    <w:rsid w:val="004054ED"/>
    <w:rsid w:val="00412551"/>
    <w:rsid w:val="0041299B"/>
    <w:rsid w:val="00417631"/>
    <w:rsid w:val="0042166A"/>
    <w:rsid w:val="00423E5D"/>
    <w:rsid w:val="00424ABA"/>
    <w:rsid w:val="00431E14"/>
    <w:rsid w:val="004455E0"/>
    <w:rsid w:val="00446EE1"/>
    <w:rsid w:val="00447D38"/>
    <w:rsid w:val="0045472C"/>
    <w:rsid w:val="00455F92"/>
    <w:rsid w:val="004565FF"/>
    <w:rsid w:val="0045683A"/>
    <w:rsid w:val="004609C1"/>
    <w:rsid w:val="00463C31"/>
    <w:rsid w:val="00466AE8"/>
    <w:rsid w:val="00470806"/>
    <w:rsid w:val="0047479B"/>
    <w:rsid w:val="00474F1A"/>
    <w:rsid w:val="00476E60"/>
    <w:rsid w:val="004770F2"/>
    <w:rsid w:val="00477917"/>
    <w:rsid w:val="00481637"/>
    <w:rsid w:val="00482B56"/>
    <w:rsid w:val="00482FF5"/>
    <w:rsid w:val="00485E61"/>
    <w:rsid w:val="0048682E"/>
    <w:rsid w:val="00487917"/>
    <w:rsid w:val="00490765"/>
    <w:rsid w:val="00491134"/>
    <w:rsid w:val="004922A7"/>
    <w:rsid w:val="004925CC"/>
    <w:rsid w:val="00494A31"/>
    <w:rsid w:val="00496019"/>
    <w:rsid w:val="004964D0"/>
    <w:rsid w:val="004974F9"/>
    <w:rsid w:val="004A26BB"/>
    <w:rsid w:val="004A4083"/>
    <w:rsid w:val="004A48A6"/>
    <w:rsid w:val="004A61EA"/>
    <w:rsid w:val="004B0F75"/>
    <w:rsid w:val="004B20AF"/>
    <w:rsid w:val="004B24A5"/>
    <w:rsid w:val="004B35C1"/>
    <w:rsid w:val="004B5A8D"/>
    <w:rsid w:val="004B6318"/>
    <w:rsid w:val="004B72B0"/>
    <w:rsid w:val="004C1781"/>
    <w:rsid w:val="004C1DBA"/>
    <w:rsid w:val="004C41EA"/>
    <w:rsid w:val="004C49F2"/>
    <w:rsid w:val="004C5B71"/>
    <w:rsid w:val="004D113B"/>
    <w:rsid w:val="004D192C"/>
    <w:rsid w:val="004D6309"/>
    <w:rsid w:val="004D72E4"/>
    <w:rsid w:val="004D7DD6"/>
    <w:rsid w:val="004D7F5A"/>
    <w:rsid w:val="004E3CB7"/>
    <w:rsid w:val="004E3F63"/>
    <w:rsid w:val="004E459C"/>
    <w:rsid w:val="004F0A29"/>
    <w:rsid w:val="004F115D"/>
    <w:rsid w:val="004F329B"/>
    <w:rsid w:val="004F3998"/>
    <w:rsid w:val="004F4E2C"/>
    <w:rsid w:val="004F4ED2"/>
    <w:rsid w:val="004F5DD6"/>
    <w:rsid w:val="004F65FD"/>
    <w:rsid w:val="004F687B"/>
    <w:rsid w:val="0050241C"/>
    <w:rsid w:val="005032A9"/>
    <w:rsid w:val="00503AF1"/>
    <w:rsid w:val="00503F07"/>
    <w:rsid w:val="0050463B"/>
    <w:rsid w:val="00506A4F"/>
    <w:rsid w:val="005101E2"/>
    <w:rsid w:val="00512563"/>
    <w:rsid w:val="00512B00"/>
    <w:rsid w:val="00521221"/>
    <w:rsid w:val="005212F9"/>
    <w:rsid w:val="0052335B"/>
    <w:rsid w:val="00523EFB"/>
    <w:rsid w:val="00527ABB"/>
    <w:rsid w:val="00531058"/>
    <w:rsid w:val="00533C1A"/>
    <w:rsid w:val="00533F3D"/>
    <w:rsid w:val="00534454"/>
    <w:rsid w:val="0054141E"/>
    <w:rsid w:val="005416A3"/>
    <w:rsid w:val="00542D19"/>
    <w:rsid w:val="0054657E"/>
    <w:rsid w:val="005537DD"/>
    <w:rsid w:val="00562DEF"/>
    <w:rsid w:val="00562E29"/>
    <w:rsid w:val="0057071E"/>
    <w:rsid w:val="00572A8B"/>
    <w:rsid w:val="00572CA5"/>
    <w:rsid w:val="005730E9"/>
    <w:rsid w:val="005730F0"/>
    <w:rsid w:val="00575A5C"/>
    <w:rsid w:val="00575CF4"/>
    <w:rsid w:val="00575E7D"/>
    <w:rsid w:val="005809EC"/>
    <w:rsid w:val="00581FB7"/>
    <w:rsid w:val="00582A88"/>
    <w:rsid w:val="005843BA"/>
    <w:rsid w:val="005854D1"/>
    <w:rsid w:val="00585893"/>
    <w:rsid w:val="00586983"/>
    <w:rsid w:val="005905E5"/>
    <w:rsid w:val="005920B2"/>
    <w:rsid w:val="00592558"/>
    <w:rsid w:val="005942F2"/>
    <w:rsid w:val="00596840"/>
    <w:rsid w:val="00596E10"/>
    <w:rsid w:val="005A0BF4"/>
    <w:rsid w:val="005A2560"/>
    <w:rsid w:val="005A2E4A"/>
    <w:rsid w:val="005A38FC"/>
    <w:rsid w:val="005A3E39"/>
    <w:rsid w:val="005A519D"/>
    <w:rsid w:val="005A5689"/>
    <w:rsid w:val="005A6E39"/>
    <w:rsid w:val="005B1E69"/>
    <w:rsid w:val="005B463B"/>
    <w:rsid w:val="005C1AC0"/>
    <w:rsid w:val="005C276F"/>
    <w:rsid w:val="005C34BD"/>
    <w:rsid w:val="005C4AFF"/>
    <w:rsid w:val="005C6042"/>
    <w:rsid w:val="005C6BF0"/>
    <w:rsid w:val="005D01AA"/>
    <w:rsid w:val="005D1775"/>
    <w:rsid w:val="005D7B7F"/>
    <w:rsid w:val="005E2FF6"/>
    <w:rsid w:val="005E3523"/>
    <w:rsid w:val="005E367A"/>
    <w:rsid w:val="005E44E1"/>
    <w:rsid w:val="005E4C3E"/>
    <w:rsid w:val="005E524F"/>
    <w:rsid w:val="005F0A04"/>
    <w:rsid w:val="005F2564"/>
    <w:rsid w:val="005F2588"/>
    <w:rsid w:val="005F3548"/>
    <w:rsid w:val="005F53F4"/>
    <w:rsid w:val="005F5CD4"/>
    <w:rsid w:val="005F5DDD"/>
    <w:rsid w:val="006050A0"/>
    <w:rsid w:val="00610BCB"/>
    <w:rsid w:val="00610FE8"/>
    <w:rsid w:val="00611202"/>
    <w:rsid w:val="0061588B"/>
    <w:rsid w:val="006161BE"/>
    <w:rsid w:val="006171C5"/>
    <w:rsid w:val="00617F37"/>
    <w:rsid w:val="00621C5C"/>
    <w:rsid w:val="00622B13"/>
    <w:rsid w:val="006271BF"/>
    <w:rsid w:val="00627D33"/>
    <w:rsid w:val="006337CE"/>
    <w:rsid w:val="006366B1"/>
    <w:rsid w:val="00641724"/>
    <w:rsid w:val="00642A8E"/>
    <w:rsid w:val="00642BBA"/>
    <w:rsid w:val="006444CC"/>
    <w:rsid w:val="006456ED"/>
    <w:rsid w:val="006514E1"/>
    <w:rsid w:val="0065552C"/>
    <w:rsid w:val="0065768C"/>
    <w:rsid w:val="00661089"/>
    <w:rsid w:val="006616EC"/>
    <w:rsid w:val="00670FCA"/>
    <w:rsid w:val="006724C4"/>
    <w:rsid w:val="006732D2"/>
    <w:rsid w:val="00681312"/>
    <w:rsid w:val="00681C6E"/>
    <w:rsid w:val="00684D49"/>
    <w:rsid w:val="006867C9"/>
    <w:rsid w:val="00690218"/>
    <w:rsid w:val="0069647F"/>
    <w:rsid w:val="0069798D"/>
    <w:rsid w:val="00697AC9"/>
    <w:rsid w:val="006A249D"/>
    <w:rsid w:val="006A6307"/>
    <w:rsid w:val="006B16C0"/>
    <w:rsid w:val="006B661A"/>
    <w:rsid w:val="006B7EE4"/>
    <w:rsid w:val="006C2756"/>
    <w:rsid w:val="006C42C8"/>
    <w:rsid w:val="006C6DA7"/>
    <w:rsid w:val="006D0C91"/>
    <w:rsid w:val="006E210C"/>
    <w:rsid w:val="006E5611"/>
    <w:rsid w:val="006E5639"/>
    <w:rsid w:val="006E642D"/>
    <w:rsid w:val="006E70FC"/>
    <w:rsid w:val="006F44F3"/>
    <w:rsid w:val="0070274F"/>
    <w:rsid w:val="007051E9"/>
    <w:rsid w:val="007142B4"/>
    <w:rsid w:val="00715328"/>
    <w:rsid w:val="00715333"/>
    <w:rsid w:val="0071563A"/>
    <w:rsid w:val="007158FD"/>
    <w:rsid w:val="0072030B"/>
    <w:rsid w:val="00721DED"/>
    <w:rsid w:val="0073065B"/>
    <w:rsid w:val="007309EB"/>
    <w:rsid w:val="00732B7A"/>
    <w:rsid w:val="0073517F"/>
    <w:rsid w:val="00735EB4"/>
    <w:rsid w:val="007360E6"/>
    <w:rsid w:val="00737DAF"/>
    <w:rsid w:val="00740A93"/>
    <w:rsid w:val="00743CCA"/>
    <w:rsid w:val="0074523C"/>
    <w:rsid w:val="007473F8"/>
    <w:rsid w:val="007475E9"/>
    <w:rsid w:val="0075193D"/>
    <w:rsid w:val="00753054"/>
    <w:rsid w:val="00753BE7"/>
    <w:rsid w:val="0075435B"/>
    <w:rsid w:val="0075698A"/>
    <w:rsid w:val="00756B09"/>
    <w:rsid w:val="00760EE6"/>
    <w:rsid w:val="0076187D"/>
    <w:rsid w:val="007618A1"/>
    <w:rsid w:val="00764A1A"/>
    <w:rsid w:val="0076629A"/>
    <w:rsid w:val="00766D1A"/>
    <w:rsid w:val="0076729D"/>
    <w:rsid w:val="00771564"/>
    <w:rsid w:val="00775817"/>
    <w:rsid w:val="007767B9"/>
    <w:rsid w:val="00782229"/>
    <w:rsid w:val="00783446"/>
    <w:rsid w:val="0078368B"/>
    <w:rsid w:val="0078605A"/>
    <w:rsid w:val="00786657"/>
    <w:rsid w:val="00787043"/>
    <w:rsid w:val="00787184"/>
    <w:rsid w:val="00790CBB"/>
    <w:rsid w:val="00791E37"/>
    <w:rsid w:val="007973A1"/>
    <w:rsid w:val="007A05D1"/>
    <w:rsid w:val="007A311B"/>
    <w:rsid w:val="007A31C5"/>
    <w:rsid w:val="007A37DF"/>
    <w:rsid w:val="007A469B"/>
    <w:rsid w:val="007A4FAF"/>
    <w:rsid w:val="007B2914"/>
    <w:rsid w:val="007C0113"/>
    <w:rsid w:val="007C039F"/>
    <w:rsid w:val="007C077E"/>
    <w:rsid w:val="007C1BD3"/>
    <w:rsid w:val="007C1DEF"/>
    <w:rsid w:val="007C4EC5"/>
    <w:rsid w:val="007C5179"/>
    <w:rsid w:val="007C60F9"/>
    <w:rsid w:val="007D19A6"/>
    <w:rsid w:val="007D1CD8"/>
    <w:rsid w:val="007D2EAF"/>
    <w:rsid w:val="007E089B"/>
    <w:rsid w:val="007E2F89"/>
    <w:rsid w:val="007E691E"/>
    <w:rsid w:val="007E7E29"/>
    <w:rsid w:val="007F0711"/>
    <w:rsid w:val="007F1389"/>
    <w:rsid w:val="007F2399"/>
    <w:rsid w:val="007F2F87"/>
    <w:rsid w:val="007F6DF7"/>
    <w:rsid w:val="00801840"/>
    <w:rsid w:val="00801D3F"/>
    <w:rsid w:val="008071ED"/>
    <w:rsid w:val="00811071"/>
    <w:rsid w:val="00811216"/>
    <w:rsid w:val="0081302A"/>
    <w:rsid w:val="00813539"/>
    <w:rsid w:val="00813EF5"/>
    <w:rsid w:val="008152F6"/>
    <w:rsid w:val="00815337"/>
    <w:rsid w:val="008164E3"/>
    <w:rsid w:val="00821891"/>
    <w:rsid w:val="00821EBF"/>
    <w:rsid w:val="008226C3"/>
    <w:rsid w:val="008230DF"/>
    <w:rsid w:val="0082507A"/>
    <w:rsid w:val="00825C92"/>
    <w:rsid w:val="00826C44"/>
    <w:rsid w:val="00830222"/>
    <w:rsid w:val="00830424"/>
    <w:rsid w:val="008305C3"/>
    <w:rsid w:val="0083179B"/>
    <w:rsid w:val="00831D19"/>
    <w:rsid w:val="008343BD"/>
    <w:rsid w:val="00835BFA"/>
    <w:rsid w:val="008366DB"/>
    <w:rsid w:val="00844D71"/>
    <w:rsid w:val="00847939"/>
    <w:rsid w:val="008570C2"/>
    <w:rsid w:val="00857565"/>
    <w:rsid w:val="008578AC"/>
    <w:rsid w:val="0086037F"/>
    <w:rsid w:val="00861006"/>
    <w:rsid w:val="0086132D"/>
    <w:rsid w:val="00862682"/>
    <w:rsid w:val="008656EC"/>
    <w:rsid w:val="00865B8D"/>
    <w:rsid w:val="00866D45"/>
    <w:rsid w:val="00867BB9"/>
    <w:rsid w:val="00867C99"/>
    <w:rsid w:val="00867FFE"/>
    <w:rsid w:val="0087339F"/>
    <w:rsid w:val="008735A6"/>
    <w:rsid w:val="008758E9"/>
    <w:rsid w:val="00884F61"/>
    <w:rsid w:val="00886038"/>
    <w:rsid w:val="0089797E"/>
    <w:rsid w:val="00897A34"/>
    <w:rsid w:val="00897A8A"/>
    <w:rsid w:val="008A4EA9"/>
    <w:rsid w:val="008B0483"/>
    <w:rsid w:val="008B2E5C"/>
    <w:rsid w:val="008B34CA"/>
    <w:rsid w:val="008B353F"/>
    <w:rsid w:val="008B680C"/>
    <w:rsid w:val="008B7B13"/>
    <w:rsid w:val="008C1477"/>
    <w:rsid w:val="008C335B"/>
    <w:rsid w:val="008C4188"/>
    <w:rsid w:val="008C4B1E"/>
    <w:rsid w:val="008C4B54"/>
    <w:rsid w:val="008D1E71"/>
    <w:rsid w:val="008D27B5"/>
    <w:rsid w:val="008D2BBD"/>
    <w:rsid w:val="008D4A43"/>
    <w:rsid w:val="008D6446"/>
    <w:rsid w:val="008F30E4"/>
    <w:rsid w:val="008F3CE7"/>
    <w:rsid w:val="008F6C5D"/>
    <w:rsid w:val="008F77D4"/>
    <w:rsid w:val="00903463"/>
    <w:rsid w:val="00904BA2"/>
    <w:rsid w:val="00904DB0"/>
    <w:rsid w:val="00905981"/>
    <w:rsid w:val="00907B2D"/>
    <w:rsid w:val="00914A13"/>
    <w:rsid w:val="00914C8B"/>
    <w:rsid w:val="009150BC"/>
    <w:rsid w:val="00915B26"/>
    <w:rsid w:val="00917C56"/>
    <w:rsid w:val="00921B94"/>
    <w:rsid w:val="009230D7"/>
    <w:rsid w:val="00923FEE"/>
    <w:rsid w:val="00927864"/>
    <w:rsid w:val="00930DA9"/>
    <w:rsid w:val="009356D3"/>
    <w:rsid w:val="00935AF4"/>
    <w:rsid w:val="0093631E"/>
    <w:rsid w:val="0093728F"/>
    <w:rsid w:val="009418C4"/>
    <w:rsid w:val="00943218"/>
    <w:rsid w:val="009438B6"/>
    <w:rsid w:val="0094397A"/>
    <w:rsid w:val="00946511"/>
    <w:rsid w:val="00951560"/>
    <w:rsid w:val="00957A53"/>
    <w:rsid w:val="00961B53"/>
    <w:rsid w:val="0096391B"/>
    <w:rsid w:val="00966D04"/>
    <w:rsid w:val="00967216"/>
    <w:rsid w:val="009677D9"/>
    <w:rsid w:val="0096798C"/>
    <w:rsid w:val="00967A14"/>
    <w:rsid w:val="009755B0"/>
    <w:rsid w:val="009802BF"/>
    <w:rsid w:val="009838C2"/>
    <w:rsid w:val="009907B1"/>
    <w:rsid w:val="00990FAB"/>
    <w:rsid w:val="00991DCE"/>
    <w:rsid w:val="00993F85"/>
    <w:rsid w:val="00994B14"/>
    <w:rsid w:val="00995234"/>
    <w:rsid w:val="009956A1"/>
    <w:rsid w:val="00996E3C"/>
    <w:rsid w:val="009A071F"/>
    <w:rsid w:val="009A1520"/>
    <w:rsid w:val="009A181C"/>
    <w:rsid w:val="009A22F6"/>
    <w:rsid w:val="009A4007"/>
    <w:rsid w:val="009B4EAB"/>
    <w:rsid w:val="009C14D0"/>
    <w:rsid w:val="009C1E37"/>
    <w:rsid w:val="009C4111"/>
    <w:rsid w:val="009C4E81"/>
    <w:rsid w:val="009C575C"/>
    <w:rsid w:val="009C5F78"/>
    <w:rsid w:val="009C64C6"/>
    <w:rsid w:val="009D0443"/>
    <w:rsid w:val="009D0F7E"/>
    <w:rsid w:val="009D1023"/>
    <w:rsid w:val="009D2D92"/>
    <w:rsid w:val="009D3190"/>
    <w:rsid w:val="009D5305"/>
    <w:rsid w:val="009D5A6F"/>
    <w:rsid w:val="009D616F"/>
    <w:rsid w:val="009E0BAC"/>
    <w:rsid w:val="009E0C97"/>
    <w:rsid w:val="009E4DAC"/>
    <w:rsid w:val="009E6B5D"/>
    <w:rsid w:val="009F00C1"/>
    <w:rsid w:val="009F18B7"/>
    <w:rsid w:val="009F720B"/>
    <w:rsid w:val="00A00BB7"/>
    <w:rsid w:val="00A0311E"/>
    <w:rsid w:val="00A056F3"/>
    <w:rsid w:val="00A0645B"/>
    <w:rsid w:val="00A0692A"/>
    <w:rsid w:val="00A11856"/>
    <w:rsid w:val="00A1198B"/>
    <w:rsid w:val="00A1253D"/>
    <w:rsid w:val="00A12C85"/>
    <w:rsid w:val="00A1346E"/>
    <w:rsid w:val="00A1398E"/>
    <w:rsid w:val="00A14352"/>
    <w:rsid w:val="00A15206"/>
    <w:rsid w:val="00A15E42"/>
    <w:rsid w:val="00A1689B"/>
    <w:rsid w:val="00A22622"/>
    <w:rsid w:val="00A23DCE"/>
    <w:rsid w:val="00A244A9"/>
    <w:rsid w:val="00A30A79"/>
    <w:rsid w:val="00A323CE"/>
    <w:rsid w:val="00A32478"/>
    <w:rsid w:val="00A34305"/>
    <w:rsid w:val="00A4137B"/>
    <w:rsid w:val="00A46BED"/>
    <w:rsid w:val="00A52F55"/>
    <w:rsid w:val="00A5665B"/>
    <w:rsid w:val="00A658A3"/>
    <w:rsid w:val="00A70BFA"/>
    <w:rsid w:val="00A70EA0"/>
    <w:rsid w:val="00A71110"/>
    <w:rsid w:val="00A71A7C"/>
    <w:rsid w:val="00A757BC"/>
    <w:rsid w:val="00A8171A"/>
    <w:rsid w:val="00A822AE"/>
    <w:rsid w:val="00A83307"/>
    <w:rsid w:val="00A8337F"/>
    <w:rsid w:val="00A83EF5"/>
    <w:rsid w:val="00A841B8"/>
    <w:rsid w:val="00A87F2E"/>
    <w:rsid w:val="00A904F7"/>
    <w:rsid w:val="00A91B96"/>
    <w:rsid w:val="00A93002"/>
    <w:rsid w:val="00A932E7"/>
    <w:rsid w:val="00A93DA4"/>
    <w:rsid w:val="00A97A6B"/>
    <w:rsid w:val="00AA010E"/>
    <w:rsid w:val="00AA1594"/>
    <w:rsid w:val="00AB1A89"/>
    <w:rsid w:val="00AB3147"/>
    <w:rsid w:val="00AB4002"/>
    <w:rsid w:val="00AB5C47"/>
    <w:rsid w:val="00AB76AF"/>
    <w:rsid w:val="00AC6097"/>
    <w:rsid w:val="00AC7B9F"/>
    <w:rsid w:val="00AD2853"/>
    <w:rsid w:val="00AD6030"/>
    <w:rsid w:val="00AD677A"/>
    <w:rsid w:val="00AD6D9B"/>
    <w:rsid w:val="00AD6ED3"/>
    <w:rsid w:val="00AE2146"/>
    <w:rsid w:val="00AF1388"/>
    <w:rsid w:val="00AF1D08"/>
    <w:rsid w:val="00AF2FDE"/>
    <w:rsid w:val="00AF38C1"/>
    <w:rsid w:val="00AF4F30"/>
    <w:rsid w:val="00AF5802"/>
    <w:rsid w:val="00AF6606"/>
    <w:rsid w:val="00B0074E"/>
    <w:rsid w:val="00B02AA6"/>
    <w:rsid w:val="00B0429A"/>
    <w:rsid w:val="00B07C1B"/>
    <w:rsid w:val="00B10A80"/>
    <w:rsid w:val="00B129FD"/>
    <w:rsid w:val="00B15A97"/>
    <w:rsid w:val="00B16855"/>
    <w:rsid w:val="00B16D68"/>
    <w:rsid w:val="00B2014F"/>
    <w:rsid w:val="00B2033F"/>
    <w:rsid w:val="00B20D4F"/>
    <w:rsid w:val="00B22751"/>
    <w:rsid w:val="00B24914"/>
    <w:rsid w:val="00B27F00"/>
    <w:rsid w:val="00B30342"/>
    <w:rsid w:val="00B31016"/>
    <w:rsid w:val="00B345D9"/>
    <w:rsid w:val="00B3471E"/>
    <w:rsid w:val="00B41688"/>
    <w:rsid w:val="00B42AC2"/>
    <w:rsid w:val="00B43167"/>
    <w:rsid w:val="00B44466"/>
    <w:rsid w:val="00B445E2"/>
    <w:rsid w:val="00B4538B"/>
    <w:rsid w:val="00B456F1"/>
    <w:rsid w:val="00B47510"/>
    <w:rsid w:val="00B5029E"/>
    <w:rsid w:val="00B524AA"/>
    <w:rsid w:val="00B565CE"/>
    <w:rsid w:val="00B57B8D"/>
    <w:rsid w:val="00B60952"/>
    <w:rsid w:val="00B64C23"/>
    <w:rsid w:val="00B65405"/>
    <w:rsid w:val="00B65EEC"/>
    <w:rsid w:val="00B7199A"/>
    <w:rsid w:val="00B74971"/>
    <w:rsid w:val="00B74CEA"/>
    <w:rsid w:val="00B91773"/>
    <w:rsid w:val="00B9498F"/>
    <w:rsid w:val="00BA048B"/>
    <w:rsid w:val="00BA0F99"/>
    <w:rsid w:val="00BA1715"/>
    <w:rsid w:val="00BA2F86"/>
    <w:rsid w:val="00BA573A"/>
    <w:rsid w:val="00BA58E3"/>
    <w:rsid w:val="00BA6514"/>
    <w:rsid w:val="00BA6CB6"/>
    <w:rsid w:val="00BA774A"/>
    <w:rsid w:val="00BB03F6"/>
    <w:rsid w:val="00BB37B2"/>
    <w:rsid w:val="00BB3BE0"/>
    <w:rsid w:val="00BB69DF"/>
    <w:rsid w:val="00BC084D"/>
    <w:rsid w:val="00BC0891"/>
    <w:rsid w:val="00BC26DC"/>
    <w:rsid w:val="00BC2B5D"/>
    <w:rsid w:val="00BC462C"/>
    <w:rsid w:val="00BC69FC"/>
    <w:rsid w:val="00BC7B0C"/>
    <w:rsid w:val="00BD2317"/>
    <w:rsid w:val="00BD4906"/>
    <w:rsid w:val="00BD5DE8"/>
    <w:rsid w:val="00BD729B"/>
    <w:rsid w:val="00BE2554"/>
    <w:rsid w:val="00BE2A95"/>
    <w:rsid w:val="00BF2FD8"/>
    <w:rsid w:val="00BF332E"/>
    <w:rsid w:val="00BF54F3"/>
    <w:rsid w:val="00BF6538"/>
    <w:rsid w:val="00C107D5"/>
    <w:rsid w:val="00C1102C"/>
    <w:rsid w:val="00C12BB4"/>
    <w:rsid w:val="00C1573D"/>
    <w:rsid w:val="00C17E92"/>
    <w:rsid w:val="00C20DC8"/>
    <w:rsid w:val="00C234DB"/>
    <w:rsid w:val="00C23652"/>
    <w:rsid w:val="00C256C0"/>
    <w:rsid w:val="00C32663"/>
    <w:rsid w:val="00C32E27"/>
    <w:rsid w:val="00C33516"/>
    <w:rsid w:val="00C3494C"/>
    <w:rsid w:val="00C3738D"/>
    <w:rsid w:val="00C374EB"/>
    <w:rsid w:val="00C40AF5"/>
    <w:rsid w:val="00C42236"/>
    <w:rsid w:val="00C440DC"/>
    <w:rsid w:val="00C4436F"/>
    <w:rsid w:val="00C443A6"/>
    <w:rsid w:val="00C447F2"/>
    <w:rsid w:val="00C45D0B"/>
    <w:rsid w:val="00C46570"/>
    <w:rsid w:val="00C4761C"/>
    <w:rsid w:val="00C52A65"/>
    <w:rsid w:val="00C52C95"/>
    <w:rsid w:val="00C544D5"/>
    <w:rsid w:val="00C56A46"/>
    <w:rsid w:val="00C57662"/>
    <w:rsid w:val="00C608A5"/>
    <w:rsid w:val="00C61554"/>
    <w:rsid w:val="00C62F25"/>
    <w:rsid w:val="00C63835"/>
    <w:rsid w:val="00C65C57"/>
    <w:rsid w:val="00C6601E"/>
    <w:rsid w:val="00C71896"/>
    <w:rsid w:val="00C72F41"/>
    <w:rsid w:val="00C74C7B"/>
    <w:rsid w:val="00C768AD"/>
    <w:rsid w:val="00C769BB"/>
    <w:rsid w:val="00C771B8"/>
    <w:rsid w:val="00C77A8A"/>
    <w:rsid w:val="00C807FB"/>
    <w:rsid w:val="00C82442"/>
    <w:rsid w:val="00C8589D"/>
    <w:rsid w:val="00C85B05"/>
    <w:rsid w:val="00C92300"/>
    <w:rsid w:val="00C96EB2"/>
    <w:rsid w:val="00CB0492"/>
    <w:rsid w:val="00CB0E83"/>
    <w:rsid w:val="00CB1813"/>
    <w:rsid w:val="00CB5180"/>
    <w:rsid w:val="00CB7192"/>
    <w:rsid w:val="00CB7DC9"/>
    <w:rsid w:val="00CC13B1"/>
    <w:rsid w:val="00CC2D75"/>
    <w:rsid w:val="00CC59CE"/>
    <w:rsid w:val="00CC7237"/>
    <w:rsid w:val="00CD11E9"/>
    <w:rsid w:val="00CD3061"/>
    <w:rsid w:val="00CD3109"/>
    <w:rsid w:val="00CD32C4"/>
    <w:rsid w:val="00CD5B71"/>
    <w:rsid w:val="00CE068C"/>
    <w:rsid w:val="00CE359D"/>
    <w:rsid w:val="00CE75D0"/>
    <w:rsid w:val="00CF1298"/>
    <w:rsid w:val="00CF1502"/>
    <w:rsid w:val="00CF43E4"/>
    <w:rsid w:val="00CF683F"/>
    <w:rsid w:val="00CF7F64"/>
    <w:rsid w:val="00D03257"/>
    <w:rsid w:val="00D0502C"/>
    <w:rsid w:val="00D111C6"/>
    <w:rsid w:val="00D12063"/>
    <w:rsid w:val="00D12C3C"/>
    <w:rsid w:val="00D13C6F"/>
    <w:rsid w:val="00D158D7"/>
    <w:rsid w:val="00D178E3"/>
    <w:rsid w:val="00D21ACE"/>
    <w:rsid w:val="00D25843"/>
    <w:rsid w:val="00D25E3E"/>
    <w:rsid w:val="00D306B2"/>
    <w:rsid w:val="00D30C53"/>
    <w:rsid w:val="00D31BA5"/>
    <w:rsid w:val="00D33B55"/>
    <w:rsid w:val="00D34FAC"/>
    <w:rsid w:val="00D355B6"/>
    <w:rsid w:val="00D36E1A"/>
    <w:rsid w:val="00D42241"/>
    <w:rsid w:val="00D430B2"/>
    <w:rsid w:val="00D43537"/>
    <w:rsid w:val="00D435AD"/>
    <w:rsid w:val="00D44563"/>
    <w:rsid w:val="00D451E2"/>
    <w:rsid w:val="00D45693"/>
    <w:rsid w:val="00D47E54"/>
    <w:rsid w:val="00D51E46"/>
    <w:rsid w:val="00D53040"/>
    <w:rsid w:val="00D5326B"/>
    <w:rsid w:val="00D53DC4"/>
    <w:rsid w:val="00D574AC"/>
    <w:rsid w:val="00D61414"/>
    <w:rsid w:val="00D629AB"/>
    <w:rsid w:val="00D63363"/>
    <w:rsid w:val="00D63A0B"/>
    <w:rsid w:val="00D752BA"/>
    <w:rsid w:val="00D75918"/>
    <w:rsid w:val="00D75B97"/>
    <w:rsid w:val="00D75F94"/>
    <w:rsid w:val="00D7626C"/>
    <w:rsid w:val="00D76579"/>
    <w:rsid w:val="00D8007C"/>
    <w:rsid w:val="00D85EAB"/>
    <w:rsid w:val="00D90755"/>
    <w:rsid w:val="00D92B71"/>
    <w:rsid w:val="00D93940"/>
    <w:rsid w:val="00D93F1D"/>
    <w:rsid w:val="00D94BA8"/>
    <w:rsid w:val="00D94F87"/>
    <w:rsid w:val="00DA360D"/>
    <w:rsid w:val="00DA632D"/>
    <w:rsid w:val="00DA715C"/>
    <w:rsid w:val="00DA754F"/>
    <w:rsid w:val="00DB04B8"/>
    <w:rsid w:val="00DB05CD"/>
    <w:rsid w:val="00DB3FE3"/>
    <w:rsid w:val="00DB6371"/>
    <w:rsid w:val="00DB642E"/>
    <w:rsid w:val="00DC205D"/>
    <w:rsid w:val="00DC227C"/>
    <w:rsid w:val="00DC22DD"/>
    <w:rsid w:val="00DC29A4"/>
    <w:rsid w:val="00DC2A24"/>
    <w:rsid w:val="00DC3C30"/>
    <w:rsid w:val="00DC57D3"/>
    <w:rsid w:val="00DC6F21"/>
    <w:rsid w:val="00DD272E"/>
    <w:rsid w:val="00DD405E"/>
    <w:rsid w:val="00DD4B59"/>
    <w:rsid w:val="00DE1461"/>
    <w:rsid w:val="00DE38C4"/>
    <w:rsid w:val="00DE49C9"/>
    <w:rsid w:val="00DE662C"/>
    <w:rsid w:val="00DF0340"/>
    <w:rsid w:val="00DF18DB"/>
    <w:rsid w:val="00DF2E0F"/>
    <w:rsid w:val="00DF55ED"/>
    <w:rsid w:val="00E008EA"/>
    <w:rsid w:val="00E01641"/>
    <w:rsid w:val="00E0181C"/>
    <w:rsid w:val="00E02048"/>
    <w:rsid w:val="00E07241"/>
    <w:rsid w:val="00E105CA"/>
    <w:rsid w:val="00E10DB8"/>
    <w:rsid w:val="00E11E56"/>
    <w:rsid w:val="00E13E40"/>
    <w:rsid w:val="00E17FD6"/>
    <w:rsid w:val="00E209D6"/>
    <w:rsid w:val="00E20A9A"/>
    <w:rsid w:val="00E218F4"/>
    <w:rsid w:val="00E22B26"/>
    <w:rsid w:val="00E300BE"/>
    <w:rsid w:val="00E30A89"/>
    <w:rsid w:val="00E31DAA"/>
    <w:rsid w:val="00E3227F"/>
    <w:rsid w:val="00E357E5"/>
    <w:rsid w:val="00E36F47"/>
    <w:rsid w:val="00E42E66"/>
    <w:rsid w:val="00E42FE0"/>
    <w:rsid w:val="00E46A54"/>
    <w:rsid w:val="00E50FC0"/>
    <w:rsid w:val="00E52620"/>
    <w:rsid w:val="00E54412"/>
    <w:rsid w:val="00E550F3"/>
    <w:rsid w:val="00E556CF"/>
    <w:rsid w:val="00E56657"/>
    <w:rsid w:val="00E5776E"/>
    <w:rsid w:val="00E62E7C"/>
    <w:rsid w:val="00E630A3"/>
    <w:rsid w:val="00E63E2A"/>
    <w:rsid w:val="00E66955"/>
    <w:rsid w:val="00E66B39"/>
    <w:rsid w:val="00E7049F"/>
    <w:rsid w:val="00E70ADB"/>
    <w:rsid w:val="00E70CFA"/>
    <w:rsid w:val="00E73476"/>
    <w:rsid w:val="00E74814"/>
    <w:rsid w:val="00E74BAB"/>
    <w:rsid w:val="00E74F0F"/>
    <w:rsid w:val="00E75256"/>
    <w:rsid w:val="00E76FE4"/>
    <w:rsid w:val="00E8030C"/>
    <w:rsid w:val="00E9441C"/>
    <w:rsid w:val="00E973DE"/>
    <w:rsid w:val="00EA1AD9"/>
    <w:rsid w:val="00EA417D"/>
    <w:rsid w:val="00EA4873"/>
    <w:rsid w:val="00EA5D02"/>
    <w:rsid w:val="00EA5E2E"/>
    <w:rsid w:val="00EA60A7"/>
    <w:rsid w:val="00EB0526"/>
    <w:rsid w:val="00EB49BB"/>
    <w:rsid w:val="00EB5D66"/>
    <w:rsid w:val="00EC1DE1"/>
    <w:rsid w:val="00EC6FA5"/>
    <w:rsid w:val="00EC7A2A"/>
    <w:rsid w:val="00ED2E8F"/>
    <w:rsid w:val="00ED37E3"/>
    <w:rsid w:val="00ED4FD2"/>
    <w:rsid w:val="00ED61EC"/>
    <w:rsid w:val="00EE279D"/>
    <w:rsid w:val="00EE52DD"/>
    <w:rsid w:val="00EE5F86"/>
    <w:rsid w:val="00EF0C6D"/>
    <w:rsid w:val="00EF12CE"/>
    <w:rsid w:val="00EF32A0"/>
    <w:rsid w:val="00EF4896"/>
    <w:rsid w:val="00EF77D2"/>
    <w:rsid w:val="00EF7E0B"/>
    <w:rsid w:val="00F00B62"/>
    <w:rsid w:val="00F10B3D"/>
    <w:rsid w:val="00F1127C"/>
    <w:rsid w:val="00F12C0F"/>
    <w:rsid w:val="00F1482D"/>
    <w:rsid w:val="00F150AC"/>
    <w:rsid w:val="00F15CCF"/>
    <w:rsid w:val="00F17AB7"/>
    <w:rsid w:val="00F22257"/>
    <w:rsid w:val="00F22523"/>
    <w:rsid w:val="00F233EE"/>
    <w:rsid w:val="00F30085"/>
    <w:rsid w:val="00F33A29"/>
    <w:rsid w:val="00F358DF"/>
    <w:rsid w:val="00F36CC9"/>
    <w:rsid w:val="00F378BE"/>
    <w:rsid w:val="00F40801"/>
    <w:rsid w:val="00F43428"/>
    <w:rsid w:val="00F4342A"/>
    <w:rsid w:val="00F4713F"/>
    <w:rsid w:val="00F52B29"/>
    <w:rsid w:val="00F53771"/>
    <w:rsid w:val="00F53E28"/>
    <w:rsid w:val="00F55632"/>
    <w:rsid w:val="00F55B6D"/>
    <w:rsid w:val="00F5611D"/>
    <w:rsid w:val="00F56584"/>
    <w:rsid w:val="00F5740A"/>
    <w:rsid w:val="00F6009C"/>
    <w:rsid w:val="00F6140D"/>
    <w:rsid w:val="00F616B5"/>
    <w:rsid w:val="00F630EE"/>
    <w:rsid w:val="00F641E1"/>
    <w:rsid w:val="00F746BC"/>
    <w:rsid w:val="00F74A57"/>
    <w:rsid w:val="00F758F8"/>
    <w:rsid w:val="00F76F09"/>
    <w:rsid w:val="00F77161"/>
    <w:rsid w:val="00F84D6B"/>
    <w:rsid w:val="00F861BF"/>
    <w:rsid w:val="00F9155C"/>
    <w:rsid w:val="00F9290A"/>
    <w:rsid w:val="00F95A3C"/>
    <w:rsid w:val="00F96F1C"/>
    <w:rsid w:val="00FA5108"/>
    <w:rsid w:val="00FB0660"/>
    <w:rsid w:val="00FB133A"/>
    <w:rsid w:val="00FC0098"/>
    <w:rsid w:val="00FC202D"/>
    <w:rsid w:val="00FC2E2F"/>
    <w:rsid w:val="00FC429D"/>
    <w:rsid w:val="00FC4438"/>
    <w:rsid w:val="00FC4889"/>
    <w:rsid w:val="00FC4A0F"/>
    <w:rsid w:val="00FC4D48"/>
    <w:rsid w:val="00FC6F1B"/>
    <w:rsid w:val="00FC7918"/>
    <w:rsid w:val="00FC7F73"/>
    <w:rsid w:val="00FD03D4"/>
    <w:rsid w:val="00FD1E76"/>
    <w:rsid w:val="00FD3CB4"/>
    <w:rsid w:val="00FD45FE"/>
    <w:rsid w:val="00FD58DC"/>
    <w:rsid w:val="00FD5B8C"/>
    <w:rsid w:val="00FD7511"/>
    <w:rsid w:val="00FD7F9C"/>
    <w:rsid w:val="00FE2536"/>
    <w:rsid w:val="00FE3F7C"/>
    <w:rsid w:val="00FE48A1"/>
    <w:rsid w:val="00FE6DFA"/>
    <w:rsid w:val="00FE7366"/>
    <w:rsid w:val="00FE774A"/>
    <w:rsid w:val="00FF08C5"/>
    <w:rsid w:val="00FF3F80"/>
    <w:rsid w:val="00FF5215"/>
    <w:rsid w:val="00FF6CD0"/>
    <w:rsid w:val="00FF7531"/>
    <w:rsid w:val="00FF753D"/>
    <w:rsid w:val="00FF7C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8F3ED6"/>
  <w15:docId w15:val="{2C51A30F-6D04-4883-A857-EA6769F47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570C2"/>
    <w:pPr>
      <w:tabs>
        <w:tab w:val="left" w:pos="-720"/>
      </w:tabs>
      <w:spacing w:line="360" w:lineRule="atLeast"/>
      <w:jc w:val="both"/>
    </w:pPr>
    <w:rPr>
      <w:lang w:eastAsia="fr-FR"/>
    </w:rPr>
  </w:style>
  <w:style w:type="paragraph" w:styleId="Titre1">
    <w:name w:val="heading 1"/>
    <w:basedOn w:val="Normal"/>
    <w:next w:val="Normal"/>
    <w:link w:val="Titre1Car"/>
    <w:uiPriority w:val="99"/>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Normal"/>
    <w:qFormat/>
    <w:pPr>
      <w:ind w:left="360"/>
      <w:outlineLvl w:val="2"/>
    </w:pPr>
    <w:rPr>
      <w:b/>
      <w:bCs/>
      <w:sz w:val="24"/>
      <w:szCs w:val="24"/>
    </w:rPr>
  </w:style>
  <w:style w:type="paragraph" w:styleId="Titre4">
    <w:name w:val="heading 4"/>
    <w:basedOn w:val="Normal"/>
    <w:next w:val="Normal"/>
    <w:qFormat/>
    <w:pPr>
      <w:ind w:left="360"/>
      <w:outlineLvl w:val="3"/>
    </w:pPr>
    <w:rPr>
      <w:sz w:val="24"/>
      <w:szCs w:val="24"/>
      <w:u w:val="single"/>
    </w:rPr>
  </w:style>
  <w:style w:type="paragraph" w:styleId="Titre5">
    <w:name w:val="heading 5"/>
    <w:basedOn w:val="Normal"/>
    <w:next w:val="Normal"/>
    <w:qFormat/>
    <w:pPr>
      <w:ind w:left="720"/>
      <w:outlineLvl w:val="4"/>
    </w:pPr>
    <w:rPr>
      <w:b/>
      <w:bCs/>
    </w:rPr>
  </w:style>
  <w:style w:type="paragraph" w:styleId="Titre6">
    <w:name w:val="heading 6"/>
    <w:basedOn w:val="Normal"/>
    <w:next w:val="Normal"/>
    <w:qFormat/>
    <w:pPr>
      <w:ind w:left="720"/>
      <w:outlineLvl w:val="5"/>
    </w:pPr>
    <w:rPr>
      <w:u w:val="single"/>
    </w:rPr>
  </w:style>
  <w:style w:type="paragraph" w:styleId="Titre7">
    <w:name w:val="heading 7"/>
    <w:basedOn w:val="Normal"/>
    <w:next w:val="Normal"/>
    <w:qFormat/>
    <w:pPr>
      <w:ind w:left="720"/>
      <w:outlineLvl w:val="6"/>
    </w:pPr>
    <w:rPr>
      <w:i/>
      <w:iCs/>
    </w:rPr>
  </w:style>
  <w:style w:type="paragraph" w:styleId="Titre8">
    <w:name w:val="heading 8"/>
    <w:basedOn w:val="Normal"/>
    <w:next w:val="Normal"/>
    <w:qFormat/>
    <w:pPr>
      <w:ind w:left="720"/>
      <w:outlineLvl w:val="7"/>
    </w:pPr>
    <w:rPr>
      <w:i/>
      <w:iCs/>
    </w:rPr>
  </w:style>
  <w:style w:type="paragraph" w:styleId="Titre9">
    <w:name w:val="heading 9"/>
    <w:basedOn w:val="Normal"/>
    <w:next w:val="Normal"/>
    <w:qFormat/>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rsid w:val="00927864"/>
    <w:rPr>
      <w:rFonts w:ascii="Arial" w:hAnsi="Arial"/>
      <w:sz w:val="16"/>
    </w:rPr>
  </w:style>
  <w:style w:type="paragraph" w:styleId="En-tte">
    <w:name w:val="header"/>
    <w:basedOn w:val="Normal"/>
    <w:link w:val="En-tteCar"/>
    <w:pPr>
      <w:tabs>
        <w:tab w:val="clear" w:pos="-720"/>
        <w:tab w:val="center" w:pos="4536"/>
        <w:tab w:val="right" w:pos="9072"/>
      </w:tabs>
    </w:pPr>
  </w:style>
  <w:style w:type="paragraph" w:customStyle="1" w:styleId="notedebas">
    <w:name w:val="note de bas"/>
    <w:basedOn w:val="Normal"/>
    <w:rsid w:val="00242A97"/>
    <w:pPr>
      <w:widowControl w:val="0"/>
      <w:spacing w:line="240" w:lineRule="auto"/>
      <w:ind w:left="425" w:hanging="425"/>
    </w:pPr>
    <w:rPr>
      <w:rFonts w:ascii="Arial" w:hAnsi="Arial" w:cs="Arial"/>
      <w:sz w:val="16"/>
      <w:szCs w:val="16"/>
      <w:lang w:val="en-US"/>
    </w:rPr>
  </w:style>
  <w:style w:type="paragraph" w:customStyle="1" w:styleId="a">
    <w:name w:val="a)"/>
    <w:basedOn w:val="Normal"/>
    <w:pPr>
      <w:tabs>
        <w:tab w:val="clear" w:pos="-720"/>
      </w:tabs>
      <w:spacing w:after="120" w:line="240" w:lineRule="auto"/>
      <w:ind w:left="425" w:hanging="425"/>
    </w:pPr>
    <w:rPr>
      <w:rFonts w:ascii="Ottawa" w:hAnsi="Ottawa"/>
      <w:b/>
      <w:bCs/>
    </w:rPr>
  </w:style>
  <w:style w:type="paragraph" w:customStyle="1" w:styleId="paraa">
    <w:name w:val="paraa)"/>
    <w:basedOn w:val="Normal"/>
    <w:pPr>
      <w:spacing w:after="240" w:line="240" w:lineRule="auto"/>
      <w:ind w:left="425"/>
    </w:pPr>
    <w:rPr>
      <w:rFonts w:ascii="Arial" w:hAnsi="Arial" w:cs="Arial"/>
      <w:sz w:val="18"/>
      <w:szCs w:val="18"/>
    </w:rPr>
  </w:style>
  <w:style w:type="paragraph" w:customStyle="1" w:styleId="1">
    <w:name w:val="1"/>
    <w:basedOn w:val="para1"/>
    <w:pPr>
      <w:tabs>
        <w:tab w:val="clear" w:pos="-720"/>
      </w:tabs>
      <w:ind w:left="426" w:hanging="426"/>
    </w:pPr>
    <w:rPr>
      <w:rFonts w:ascii="Ottawa" w:hAnsi="Ottawa"/>
      <w:b/>
      <w:bCs/>
      <w:sz w:val="22"/>
      <w:szCs w:val="22"/>
    </w:rPr>
  </w:style>
  <w:style w:type="paragraph" w:customStyle="1" w:styleId="para1">
    <w:name w:val="para1"/>
    <w:basedOn w:val="Normal"/>
    <w:pPr>
      <w:spacing w:after="240" w:line="240" w:lineRule="auto"/>
    </w:pPr>
    <w:rPr>
      <w:rFonts w:ascii="Arial" w:hAnsi="Arial" w:cs="Arial"/>
      <w:sz w:val="18"/>
      <w:szCs w:val="18"/>
    </w:rPr>
  </w:style>
  <w:style w:type="paragraph" w:customStyle="1" w:styleId="i">
    <w:name w:val="i)"/>
    <w:basedOn w:val="Normal"/>
    <w:link w:val="iCar"/>
    <w:qFormat/>
    <w:rsid w:val="00596840"/>
    <w:pPr>
      <w:spacing w:after="120" w:line="240" w:lineRule="auto"/>
      <w:ind w:left="1843" w:hanging="425"/>
    </w:pPr>
    <w:rPr>
      <w:rFonts w:ascii="Arial" w:hAnsi="Arial" w:cs="Arial"/>
      <w:sz w:val="18"/>
      <w:szCs w:val="18"/>
    </w:rPr>
  </w:style>
  <w:style w:type="paragraph" w:customStyle="1" w:styleId="A0">
    <w:name w:val="A"/>
    <w:basedOn w:val="Normal"/>
    <w:rsid w:val="00230BE2"/>
    <w:pPr>
      <w:spacing w:after="240" w:line="240" w:lineRule="auto"/>
      <w:jc w:val="center"/>
    </w:pPr>
    <w:rPr>
      <w:rFonts w:ascii="Ottawa" w:hAnsi="Ottawa"/>
      <w:b/>
      <w:bCs/>
      <w:caps/>
      <w:sz w:val="24"/>
      <w:szCs w:val="24"/>
    </w:rPr>
  </w:style>
  <w:style w:type="paragraph" w:customStyle="1" w:styleId="Ref">
    <w:name w:val="Ref."/>
    <w:basedOn w:val="Normal"/>
    <w:rsid w:val="001B445C"/>
    <w:pPr>
      <w:spacing w:after="240" w:line="240" w:lineRule="auto"/>
    </w:pPr>
    <w:rPr>
      <w:rFonts w:ascii="Arial" w:hAnsi="Arial" w:cs="Arial"/>
      <w:sz w:val="18"/>
      <w:szCs w:val="18"/>
    </w:rPr>
  </w:style>
  <w:style w:type="paragraph" w:customStyle="1" w:styleId="sumtexte">
    <w:name w:val="sumtexte"/>
    <w:basedOn w:val="Normal"/>
    <w:link w:val="sumtexteCar"/>
    <w:pPr>
      <w:spacing w:after="120" w:line="240" w:lineRule="exact"/>
      <w:ind w:left="567" w:right="567"/>
    </w:pPr>
    <w:rPr>
      <w:rFonts w:ascii="Arial" w:hAnsi="Arial" w:cs="Arial"/>
      <w:i/>
      <w:iCs/>
      <w:sz w:val="18"/>
      <w:szCs w:val="18"/>
    </w:rPr>
  </w:style>
  <w:style w:type="paragraph" w:customStyle="1" w:styleId="paraA0">
    <w:name w:val="paraA"/>
    <w:basedOn w:val="Normal"/>
    <w:pPr>
      <w:spacing w:after="240" w:line="240" w:lineRule="auto"/>
    </w:pPr>
    <w:rPr>
      <w:rFonts w:ascii="Arial" w:hAnsi="Arial" w:cs="Arial"/>
      <w:sz w:val="18"/>
      <w:szCs w:val="18"/>
    </w:rPr>
  </w:style>
  <w:style w:type="paragraph" w:customStyle="1" w:styleId="TITRE">
    <w:name w:val="TITRE"/>
    <w:basedOn w:val="Normal"/>
    <w:pPr>
      <w:spacing w:after="240"/>
      <w:jc w:val="center"/>
    </w:pPr>
    <w:rPr>
      <w:b/>
      <w:bCs/>
      <w:caps/>
    </w:rPr>
  </w:style>
  <w:style w:type="paragraph" w:styleId="Pieddepage">
    <w:name w:val="footer"/>
    <w:basedOn w:val="Normal"/>
    <w:pPr>
      <w:tabs>
        <w:tab w:val="clear" w:pos="-720"/>
        <w:tab w:val="center" w:pos="4536"/>
        <w:tab w:val="right" w:pos="9072"/>
      </w:tabs>
    </w:p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customStyle="1" w:styleId="sumtextelastpara">
    <w:name w:val="sumtexte last para"/>
    <w:basedOn w:val="sumtexte"/>
    <w:link w:val="sumtextelastparaCar"/>
    <w:rsid w:val="00242A97"/>
    <w:pPr>
      <w:spacing w:after="480"/>
    </w:pPr>
  </w:style>
  <w:style w:type="paragraph" w:customStyle="1" w:styleId="b">
    <w:name w:val="b)"/>
    <w:basedOn w:val="Normal"/>
    <w:rsid w:val="00242A97"/>
    <w:pPr>
      <w:spacing w:after="120" w:line="240" w:lineRule="auto"/>
      <w:ind w:left="850" w:hanging="425"/>
    </w:pPr>
    <w:rPr>
      <w:rFonts w:ascii="Ottawa" w:hAnsi="Ottawa"/>
      <w:b/>
      <w:sz w:val="18"/>
    </w:rPr>
  </w:style>
  <w:style w:type="paragraph" w:customStyle="1" w:styleId="ipara">
    <w:name w:val="i_para"/>
    <w:basedOn w:val="i"/>
    <w:link w:val="iparaCar"/>
    <w:rsid w:val="00242A97"/>
    <w:pPr>
      <w:spacing w:line="200" w:lineRule="exact"/>
      <w:ind w:left="851" w:firstLine="0"/>
    </w:pPr>
  </w:style>
  <w:style w:type="paragraph" w:customStyle="1" w:styleId="iparalast">
    <w:name w:val="i_para_last"/>
    <w:basedOn w:val="i"/>
    <w:link w:val="iparalastCar"/>
    <w:rsid w:val="00242A97"/>
    <w:pPr>
      <w:spacing w:after="240" w:line="200" w:lineRule="exact"/>
    </w:pPr>
  </w:style>
  <w:style w:type="paragraph" w:customStyle="1" w:styleId="Referencetitle">
    <w:name w:val="Reference_title"/>
    <w:basedOn w:val="Normal"/>
    <w:rsid w:val="005F0A04"/>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B15A97"/>
    <w:pPr>
      <w:spacing w:after="240" w:line="240" w:lineRule="auto"/>
      <w:jc w:val="center"/>
    </w:pPr>
    <w:rPr>
      <w:rFonts w:ascii="Ottawa" w:hAnsi="Ottawa"/>
      <w:caps/>
      <w:spacing w:val="60"/>
      <w:sz w:val="24"/>
    </w:rPr>
  </w:style>
  <w:style w:type="paragraph" w:customStyle="1" w:styleId="Chaptertitle">
    <w:name w:val="Chapter_title"/>
    <w:basedOn w:val="Normal"/>
    <w:rsid w:val="00EA1AD9"/>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B15A97"/>
    <w:pPr>
      <w:spacing w:before="1200"/>
    </w:pPr>
  </w:style>
  <w:style w:type="paragraph" w:customStyle="1" w:styleId="rtoiles">
    <w:name w:val="r_étoiles"/>
    <w:basedOn w:val="Normal"/>
    <w:next w:val="Normal"/>
    <w:rsid w:val="008B353F"/>
    <w:pPr>
      <w:keepLines/>
      <w:tabs>
        <w:tab w:val="clear" w:pos="-720"/>
      </w:tabs>
      <w:spacing w:before="240" w:after="240" w:line="240" w:lineRule="atLeast"/>
      <w:jc w:val="center"/>
    </w:pPr>
    <w:rPr>
      <w:lang w:val="fr-FR"/>
    </w:rPr>
  </w:style>
  <w:style w:type="character" w:customStyle="1" w:styleId="iCar">
    <w:name w:val="i) Car"/>
    <w:link w:val="i"/>
    <w:rsid w:val="00596840"/>
    <w:rPr>
      <w:rFonts w:ascii="Arial" w:hAnsi="Arial" w:cs="Arial"/>
      <w:sz w:val="18"/>
      <w:szCs w:val="18"/>
      <w:lang w:eastAsia="fr-FR"/>
    </w:rPr>
  </w:style>
  <w:style w:type="character" w:customStyle="1" w:styleId="iparalastCar">
    <w:name w:val="i_para_last Car"/>
    <w:link w:val="iparalast"/>
    <w:rsid w:val="005E367A"/>
    <w:rPr>
      <w:rFonts w:ascii="Arial" w:hAnsi="Arial" w:cs="Arial"/>
      <w:sz w:val="18"/>
      <w:szCs w:val="18"/>
      <w:lang w:val="en-GB" w:eastAsia="fr-FR" w:bidi="ar-SA"/>
    </w:rPr>
  </w:style>
  <w:style w:type="paragraph" w:styleId="Corpsdetexte">
    <w:name w:val="Body Text"/>
    <w:basedOn w:val="Normal"/>
    <w:rsid w:val="00395DCD"/>
    <w:pPr>
      <w:tabs>
        <w:tab w:val="clear" w:pos="-720"/>
      </w:tabs>
      <w:spacing w:line="240" w:lineRule="auto"/>
      <w:jc w:val="left"/>
    </w:pPr>
    <w:rPr>
      <w:color w:val="0000FF"/>
      <w:sz w:val="24"/>
      <w:szCs w:val="24"/>
      <w:lang w:val="en-US" w:eastAsia="en-US"/>
    </w:rPr>
  </w:style>
  <w:style w:type="paragraph" w:styleId="Textedebulles">
    <w:name w:val="Balloon Text"/>
    <w:basedOn w:val="Normal"/>
    <w:semiHidden/>
    <w:rsid w:val="00AF6606"/>
    <w:rPr>
      <w:rFonts w:ascii="Tahoma" w:hAnsi="Tahoma" w:cs="Tahoma"/>
      <w:sz w:val="16"/>
      <w:szCs w:val="16"/>
    </w:rPr>
  </w:style>
  <w:style w:type="character" w:styleId="Lienhypertexte">
    <w:name w:val="Hyperlink"/>
    <w:uiPriority w:val="99"/>
    <w:rsid w:val="00E63E2A"/>
    <w:rPr>
      <w:color w:val="0000FF"/>
      <w:u w:val="single"/>
    </w:rPr>
  </w:style>
  <w:style w:type="character" w:styleId="Marquedecommentaire">
    <w:name w:val="annotation reference"/>
    <w:rsid w:val="00E973DE"/>
    <w:rPr>
      <w:sz w:val="16"/>
      <w:szCs w:val="16"/>
    </w:rPr>
  </w:style>
  <w:style w:type="paragraph" w:styleId="Commentaire">
    <w:name w:val="annotation text"/>
    <w:basedOn w:val="Normal"/>
    <w:semiHidden/>
    <w:rsid w:val="00E973DE"/>
  </w:style>
  <w:style w:type="paragraph" w:styleId="Objetducommentaire">
    <w:name w:val="annotation subject"/>
    <w:basedOn w:val="Commentaire"/>
    <w:next w:val="Commentaire"/>
    <w:semiHidden/>
    <w:rsid w:val="00E973DE"/>
    <w:rPr>
      <w:b/>
      <w:bCs/>
    </w:rPr>
  </w:style>
  <w:style w:type="character" w:customStyle="1" w:styleId="sumtexteCar">
    <w:name w:val="sumtexte Car"/>
    <w:link w:val="sumtexte"/>
    <w:rsid w:val="008B680C"/>
    <w:rPr>
      <w:rFonts w:ascii="Arial" w:hAnsi="Arial" w:cs="Arial"/>
      <w:i/>
      <w:iCs/>
      <w:sz w:val="18"/>
      <w:szCs w:val="18"/>
      <w:lang w:val="en-GB" w:eastAsia="fr-FR" w:bidi="ar-SA"/>
    </w:rPr>
  </w:style>
  <w:style w:type="character" w:customStyle="1" w:styleId="sumtextelastparaCar">
    <w:name w:val="sumtexte last para Car"/>
    <w:link w:val="sumtextelastpara"/>
    <w:rsid w:val="008B680C"/>
    <w:rPr>
      <w:rFonts w:ascii="Arial" w:hAnsi="Arial" w:cs="Arial"/>
      <w:i/>
      <w:iCs/>
      <w:sz w:val="18"/>
      <w:szCs w:val="18"/>
      <w:lang w:val="en-GB" w:eastAsia="fr-FR" w:bidi="ar-SA"/>
    </w:rPr>
  </w:style>
  <w:style w:type="paragraph" w:styleId="Notedefin">
    <w:name w:val="endnote text"/>
    <w:basedOn w:val="Normal"/>
    <w:link w:val="NotedefinCar"/>
    <w:rsid w:val="00B74CEA"/>
  </w:style>
  <w:style w:type="character" w:customStyle="1" w:styleId="NotedefinCar">
    <w:name w:val="Note de fin Car"/>
    <w:link w:val="Notedefin"/>
    <w:rsid w:val="00B74CEA"/>
    <w:rPr>
      <w:lang w:val="en-GB"/>
    </w:rPr>
  </w:style>
  <w:style w:type="character" w:styleId="Appeldenotedefin">
    <w:name w:val="endnote reference"/>
    <w:uiPriority w:val="99"/>
    <w:unhideWhenUsed/>
    <w:rsid w:val="00B74CEA"/>
    <w:rPr>
      <w:vertAlign w:val="superscript"/>
    </w:rPr>
  </w:style>
  <w:style w:type="character" w:customStyle="1" w:styleId="iparaCar">
    <w:name w:val="i_para Car"/>
    <w:link w:val="ipara"/>
    <w:rsid w:val="006D0C91"/>
    <w:rPr>
      <w:rFonts w:ascii="Arial" w:hAnsi="Arial" w:cs="Arial"/>
      <w:sz w:val="18"/>
      <w:szCs w:val="18"/>
      <w:lang w:val="en-GB"/>
    </w:rPr>
  </w:style>
  <w:style w:type="table" w:styleId="Grilledutableau">
    <w:name w:val="Table Grid"/>
    <w:basedOn w:val="TableauNormal"/>
    <w:rsid w:val="00EA5D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05981"/>
    <w:pPr>
      <w:ind w:left="720"/>
    </w:pPr>
  </w:style>
  <w:style w:type="character" w:customStyle="1" w:styleId="iCar1">
    <w:name w:val="i) Car1"/>
    <w:locked/>
    <w:rsid w:val="00830424"/>
    <w:rPr>
      <w:rFonts w:ascii="Arial" w:hAnsi="Arial" w:cs="Arial"/>
      <w:sz w:val="18"/>
      <w:szCs w:val="18"/>
      <w:lang w:eastAsia="fr-FR"/>
    </w:rPr>
  </w:style>
  <w:style w:type="character" w:customStyle="1" w:styleId="iparalastCar1">
    <w:name w:val="i_para_last Car1"/>
    <w:locked/>
    <w:rsid w:val="00830424"/>
  </w:style>
  <w:style w:type="paragraph" w:styleId="Rvision">
    <w:name w:val="Revision"/>
    <w:hidden/>
    <w:uiPriority w:val="99"/>
    <w:semiHidden/>
    <w:rsid w:val="00C23652"/>
    <w:rPr>
      <w:lang w:eastAsia="fr-FR"/>
    </w:rPr>
  </w:style>
  <w:style w:type="paragraph" w:styleId="Textebrut">
    <w:name w:val="Plain Text"/>
    <w:basedOn w:val="Normal"/>
    <w:link w:val="TextebrutCar"/>
    <w:uiPriority w:val="99"/>
    <w:unhideWhenUsed/>
    <w:rsid w:val="00153D63"/>
    <w:pPr>
      <w:tabs>
        <w:tab w:val="clear" w:pos="-720"/>
      </w:tabs>
      <w:spacing w:line="240" w:lineRule="auto"/>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153D63"/>
    <w:rPr>
      <w:rFonts w:ascii="Calibri" w:eastAsiaTheme="minorHAnsi" w:hAnsi="Calibri" w:cstheme="minorBidi"/>
      <w:sz w:val="22"/>
      <w:szCs w:val="21"/>
      <w:lang w:eastAsia="en-US"/>
    </w:rPr>
  </w:style>
  <w:style w:type="paragraph" w:customStyle="1" w:styleId="TableHead">
    <w:name w:val="Table Head"/>
    <w:basedOn w:val="Normal"/>
    <w:rsid w:val="00622B13"/>
    <w:pPr>
      <w:tabs>
        <w:tab w:val="clear" w:pos="-720"/>
      </w:tabs>
      <w:spacing w:before="120" w:after="120" w:line="240" w:lineRule="auto"/>
      <w:jc w:val="center"/>
    </w:pPr>
    <w:rPr>
      <w:rFonts w:ascii="Ottawa" w:hAnsi="Ottawa"/>
      <w:b/>
      <w:bCs/>
      <w:sz w:val="18"/>
      <w:szCs w:val="22"/>
      <w:lang w:val="en-IE" w:eastAsia="en-US" w:bidi="en-US"/>
    </w:rPr>
  </w:style>
  <w:style w:type="paragraph" w:customStyle="1" w:styleId="Tabletext">
    <w:name w:val="Table text"/>
    <w:basedOn w:val="Normal"/>
    <w:rsid w:val="00622B13"/>
    <w:pPr>
      <w:tabs>
        <w:tab w:val="clear" w:pos="-720"/>
      </w:tabs>
      <w:spacing w:before="120" w:after="120" w:line="240" w:lineRule="auto"/>
      <w:jc w:val="center"/>
    </w:pPr>
    <w:rPr>
      <w:rFonts w:ascii="Arial" w:hAnsi="Arial" w:cs="Arial"/>
      <w:bCs/>
      <w:sz w:val="18"/>
      <w:szCs w:val="22"/>
      <w:lang w:val="en-IE" w:eastAsia="en-US" w:bidi="en-US"/>
    </w:rPr>
  </w:style>
  <w:style w:type="paragraph" w:customStyle="1" w:styleId="Reflabnote">
    <w:name w:val="Ref_lab_note"/>
    <w:basedOn w:val="Normal"/>
    <w:link w:val="ReflabnoteCar"/>
    <w:rsid w:val="00E70ADB"/>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link w:val="Reflabnote"/>
    <w:rsid w:val="00E70ADB"/>
    <w:rPr>
      <w:rFonts w:ascii="Arial" w:hAnsi="Arial" w:cs="Arial"/>
      <w:sz w:val="18"/>
      <w:szCs w:val="18"/>
      <w:lang w:eastAsia="fr-FR"/>
    </w:rPr>
  </w:style>
  <w:style w:type="paragraph" w:customStyle="1" w:styleId="11">
    <w:name w:val="1.1"/>
    <w:basedOn w:val="Normal"/>
    <w:qFormat/>
    <w:rsid w:val="00B41688"/>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B41688"/>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B41688"/>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B41688"/>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B41688"/>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B41688"/>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B41688"/>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B41688"/>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B41688"/>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B41688"/>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B41688"/>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B41688"/>
    <w:pPr>
      <w:spacing w:after="120"/>
      <w:ind w:hanging="425"/>
    </w:pPr>
  </w:style>
  <w:style w:type="character" w:customStyle="1" w:styleId="En-tteCar">
    <w:name w:val="En-tête Car"/>
    <w:basedOn w:val="Policepardfaut"/>
    <w:link w:val="En-tte"/>
    <w:rsid w:val="001B680F"/>
    <w:rPr>
      <w:lang w:eastAsia="fr-FR"/>
    </w:rPr>
  </w:style>
  <w:style w:type="character" w:customStyle="1" w:styleId="NotedebasdepageCar">
    <w:name w:val="Note de bas de page Car"/>
    <w:basedOn w:val="Policepardfaut"/>
    <w:link w:val="Notedebasdepage"/>
    <w:semiHidden/>
    <w:locked/>
    <w:rsid w:val="00C92300"/>
    <w:rPr>
      <w:lang w:eastAsia="fr-FR"/>
    </w:rPr>
  </w:style>
  <w:style w:type="character" w:customStyle="1" w:styleId="Titre1Car">
    <w:name w:val="Titre 1 Car"/>
    <w:basedOn w:val="Policepardfaut"/>
    <w:link w:val="Titre1"/>
    <w:uiPriority w:val="99"/>
    <w:rsid w:val="00A30A79"/>
    <w:rPr>
      <w:rFonts w:ascii="Arial" w:hAnsi="Arial" w:cs="Arial"/>
      <w:b/>
      <w:bCs/>
      <w:sz w:val="24"/>
      <w:szCs w:val="24"/>
      <w:u w:val="single"/>
      <w:lang w:eastAsia="fr-FR"/>
    </w:rPr>
  </w:style>
  <w:style w:type="character" w:customStyle="1" w:styleId="QuickA">
    <w:name w:val="Quick A."/>
    <w:basedOn w:val="Policepardfaut"/>
    <w:rsid w:val="00307EF3"/>
  </w:style>
  <w:style w:type="character" w:customStyle="1" w:styleId="Quick1">
    <w:name w:val="Quick 1)"/>
    <w:basedOn w:val="Policepardfaut"/>
    <w:rsid w:val="00307EF3"/>
  </w:style>
  <w:style w:type="character" w:customStyle="1" w:styleId="Quicka0">
    <w:name w:val="Quick a."/>
    <w:basedOn w:val="Policepardfaut"/>
    <w:rsid w:val="00307EF3"/>
  </w:style>
  <w:style w:type="character" w:customStyle="1" w:styleId="highlight">
    <w:name w:val="highlight"/>
    <w:basedOn w:val="Policepardfaut"/>
    <w:rsid w:val="00B64C23"/>
  </w:style>
  <w:style w:type="paragraph" w:customStyle="1" w:styleId="StyleReflabnoteGras">
    <w:name w:val="Style Ref_lab_note + Gras"/>
    <w:basedOn w:val="Reflabnote"/>
    <w:rsid w:val="0074523C"/>
    <w:rPr>
      <w:b/>
      <w:bCs/>
    </w:rPr>
  </w:style>
  <w:style w:type="character" w:customStyle="1" w:styleId="Mentionnonrsolue1">
    <w:name w:val="Mention non résolue1"/>
    <w:basedOn w:val="Policepardfaut"/>
    <w:uiPriority w:val="99"/>
    <w:semiHidden/>
    <w:unhideWhenUsed/>
    <w:rsid w:val="00E630A3"/>
    <w:rPr>
      <w:color w:val="605E5C"/>
      <w:shd w:val="clear" w:color="auto" w:fill="E1DFDD"/>
    </w:rPr>
  </w:style>
  <w:style w:type="paragraph" w:customStyle="1" w:styleId="11i">
    <w:name w:val="1.1i"/>
    <w:basedOn w:val="i"/>
    <w:qFormat/>
    <w:rsid w:val="00CB1813"/>
    <w:pPr>
      <w:ind w:left="1276"/>
    </w:pPr>
  </w:style>
  <w:style w:type="paragraph" w:customStyle="1" w:styleId="11i-a">
    <w:name w:val="1.1i-a"/>
    <w:basedOn w:val="Normal"/>
    <w:qFormat/>
    <w:rsid w:val="00CB1813"/>
    <w:pPr>
      <w:tabs>
        <w:tab w:val="clear" w:pos="-720"/>
      </w:tabs>
      <w:spacing w:after="120" w:line="240" w:lineRule="auto"/>
      <w:ind w:left="1701" w:hanging="425"/>
    </w:pPr>
    <w:rPr>
      <w:rFonts w:ascii="Arial" w:eastAsiaTheme="minorHAnsi"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17436">
      <w:bodyDiv w:val="1"/>
      <w:marLeft w:val="0"/>
      <w:marRight w:val="0"/>
      <w:marTop w:val="0"/>
      <w:marBottom w:val="0"/>
      <w:divBdr>
        <w:top w:val="none" w:sz="0" w:space="0" w:color="auto"/>
        <w:left w:val="none" w:sz="0" w:space="0" w:color="auto"/>
        <w:bottom w:val="none" w:sz="0" w:space="0" w:color="auto"/>
        <w:right w:val="none" w:sz="0" w:space="0" w:color="auto"/>
      </w:divBdr>
    </w:div>
    <w:div w:id="294066923">
      <w:bodyDiv w:val="1"/>
      <w:marLeft w:val="0"/>
      <w:marRight w:val="0"/>
      <w:marTop w:val="0"/>
      <w:marBottom w:val="0"/>
      <w:divBdr>
        <w:top w:val="none" w:sz="0" w:space="0" w:color="auto"/>
        <w:left w:val="none" w:sz="0" w:space="0" w:color="auto"/>
        <w:bottom w:val="none" w:sz="0" w:space="0" w:color="auto"/>
        <w:right w:val="none" w:sz="0" w:space="0" w:color="auto"/>
      </w:divBdr>
    </w:div>
    <w:div w:id="616252006">
      <w:bodyDiv w:val="1"/>
      <w:marLeft w:val="0"/>
      <w:marRight w:val="0"/>
      <w:marTop w:val="0"/>
      <w:marBottom w:val="0"/>
      <w:divBdr>
        <w:top w:val="none" w:sz="0" w:space="0" w:color="auto"/>
        <w:left w:val="none" w:sz="0" w:space="0" w:color="auto"/>
        <w:bottom w:val="none" w:sz="0" w:space="0" w:color="auto"/>
        <w:right w:val="none" w:sz="0" w:space="0" w:color="auto"/>
      </w:divBdr>
    </w:div>
    <w:div w:id="681443601">
      <w:bodyDiv w:val="1"/>
      <w:marLeft w:val="0"/>
      <w:marRight w:val="0"/>
      <w:marTop w:val="0"/>
      <w:marBottom w:val="0"/>
      <w:divBdr>
        <w:top w:val="none" w:sz="0" w:space="0" w:color="auto"/>
        <w:left w:val="none" w:sz="0" w:space="0" w:color="auto"/>
        <w:bottom w:val="none" w:sz="0" w:space="0" w:color="auto"/>
        <w:right w:val="none" w:sz="0" w:space="0" w:color="auto"/>
      </w:divBdr>
      <w:divsChild>
        <w:div w:id="995769072">
          <w:marLeft w:val="0"/>
          <w:marRight w:val="0"/>
          <w:marTop w:val="0"/>
          <w:marBottom w:val="0"/>
          <w:divBdr>
            <w:top w:val="none" w:sz="0" w:space="0" w:color="auto"/>
            <w:left w:val="none" w:sz="0" w:space="0" w:color="auto"/>
            <w:bottom w:val="none" w:sz="0" w:space="0" w:color="auto"/>
            <w:right w:val="none" w:sz="0" w:space="0" w:color="auto"/>
          </w:divBdr>
          <w:divsChild>
            <w:div w:id="1301693163">
              <w:marLeft w:val="0"/>
              <w:marRight w:val="0"/>
              <w:marTop w:val="0"/>
              <w:marBottom w:val="0"/>
              <w:divBdr>
                <w:top w:val="none" w:sz="0" w:space="0" w:color="auto"/>
                <w:left w:val="none" w:sz="0" w:space="0" w:color="auto"/>
                <w:bottom w:val="none" w:sz="0" w:space="0" w:color="auto"/>
                <w:right w:val="none" w:sz="0" w:space="0" w:color="auto"/>
              </w:divBdr>
              <w:divsChild>
                <w:div w:id="320550824">
                  <w:marLeft w:val="0"/>
                  <w:marRight w:val="0"/>
                  <w:marTop w:val="0"/>
                  <w:marBottom w:val="0"/>
                  <w:divBdr>
                    <w:top w:val="none" w:sz="0" w:space="0" w:color="auto"/>
                    <w:left w:val="none" w:sz="0" w:space="0" w:color="auto"/>
                    <w:bottom w:val="none" w:sz="0" w:space="0" w:color="auto"/>
                    <w:right w:val="none" w:sz="0" w:space="0" w:color="auto"/>
                  </w:divBdr>
                  <w:divsChild>
                    <w:div w:id="1918394582">
                      <w:marLeft w:val="0"/>
                      <w:marRight w:val="0"/>
                      <w:marTop w:val="0"/>
                      <w:marBottom w:val="0"/>
                      <w:divBdr>
                        <w:top w:val="none" w:sz="0" w:space="0" w:color="auto"/>
                        <w:left w:val="none" w:sz="0" w:space="0" w:color="auto"/>
                        <w:bottom w:val="none" w:sz="0" w:space="0" w:color="auto"/>
                        <w:right w:val="none" w:sz="0" w:space="0" w:color="auto"/>
                      </w:divBdr>
                      <w:divsChild>
                        <w:div w:id="1445030929">
                          <w:marLeft w:val="0"/>
                          <w:marRight w:val="0"/>
                          <w:marTop w:val="0"/>
                          <w:marBottom w:val="0"/>
                          <w:divBdr>
                            <w:top w:val="none" w:sz="0" w:space="0" w:color="auto"/>
                            <w:left w:val="none" w:sz="0" w:space="0" w:color="auto"/>
                            <w:bottom w:val="none" w:sz="0" w:space="0" w:color="auto"/>
                            <w:right w:val="none" w:sz="0" w:space="0" w:color="auto"/>
                          </w:divBdr>
                          <w:divsChild>
                            <w:div w:id="1244296176">
                              <w:marLeft w:val="0"/>
                              <w:marRight w:val="0"/>
                              <w:marTop w:val="0"/>
                              <w:marBottom w:val="0"/>
                              <w:divBdr>
                                <w:top w:val="none" w:sz="0" w:space="0" w:color="auto"/>
                                <w:left w:val="none" w:sz="0" w:space="0" w:color="auto"/>
                                <w:bottom w:val="none" w:sz="0" w:space="0" w:color="auto"/>
                                <w:right w:val="none" w:sz="0" w:space="0" w:color="auto"/>
                              </w:divBdr>
                              <w:divsChild>
                                <w:div w:id="319190366">
                                  <w:marLeft w:val="0"/>
                                  <w:marRight w:val="0"/>
                                  <w:marTop w:val="0"/>
                                  <w:marBottom w:val="0"/>
                                  <w:divBdr>
                                    <w:top w:val="none" w:sz="0" w:space="0" w:color="auto"/>
                                    <w:left w:val="none" w:sz="0" w:space="0" w:color="auto"/>
                                    <w:bottom w:val="none" w:sz="0" w:space="0" w:color="auto"/>
                                    <w:right w:val="none" w:sz="0" w:space="0" w:color="auto"/>
                                  </w:divBdr>
                                  <w:divsChild>
                                    <w:div w:id="918441086">
                                      <w:marLeft w:val="0"/>
                                      <w:marRight w:val="0"/>
                                      <w:marTop w:val="0"/>
                                      <w:marBottom w:val="0"/>
                                      <w:divBdr>
                                        <w:top w:val="none" w:sz="0" w:space="0" w:color="auto"/>
                                        <w:left w:val="none" w:sz="0" w:space="0" w:color="auto"/>
                                        <w:bottom w:val="none" w:sz="0" w:space="0" w:color="auto"/>
                                        <w:right w:val="none" w:sz="0" w:space="0" w:color="auto"/>
                                      </w:divBdr>
                                      <w:divsChild>
                                        <w:div w:id="2077895434">
                                          <w:marLeft w:val="0"/>
                                          <w:marRight w:val="0"/>
                                          <w:marTop w:val="0"/>
                                          <w:marBottom w:val="0"/>
                                          <w:divBdr>
                                            <w:top w:val="none" w:sz="0" w:space="0" w:color="auto"/>
                                            <w:left w:val="none" w:sz="0" w:space="0" w:color="auto"/>
                                            <w:bottom w:val="none" w:sz="0" w:space="0" w:color="auto"/>
                                            <w:right w:val="none" w:sz="0" w:space="0" w:color="auto"/>
                                          </w:divBdr>
                                          <w:divsChild>
                                            <w:div w:id="2130926154">
                                              <w:marLeft w:val="0"/>
                                              <w:marRight w:val="0"/>
                                              <w:marTop w:val="0"/>
                                              <w:marBottom w:val="0"/>
                                              <w:divBdr>
                                                <w:top w:val="none" w:sz="0" w:space="0" w:color="auto"/>
                                                <w:left w:val="none" w:sz="0" w:space="0" w:color="auto"/>
                                                <w:bottom w:val="none" w:sz="0" w:space="0" w:color="auto"/>
                                                <w:right w:val="none" w:sz="0" w:space="0" w:color="auto"/>
                                              </w:divBdr>
                                              <w:divsChild>
                                                <w:div w:id="1690910721">
                                                  <w:marLeft w:val="0"/>
                                                  <w:marRight w:val="0"/>
                                                  <w:marTop w:val="0"/>
                                                  <w:marBottom w:val="0"/>
                                                  <w:divBdr>
                                                    <w:top w:val="none" w:sz="0" w:space="0" w:color="auto"/>
                                                    <w:left w:val="none" w:sz="0" w:space="0" w:color="auto"/>
                                                    <w:bottom w:val="none" w:sz="0" w:space="0" w:color="auto"/>
                                                    <w:right w:val="none" w:sz="0" w:space="0" w:color="auto"/>
                                                  </w:divBdr>
                                                  <w:divsChild>
                                                    <w:div w:id="1396733282">
                                                      <w:marLeft w:val="0"/>
                                                      <w:marRight w:val="0"/>
                                                      <w:marTop w:val="0"/>
                                                      <w:marBottom w:val="0"/>
                                                      <w:divBdr>
                                                        <w:top w:val="none" w:sz="0" w:space="0" w:color="auto"/>
                                                        <w:left w:val="none" w:sz="0" w:space="0" w:color="auto"/>
                                                        <w:bottom w:val="none" w:sz="0" w:space="0" w:color="auto"/>
                                                        <w:right w:val="none" w:sz="0" w:space="0" w:color="auto"/>
                                                      </w:divBdr>
                                                      <w:divsChild>
                                                        <w:div w:id="883449748">
                                                          <w:marLeft w:val="0"/>
                                                          <w:marRight w:val="0"/>
                                                          <w:marTop w:val="0"/>
                                                          <w:marBottom w:val="0"/>
                                                          <w:divBdr>
                                                            <w:top w:val="none" w:sz="0" w:space="0" w:color="auto"/>
                                                            <w:left w:val="none" w:sz="0" w:space="0" w:color="auto"/>
                                                            <w:bottom w:val="none" w:sz="0" w:space="0" w:color="auto"/>
                                                            <w:right w:val="none" w:sz="0" w:space="0" w:color="auto"/>
                                                          </w:divBdr>
                                                          <w:divsChild>
                                                            <w:div w:id="462432387">
                                                              <w:marLeft w:val="0"/>
                                                              <w:marRight w:val="150"/>
                                                              <w:marTop w:val="0"/>
                                                              <w:marBottom w:val="150"/>
                                                              <w:divBdr>
                                                                <w:top w:val="none" w:sz="0" w:space="0" w:color="auto"/>
                                                                <w:left w:val="none" w:sz="0" w:space="0" w:color="auto"/>
                                                                <w:bottom w:val="none" w:sz="0" w:space="0" w:color="auto"/>
                                                                <w:right w:val="none" w:sz="0" w:space="0" w:color="auto"/>
                                                              </w:divBdr>
                                                              <w:divsChild>
                                                                <w:div w:id="1558277599">
                                                                  <w:marLeft w:val="0"/>
                                                                  <w:marRight w:val="0"/>
                                                                  <w:marTop w:val="0"/>
                                                                  <w:marBottom w:val="0"/>
                                                                  <w:divBdr>
                                                                    <w:top w:val="none" w:sz="0" w:space="0" w:color="auto"/>
                                                                    <w:left w:val="none" w:sz="0" w:space="0" w:color="auto"/>
                                                                    <w:bottom w:val="none" w:sz="0" w:space="0" w:color="auto"/>
                                                                    <w:right w:val="none" w:sz="0" w:space="0" w:color="auto"/>
                                                                  </w:divBdr>
                                                                  <w:divsChild>
                                                                    <w:div w:id="514148980">
                                                                      <w:marLeft w:val="0"/>
                                                                      <w:marRight w:val="0"/>
                                                                      <w:marTop w:val="0"/>
                                                                      <w:marBottom w:val="0"/>
                                                                      <w:divBdr>
                                                                        <w:top w:val="none" w:sz="0" w:space="0" w:color="auto"/>
                                                                        <w:left w:val="none" w:sz="0" w:space="0" w:color="auto"/>
                                                                        <w:bottom w:val="none" w:sz="0" w:space="0" w:color="auto"/>
                                                                        <w:right w:val="none" w:sz="0" w:space="0" w:color="auto"/>
                                                                      </w:divBdr>
                                                                      <w:divsChild>
                                                                        <w:div w:id="513615315">
                                                                          <w:marLeft w:val="0"/>
                                                                          <w:marRight w:val="0"/>
                                                                          <w:marTop w:val="0"/>
                                                                          <w:marBottom w:val="0"/>
                                                                          <w:divBdr>
                                                                            <w:top w:val="none" w:sz="0" w:space="0" w:color="auto"/>
                                                                            <w:left w:val="none" w:sz="0" w:space="0" w:color="auto"/>
                                                                            <w:bottom w:val="none" w:sz="0" w:space="0" w:color="auto"/>
                                                                            <w:right w:val="none" w:sz="0" w:space="0" w:color="auto"/>
                                                                          </w:divBdr>
                                                                          <w:divsChild>
                                                                            <w:div w:id="1712417306">
                                                                              <w:marLeft w:val="0"/>
                                                                              <w:marRight w:val="0"/>
                                                                              <w:marTop w:val="0"/>
                                                                              <w:marBottom w:val="0"/>
                                                                              <w:divBdr>
                                                                                <w:top w:val="none" w:sz="0" w:space="0" w:color="auto"/>
                                                                                <w:left w:val="none" w:sz="0" w:space="0" w:color="auto"/>
                                                                                <w:bottom w:val="none" w:sz="0" w:space="0" w:color="auto"/>
                                                                                <w:right w:val="none" w:sz="0" w:space="0" w:color="auto"/>
                                                                              </w:divBdr>
                                                                              <w:divsChild>
                                                                                <w:div w:id="598172965">
                                                                                  <w:marLeft w:val="0"/>
                                                                                  <w:marRight w:val="0"/>
                                                                                  <w:marTop w:val="0"/>
                                                                                  <w:marBottom w:val="0"/>
                                                                                  <w:divBdr>
                                                                                    <w:top w:val="none" w:sz="0" w:space="0" w:color="auto"/>
                                                                                    <w:left w:val="none" w:sz="0" w:space="0" w:color="auto"/>
                                                                                    <w:bottom w:val="none" w:sz="0" w:space="0" w:color="auto"/>
                                                                                    <w:right w:val="none" w:sz="0" w:space="0" w:color="auto"/>
                                                                                  </w:divBdr>
                                                                                  <w:divsChild>
                                                                                    <w:div w:id="23403483">
                                                                                      <w:marLeft w:val="0"/>
                                                                                      <w:marRight w:val="0"/>
                                                                                      <w:marTop w:val="0"/>
                                                                                      <w:marBottom w:val="0"/>
                                                                                      <w:divBdr>
                                                                                        <w:top w:val="none" w:sz="0" w:space="0" w:color="auto"/>
                                                                                        <w:left w:val="none" w:sz="0" w:space="0" w:color="auto"/>
                                                                                        <w:bottom w:val="none" w:sz="0" w:space="0" w:color="auto"/>
                                                                                        <w:right w:val="none" w:sz="0" w:space="0" w:color="auto"/>
                                                                                      </w:divBdr>
                                                                                    </w:div>
                                                                                    <w:div w:id="35199022">
                                                                                      <w:marLeft w:val="0"/>
                                                                                      <w:marRight w:val="0"/>
                                                                                      <w:marTop w:val="0"/>
                                                                                      <w:marBottom w:val="0"/>
                                                                                      <w:divBdr>
                                                                                        <w:top w:val="none" w:sz="0" w:space="0" w:color="auto"/>
                                                                                        <w:left w:val="none" w:sz="0" w:space="0" w:color="auto"/>
                                                                                        <w:bottom w:val="none" w:sz="0" w:space="0" w:color="auto"/>
                                                                                        <w:right w:val="none" w:sz="0" w:space="0" w:color="auto"/>
                                                                                      </w:divBdr>
                                                                                    </w:div>
                                                                                    <w:div w:id="155269935">
                                                                                      <w:marLeft w:val="0"/>
                                                                                      <w:marRight w:val="0"/>
                                                                                      <w:marTop w:val="0"/>
                                                                                      <w:marBottom w:val="0"/>
                                                                                      <w:divBdr>
                                                                                        <w:top w:val="none" w:sz="0" w:space="0" w:color="auto"/>
                                                                                        <w:left w:val="none" w:sz="0" w:space="0" w:color="auto"/>
                                                                                        <w:bottom w:val="none" w:sz="0" w:space="0" w:color="auto"/>
                                                                                        <w:right w:val="none" w:sz="0" w:space="0" w:color="auto"/>
                                                                                      </w:divBdr>
                                                                                    </w:div>
                                                                                    <w:div w:id="720177810">
                                                                                      <w:marLeft w:val="0"/>
                                                                                      <w:marRight w:val="0"/>
                                                                                      <w:marTop w:val="0"/>
                                                                                      <w:marBottom w:val="0"/>
                                                                                      <w:divBdr>
                                                                                        <w:top w:val="none" w:sz="0" w:space="0" w:color="auto"/>
                                                                                        <w:left w:val="none" w:sz="0" w:space="0" w:color="auto"/>
                                                                                        <w:bottom w:val="none" w:sz="0" w:space="0" w:color="auto"/>
                                                                                        <w:right w:val="none" w:sz="0" w:space="0" w:color="auto"/>
                                                                                      </w:divBdr>
                                                                                    </w:div>
                                                                                    <w:div w:id="196164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4130728">
      <w:bodyDiv w:val="1"/>
      <w:marLeft w:val="0"/>
      <w:marRight w:val="0"/>
      <w:marTop w:val="0"/>
      <w:marBottom w:val="0"/>
      <w:divBdr>
        <w:top w:val="none" w:sz="0" w:space="0" w:color="auto"/>
        <w:left w:val="none" w:sz="0" w:space="0" w:color="auto"/>
        <w:bottom w:val="none" w:sz="0" w:space="0" w:color="auto"/>
        <w:right w:val="none" w:sz="0" w:space="0" w:color="auto"/>
      </w:divBdr>
    </w:div>
    <w:div w:id="916405395">
      <w:bodyDiv w:val="1"/>
      <w:marLeft w:val="0"/>
      <w:marRight w:val="0"/>
      <w:marTop w:val="0"/>
      <w:marBottom w:val="0"/>
      <w:divBdr>
        <w:top w:val="none" w:sz="0" w:space="0" w:color="auto"/>
        <w:left w:val="none" w:sz="0" w:space="0" w:color="auto"/>
        <w:bottom w:val="none" w:sz="0" w:space="0" w:color="auto"/>
        <w:right w:val="none" w:sz="0" w:space="0" w:color="auto"/>
      </w:divBdr>
    </w:div>
    <w:div w:id="1116414886">
      <w:bodyDiv w:val="1"/>
      <w:marLeft w:val="0"/>
      <w:marRight w:val="0"/>
      <w:marTop w:val="0"/>
      <w:marBottom w:val="0"/>
      <w:divBdr>
        <w:top w:val="none" w:sz="0" w:space="0" w:color="auto"/>
        <w:left w:val="none" w:sz="0" w:space="0" w:color="auto"/>
        <w:bottom w:val="none" w:sz="0" w:space="0" w:color="auto"/>
        <w:right w:val="none" w:sz="0" w:space="0" w:color="auto"/>
      </w:divBdr>
    </w:div>
    <w:div w:id="1177038259">
      <w:bodyDiv w:val="1"/>
      <w:marLeft w:val="0"/>
      <w:marRight w:val="0"/>
      <w:marTop w:val="0"/>
      <w:marBottom w:val="0"/>
      <w:divBdr>
        <w:top w:val="none" w:sz="0" w:space="0" w:color="auto"/>
        <w:left w:val="none" w:sz="0" w:space="0" w:color="auto"/>
        <w:bottom w:val="none" w:sz="0" w:space="0" w:color="auto"/>
        <w:right w:val="none" w:sz="0" w:space="0" w:color="auto"/>
      </w:divBdr>
    </w:div>
    <w:div w:id="1530679848">
      <w:bodyDiv w:val="1"/>
      <w:marLeft w:val="0"/>
      <w:marRight w:val="0"/>
      <w:marTop w:val="0"/>
      <w:marBottom w:val="0"/>
      <w:divBdr>
        <w:top w:val="none" w:sz="0" w:space="0" w:color="auto"/>
        <w:left w:val="none" w:sz="0" w:space="0" w:color="auto"/>
        <w:bottom w:val="none" w:sz="0" w:space="0" w:color="auto"/>
        <w:right w:val="none" w:sz="0" w:space="0" w:color="auto"/>
      </w:divBdr>
    </w:div>
    <w:div w:id="1606964840">
      <w:bodyDiv w:val="1"/>
      <w:marLeft w:val="0"/>
      <w:marRight w:val="0"/>
      <w:marTop w:val="0"/>
      <w:marBottom w:val="0"/>
      <w:divBdr>
        <w:top w:val="none" w:sz="0" w:space="0" w:color="auto"/>
        <w:left w:val="none" w:sz="0" w:space="0" w:color="auto"/>
        <w:bottom w:val="none" w:sz="0" w:space="0" w:color="auto"/>
        <w:right w:val="none" w:sz="0" w:space="0" w:color="auto"/>
      </w:divBdr>
      <w:divsChild>
        <w:div w:id="1254707562">
          <w:marLeft w:val="0"/>
          <w:marRight w:val="0"/>
          <w:marTop w:val="0"/>
          <w:marBottom w:val="0"/>
          <w:divBdr>
            <w:top w:val="none" w:sz="0" w:space="0" w:color="auto"/>
            <w:left w:val="none" w:sz="0" w:space="0" w:color="auto"/>
            <w:bottom w:val="none" w:sz="0" w:space="0" w:color="auto"/>
            <w:right w:val="none" w:sz="0" w:space="0" w:color="auto"/>
          </w:divBdr>
        </w:div>
        <w:div w:id="1952201841">
          <w:marLeft w:val="0"/>
          <w:marRight w:val="0"/>
          <w:marTop w:val="0"/>
          <w:marBottom w:val="0"/>
          <w:divBdr>
            <w:top w:val="none" w:sz="0" w:space="0" w:color="auto"/>
            <w:left w:val="none" w:sz="0" w:space="0" w:color="auto"/>
            <w:bottom w:val="none" w:sz="0" w:space="0" w:color="auto"/>
            <w:right w:val="none" w:sz="0" w:space="0" w:color="auto"/>
          </w:divBdr>
        </w:div>
      </w:divsChild>
    </w:div>
    <w:div w:id="2085953643">
      <w:bodyDiv w:val="1"/>
      <w:marLeft w:val="0"/>
      <w:marRight w:val="0"/>
      <w:marTop w:val="0"/>
      <w:marBottom w:val="0"/>
      <w:divBdr>
        <w:top w:val="none" w:sz="0" w:space="0" w:color="auto"/>
        <w:left w:val="none" w:sz="0" w:space="0" w:color="auto"/>
        <w:bottom w:val="none" w:sz="0" w:space="0" w:color="auto"/>
        <w:right w:val="none" w:sz="0" w:space="0" w:color="auto"/>
      </w:divBdr>
      <w:divsChild>
        <w:div w:id="1795056236">
          <w:marLeft w:val="0"/>
          <w:marRight w:val="0"/>
          <w:marTop w:val="0"/>
          <w:marBottom w:val="0"/>
          <w:divBdr>
            <w:top w:val="none" w:sz="0" w:space="0" w:color="auto"/>
            <w:left w:val="none" w:sz="0" w:space="0" w:color="auto"/>
            <w:bottom w:val="none" w:sz="0" w:space="0" w:color="auto"/>
            <w:right w:val="none" w:sz="0" w:space="0" w:color="auto"/>
          </w:divBdr>
          <w:divsChild>
            <w:div w:id="123935995">
              <w:marLeft w:val="0"/>
              <w:marRight w:val="0"/>
              <w:marTop w:val="0"/>
              <w:marBottom w:val="0"/>
              <w:divBdr>
                <w:top w:val="none" w:sz="0" w:space="0" w:color="auto"/>
                <w:left w:val="none" w:sz="0" w:space="0" w:color="auto"/>
                <w:bottom w:val="none" w:sz="0" w:space="0" w:color="auto"/>
                <w:right w:val="none" w:sz="0" w:space="0" w:color="auto"/>
              </w:divBdr>
              <w:divsChild>
                <w:div w:id="246154787">
                  <w:marLeft w:val="0"/>
                  <w:marRight w:val="0"/>
                  <w:marTop w:val="0"/>
                  <w:marBottom w:val="0"/>
                  <w:divBdr>
                    <w:top w:val="none" w:sz="0" w:space="0" w:color="auto"/>
                    <w:left w:val="none" w:sz="0" w:space="0" w:color="auto"/>
                    <w:bottom w:val="none" w:sz="0" w:space="0" w:color="auto"/>
                    <w:right w:val="none" w:sz="0" w:space="0" w:color="auto"/>
                  </w:divBdr>
                  <w:divsChild>
                    <w:div w:id="604532591">
                      <w:marLeft w:val="0"/>
                      <w:marRight w:val="0"/>
                      <w:marTop w:val="0"/>
                      <w:marBottom w:val="0"/>
                      <w:divBdr>
                        <w:top w:val="none" w:sz="0" w:space="0" w:color="auto"/>
                        <w:left w:val="none" w:sz="0" w:space="0" w:color="auto"/>
                        <w:bottom w:val="none" w:sz="0" w:space="0" w:color="auto"/>
                        <w:right w:val="none" w:sz="0" w:space="0" w:color="auto"/>
                      </w:divBdr>
                      <w:divsChild>
                        <w:div w:id="1999067940">
                          <w:marLeft w:val="0"/>
                          <w:marRight w:val="0"/>
                          <w:marTop w:val="0"/>
                          <w:marBottom w:val="0"/>
                          <w:divBdr>
                            <w:top w:val="none" w:sz="0" w:space="0" w:color="auto"/>
                            <w:left w:val="none" w:sz="0" w:space="0" w:color="auto"/>
                            <w:bottom w:val="none" w:sz="0" w:space="0" w:color="auto"/>
                            <w:right w:val="none" w:sz="0" w:space="0" w:color="auto"/>
                          </w:divBdr>
                          <w:divsChild>
                            <w:div w:id="634062441">
                              <w:marLeft w:val="0"/>
                              <w:marRight w:val="0"/>
                              <w:marTop w:val="0"/>
                              <w:marBottom w:val="0"/>
                              <w:divBdr>
                                <w:top w:val="none" w:sz="0" w:space="0" w:color="auto"/>
                                <w:left w:val="none" w:sz="0" w:space="0" w:color="auto"/>
                                <w:bottom w:val="none" w:sz="0" w:space="0" w:color="auto"/>
                                <w:right w:val="none" w:sz="0" w:space="0" w:color="auto"/>
                              </w:divBdr>
                              <w:divsChild>
                                <w:div w:id="1322006826">
                                  <w:marLeft w:val="0"/>
                                  <w:marRight w:val="0"/>
                                  <w:marTop w:val="0"/>
                                  <w:marBottom w:val="0"/>
                                  <w:divBdr>
                                    <w:top w:val="none" w:sz="0" w:space="0" w:color="auto"/>
                                    <w:left w:val="none" w:sz="0" w:space="0" w:color="auto"/>
                                    <w:bottom w:val="none" w:sz="0" w:space="0" w:color="auto"/>
                                    <w:right w:val="none" w:sz="0" w:space="0" w:color="auto"/>
                                  </w:divBdr>
                                  <w:divsChild>
                                    <w:div w:id="569774156">
                                      <w:marLeft w:val="0"/>
                                      <w:marRight w:val="0"/>
                                      <w:marTop w:val="0"/>
                                      <w:marBottom w:val="0"/>
                                      <w:divBdr>
                                        <w:top w:val="none" w:sz="0" w:space="0" w:color="auto"/>
                                        <w:left w:val="none" w:sz="0" w:space="0" w:color="auto"/>
                                        <w:bottom w:val="none" w:sz="0" w:space="0" w:color="auto"/>
                                        <w:right w:val="none" w:sz="0" w:space="0" w:color="auto"/>
                                      </w:divBdr>
                                      <w:divsChild>
                                        <w:div w:id="1114255588">
                                          <w:marLeft w:val="0"/>
                                          <w:marRight w:val="0"/>
                                          <w:marTop w:val="0"/>
                                          <w:marBottom w:val="0"/>
                                          <w:divBdr>
                                            <w:top w:val="none" w:sz="0" w:space="0" w:color="auto"/>
                                            <w:left w:val="none" w:sz="0" w:space="0" w:color="auto"/>
                                            <w:bottom w:val="none" w:sz="0" w:space="0" w:color="auto"/>
                                            <w:right w:val="none" w:sz="0" w:space="0" w:color="auto"/>
                                          </w:divBdr>
                                          <w:divsChild>
                                            <w:div w:id="1385181282">
                                              <w:marLeft w:val="0"/>
                                              <w:marRight w:val="0"/>
                                              <w:marTop w:val="0"/>
                                              <w:marBottom w:val="0"/>
                                              <w:divBdr>
                                                <w:top w:val="none" w:sz="0" w:space="0" w:color="auto"/>
                                                <w:left w:val="none" w:sz="0" w:space="0" w:color="auto"/>
                                                <w:bottom w:val="none" w:sz="0" w:space="0" w:color="auto"/>
                                                <w:right w:val="none" w:sz="0" w:space="0" w:color="auto"/>
                                              </w:divBdr>
                                              <w:divsChild>
                                                <w:div w:id="292099162">
                                                  <w:marLeft w:val="0"/>
                                                  <w:marRight w:val="0"/>
                                                  <w:marTop w:val="0"/>
                                                  <w:marBottom w:val="0"/>
                                                  <w:divBdr>
                                                    <w:top w:val="none" w:sz="0" w:space="0" w:color="auto"/>
                                                    <w:left w:val="none" w:sz="0" w:space="0" w:color="auto"/>
                                                    <w:bottom w:val="none" w:sz="0" w:space="0" w:color="auto"/>
                                                    <w:right w:val="none" w:sz="0" w:space="0" w:color="auto"/>
                                                  </w:divBdr>
                                                  <w:divsChild>
                                                    <w:div w:id="418186177">
                                                      <w:marLeft w:val="0"/>
                                                      <w:marRight w:val="0"/>
                                                      <w:marTop w:val="0"/>
                                                      <w:marBottom w:val="0"/>
                                                      <w:divBdr>
                                                        <w:top w:val="none" w:sz="0" w:space="0" w:color="auto"/>
                                                        <w:left w:val="none" w:sz="0" w:space="0" w:color="auto"/>
                                                        <w:bottom w:val="none" w:sz="0" w:space="0" w:color="auto"/>
                                                        <w:right w:val="none" w:sz="0" w:space="0" w:color="auto"/>
                                                      </w:divBdr>
                                                      <w:divsChild>
                                                        <w:div w:id="1662076426">
                                                          <w:marLeft w:val="0"/>
                                                          <w:marRight w:val="0"/>
                                                          <w:marTop w:val="0"/>
                                                          <w:marBottom w:val="0"/>
                                                          <w:divBdr>
                                                            <w:top w:val="none" w:sz="0" w:space="0" w:color="auto"/>
                                                            <w:left w:val="none" w:sz="0" w:space="0" w:color="auto"/>
                                                            <w:bottom w:val="none" w:sz="0" w:space="0" w:color="auto"/>
                                                            <w:right w:val="none" w:sz="0" w:space="0" w:color="auto"/>
                                                          </w:divBdr>
                                                          <w:divsChild>
                                                            <w:div w:id="993993142">
                                                              <w:marLeft w:val="0"/>
                                                              <w:marRight w:val="150"/>
                                                              <w:marTop w:val="0"/>
                                                              <w:marBottom w:val="150"/>
                                                              <w:divBdr>
                                                                <w:top w:val="none" w:sz="0" w:space="0" w:color="auto"/>
                                                                <w:left w:val="none" w:sz="0" w:space="0" w:color="auto"/>
                                                                <w:bottom w:val="none" w:sz="0" w:space="0" w:color="auto"/>
                                                                <w:right w:val="none" w:sz="0" w:space="0" w:color="auto"/>
                                                              </w:divBdr>
                                                              <w:divsChild>
                                                                <w:div w:id="240333459">
                                                                  <w:marLeft w:val="0"/>
                                                                  <w:marRight w:val="0"/>
                                                                  <w:marTop w:val="0"/>
                                                                  <w:marBottom w:val="0"/>
                                                                  <w:divBdr>
                                                                    <w:top w:val="none" w:sz="0" w:space="0" w:color="auto"/>
                                                                    <w:left w:val="none" w:sz="0" w:space="0" w:color="auto"/>
                                                                    <w:bottom w:val="none" w:sz="0" w:space="0" w:color="auto"/>
                                                                    <w:right w:val="none" w:sz="0" w:space="0" w:color="auto"/>
                                                                  </w:divBdr>
                                                                  <w:divsChild>
                                                                    <w:div w:id="2028873477">
                                                                      <w:marLeft w:val="0"/>
                                                                      <w:marRight w:val="0"/>
                                                                      <w:marTop w:val="0"/>
                                                                      <w:marBottom w:val="0"/>
                                                                      <w:divBdr>
                                                                        <w:top w:val="none" w:sz="0" w:space="0" w:color="auto"/>
                                                                        <w:left w:val="none" w:sz="0" w:space="0" w:color="auto"/>
                                                                        <w:bottom w:val="none" w:sz="0" w:space="0" w:color="auto"/>
                                                                        <w:right w:val="none" w:sz="0" w:space="0" w:color="auto"/>
                                                                      </w:divBdr>
                                                                      <w:divsChild>
                                                                        <w:div w:id="414784680">
                                                                          <w:marLeft w:val="0"/>
                                                                          <w:marRight w:val="0"/>
                                                                          <w:marTop w:val="0"/>
                                                                          <w:marBottom w:val="0"/>
                                                                          <w:divBdr>
                                                                            <w:top w:val="none" w:sz="0" w:space="0" w:color="auto"/>
                                                                            <w:left w:val="none" w:sz="0" w:space="0" w:color="auto"/>
                                                                            <w:bottom w:val="none" w:sz="0" w:space="0" w:color="auto"/>
                                                                            <w:right w:val="none" w:sz="0" w:space="0" w:color="auto"/>
                                                                          </w:divBdr>
                                                                          <w:divsChild>
                                                                            <w:div w:id="592663962">
                                                                              <w:marLeft w:val="0"/>
                                                                              <w:marRight w:val="0"/>
                                                                              <w:marTop w:val="0"/>
                                                                              <w:marBottom w:val="0"/>
                                                                              <w:divBdr>
                                                                                <w:top w:val="none" w:sz="0" w:space="0" w:color="auto"/>
                                                                                <w:left w:val="none" w:sz="0" w:space="0" w:color="auto"/>
                                                                                <w:bottom w:val="none" w:sz="0" w:space="0" w:color="auto"/>
                                                                                <w:right w:val="none" w:sz="0" w:space="0" w:color="auto"/>
                                                                              </w:divBdr>
                                                                              <w:divsChild>
                                                                                <w:div w:id="101610685">
                                                                                  <w:marLeft w:val="0"/>
                                                                                  <w:marRight w:val="0"/>
                                                                                  <w:marTop w:val="0"/>
                                                                                  <w:marBottom w:val="0"/>
                                                                                  <w:divBdr>
                                                                                    <w:top w:val="none" w:sz="0" w:space="0" w:color="auto"/>
                                                                                    <w:left w:val="none" w:sz="0" w:space="0" w:color="auto"/>
                                                                                    <w:bottom w:val="none" w:sz="0" w:space="0" w:color="auto"/>
                                                                                    <w:right w:val="none" w:sz="0" w:space="0" w:color="auto"/>
                                                                                  </w:divBdr>
                                                                                  <w:divsChild>
                                                                                    <w:div w:id="901713700">
                                                                                      <w:marLeft w:val="0"/>
                                                                                      <w:marRight w:val="0"/>
                                                                                      <w:marTop w:val="0"/>
                                                                                      <w:marBottom w:val="0"/>
                                                                                      <w:divBdr>
                                                                                        <w:top w:val="none" w:sz="0" w:space="0" w:color="auto"/>
                                                                                        <w:left w:val="none" w:sz="0" w:space="0" w:color="auto"/>
                                                                                        <w:bottom w:val="none" w:sz="0" w:space="0" w:color="auto"/>
                                                                                        <w:right w:val="none" w:sz="0" w:space="0" w:color="auto"/>
                                                                                      </w:divBdr>
                                                                                    </w:div>
                                                                                    <w:div w:id="1449660270">
                                                                                      <w:marLeft w:val="0"/>
                                                                                      <w:marRight w:val="0"/>
                                                                                      <w:marTop w:val="0"/>
                                                                                      <w:marBottom w:val="0"/>
                                                                                      <w:divBdr>
                                                                                        <w:top w:val="none" w:sz="0" w:space="0" w:color="auto"/>
                                                                                        <w:left w:val="none" w:sz="0" w:space="0" w:color="auto"/>
                                                                                        <w:bottom w:val="none" w:sz="0" w:space="0" w:color="auto"/>
                                                                                        <w:right w:val="none" w:sz="0" w:space="0" w:color="auto"/>
                                                                                      </w:divBdr>
                                                                                    </w:div>
                                                                                    <w:div w:id="1802308271">
                                                                                      <w:marLeft w:val="0"/>
                                                                                      <w:marRight w:val="0"/>
                                                                                      <w:marTop w:val="0"/>
                                                                                      <w:marBottom w:val="0"/>
                                                                                      <w:divBdr>
                                                                                        <w:top w:val="none" w:sz="0" w:space="0" w:color="auto"/>
                                                                                        <w:left w:val="none" w:sz="0" w:space="0" w:color="auto"/>
                                                                                        <w:bottom w:val="none" w:sz="0" w:space="0" w:color="auto"/>
                                                                                        <w:right w:val="none" w:sz="0" w:space="0" w:color="auto"/>
                                                                                      </w:divBdr>
                                                                                    </w:div>
                                                                                    <w:div w:id="182577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259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ie.int/fileadmin/Home/eng/Health_standards/tahm/1.01.05_VALIDATION.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1073/pnas.1718769115"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oie.int/en/scientific-expertise/registration-of-diagnostic-kits/background-inform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17E8B-826B-4771-84E8-E4AF8DF27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MANUAL96.DOT</Template>
  <TotalTime>9</TotalTime>
  <Pages>12</Pages>
  <Words>7016</Words>
  <Characters>38483</Characters>
  <Application>Microsoft Office Word</Application>
  <DocSecurity>0</DocSecurity>
  <Lines>320</Lines>
  <Paragraphs>90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fmd with viaa test incl.</vt:lpstr>
      <vt:lpstr>fmd with viaa test incl.</vt:lpstr>
    </vt:vector>
  </TitlesOfParts>
  <Company>Microsoft</Company>
  <LinksUpToDate>false</LinksUpToDate>
  <CharactersWithSpaces>45409</CharactersWithSpaces>
  <SharedDoc>false</SharedDoc>
  <HLinks>
    <vt:vector size="6" baseType="variant">
      <vt:variant>
        <vt:i4>3932281</vt:i4>
      </vt:variant>
      <vt:variant>
        <vt:i4>0</vt:i4>
      </vt:variant>
      <vt:variant>
        <vt:i4>0</vt:i4>
      </vt:variant>
      <vt:variant>
        <vt:i4>5</vt:i4>
      </vt:variant>
      <vt:variant>
        <vt:lpwstr>http://www.oie.int/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4</cp:revision>
  <cp:lastPrinted>2019-07-31T10:45:00Z</cp:lastPrinted>
  <dcterms:created xsi:type="dcterms:W3CDTF">2020-03-13T11:06:00Z</dcterms:created>
  <dcterms:modified xsi:type="dcterms:W3CDTF">2020-03-13T11:16:00Z</dcterms:modified>
</cp:coreProperties>
</file>