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936E7" w14:textId="362863DC" w:rsidR="0059380A" w:rsidRPr="0059380A" w:rsidRDefault="0059380A" w:rsidP="0059380A">
      <w:pPr>
        <w:widowControl w:val="0"/>
        <w:autoSpaceDE w:val="0"/>
        <w:autoSpaceDN w:val="0"/>
        <w:adjustRightInd w:val="0"/>
        <w:spacing w:after="480" w:line="240" w:lineRule="auto"/>
        <w:ind w:right="-6"/>
        <w:jc w:val="right"/>
        <w:rPr>
          <w:rFonts w:ascii="Times New Roman" w:hAnsi="Times New Roman" w:cs="Times New Roman"/>
          <w:sz w:val="20"/>
          <w:szCs w:val="20"/>
          <w:u w:val="single"/>
        </w:rPr>
      </w:pPr>
      <w:bookmarkStart w:id="0" w:name="article_zoning_compartment.1."/>
      <w:bookmarkStart w:id="1" w:name="chapitre_aethina_tumida"/>
      <w:bookmarkEnd w:id="0"/>
      <w:bookmarkEnd w:id="1"/>
      <w:r w:rsidRPr="0059380A">
        <w:rPr>
          <w:rFonts w:ascii="Times New Roman" w:hAnsi="Times New Roman" w:cs="Times New Roman"/>
          <w:sz w:val="20"/>
          <w:szCs w:val="20"/>
          <w:u w:val="single"/>
        </w:rPr>
        <w:t>Annex</w:t>
      </w:r>
      <w:r w:rsidR="006B3232">
        <w:rPr>
          <w:rFonts w:ascii="Times New Roman" w:hAnsi="Times New Roman" w:cs="Times New Roman"/>
          <w:sz w:val="20"/>
          <w:szCs w:val="20"/>
          <w:u w:val="single"/>
        </w:rPr>
        <w:t xml:space="preserve"> 2</w:t>
      </w:r>
      <w:r w:rsidR="00C752E6">
        <w:rPr>
          <w:rFonts w:ascii="Times New Roman" w:hAnsi="Times New Roman" w:cs="Times New Roman"/>
          <w:sz w:val="20"/>
          <w:szCs w:val="20"/>
          <w:u w:val="single"/>
        </w:rPr>
        <w:t>1</w:t>
      </w:r>
    </w:p>
    <w:p w14:paraId="5BE67233" w14:textId="1FDB9F21" w:rsidR="00E02958" w:rsidRDefault="00E02958" w:rsidP="0059380A">
      <w:pPr>
        <w:spacing w:after="480" w:line="240" w:lineRule="auto"/>
        <w:jc w:val="center"/>
        <w:rPr>
          <w:rFonts w:ascii="Ottawa" w:eastAsia="Times New Roman" w:hAnsi="Ottawa" w:cs="Arial"/>
          <w:b/>
          <w:bCs/>
          <w:caps/>
          <w:color w:val="000000"/>
          <w:spacing w:val="57"/>
          <w:sz w:val="28"/>
          <w:szCs w:val="28"/>
        </w:rPr>
      </w:pPr>
      <w:r w:rsidRPr="0059380A">
        <w:rPr>
          <w:rFonts w:ascii="Ottawa" w:eastAsia="Times New Roman" w:hAnsi="Ottawa" w:cs="Arial"/>
          <w:caps/>
          <w:color w:val="000000"/>
          <w:spacing w:val="57"/>
          <w:sz w:val="24"/>
          <w:szCs w:val="24"/>
        </w:rPr>
        <w:t>CHAPTER 4.4.</w:t>
      </w:r>
      <w:r w:rsidR="0059380A" w:rsidRPr="0059380A">
        <w:rPr>
          <w:rFonts w:ascii="Ottawa" w:eastAsia="Times New Roman" w:hAnsi="Ottawa" w:cs="Arial"/>
          <w:caps/>
          <w:color w:val="000000"/>
          <w:spacing w:val="57"/>
          <w:sz w:val="24"/>
          <w:szCs w:val="24"/>
        </w:rPr>
        <w:br/>
      </w:r>
      <w:r w:rsidR="0059380A" w:rsidRPr="0059380A">
        <w:rPr>
          <w:rFonts w:ascii="Ottawa" w:eastAsia="Times New Roman" w:hAnsi="Ottawa" w:cs="Arial"/>
          <w:caps/>
          <w:color w:val="000000"/>
          <w:spacing w:val="57"/>
          <w:sz w:val="24"/>
          <w:szCs w:val="24"/>
        </w:rPr>
        <w:br/>
      </w:r>
      <w:r w:rsidRPr="0059380A">
        <w:rPr>
          <w:rFonts w:ascii="Ottawa" w:eastAsia="Times New Roman" w:hAnsi="Ottawa" w:cs="Arial"/>
          <w:b/>
          <w:bCs/>
          <w:caps/>
          <w:color w:val="000000"/>
          <w:spacing w:val="57"/>
          <w:sz w:val="28"/>
          <w:szCs w:val="28"/>
        </w:rPr>
        <w:t>ZONING AND COMPARTMENTALISATION</w:t>
      </w:r>
    </w:p>
    <w:p w14:paraId="348CF633" w14:textId="477485D6" w:rsidR="00E02958" w:rsidRPr="0059380A" w:rsidRDefault="0059380A" w:rsidP="0059380A">
      <w:pPr>
        <w:spacing w:after="240" w:line="240" w:lineRule="auto"/>
        <w:jc w:val="center"/>
        <w:rPr>
          <w:rFonts w:ascii="Ottawa" w:eastAsia="Times New Roman" w:hAnsi="Ottawa" w:cs="Arial"/>
          <w:sz w:val="18"/>
          <w:szCs w:val="18"/>
        </w:rPr>
      </w:pPr>
      <w:r w:rsidRPr="0059380A">
        <w:rPr>
          <w:rFonts w:ascii="Ottawa" w:eastAsia="Times New Roman" w:hAnsi="Ottawa" w:cs="Arial"/>
          <w:sz w:val="18"/>
          <w:szCs w:val="18"/>
        </w:rPr>
        <w:t xml:space="preserve"> </w:t>
      </w:r>
      <w:r w:rsidR="00FF0670" w:rsidRPr="0059380A">
        <w:rPr>
          <w:rFonts w:ascii="Ottawa" w:eastAsia="Times New Roman" w:hAnsi="Ottawa" w:cs="Arial"/>
          <w:sz w:val="18"/>
          <w:szCs w:val="18"/>
        </w:rPr>
        <w:t>[…]</w:t>
      </w:r>
    </w:p>
    <w:p w14:paraId="41C0009B" w14:textId="77777777" w:rsidR="00C06D5E" w:rsidRPr="0059380A" w:rsidRDefault="00C06D5E" w:rsidP="0059380A">
      <w:pPr>
        <w:spacing w:after="240" w:line="240" w:lineRule="auto"/>
        <w:jc w:val="center"/>
        <w:rPr>
          <w:rFonts w:ascii="Ottawa" w:eastAsia="Times New Roman" w:hAnsi="Ottawa" w:cs="Arial"/>
          <w:sz w:val="18"/>
          <w:szCs w:val="18"/>
        </w:rPr>
      </w:pPr>
      <w:bookmarkStart w:id="2" w:name="article_zoning_compartment.6."/>
      <w:bookmarkEnd w:id="2"/>
      <w:r w:rsidRPr="0059380A">
        <w:rPr>
          <w:rFonts w:ascii="Ottawa" w:eastAsia="Times New Roman" w:hAnsi="Ottawa" w:cs="Arial"/>
          <w:sz w:val="18"/>
          <w:szCs w:val="18"/>
        </w:rPr>
        <w:t>A</w:t>
      </w:r>
      <w:bookmarkStart w:id="3" w:name="_GoBack"/>
      <w:bookmarkEnd w:id="3"/>
      <w:r w:rsidRPr="0059380A">
        <w:rPr>
          <w:rFonts w:ascii="Ottawa" w:eastAsia="Times New Roman" w:hAnsi="Ottawa" w:cs="Arial"/>
          <w:sz w:val="18"/>
          <w:szCs w:val="18"/>
        </w:rPr>
        <w:t>rticle 4.4.6.</w:t>
      </w:r>
    </w:p>
    <w:p w14:paraId="2FEBDE3D" w14:textId="77777777" w:rsidR="00C06D5E" w:rsidRPr="0059380A" w:rsidRDefault="00C06D5E" w:rsidP="0059380A">
      <w:pPr>
        <w:spacing w:line="240" w:lineRule="auto"/>
        <w:rPr>
          <w:rFonts w:ascii="Ottawa" w:eastAsia="Times New Roman" w:hAnsi="Ottawa" w:cs="Arial"/>
          <w:b/>
          <w:bCs/>
          <w:sz w:val="18"/>
          <w:szCs w:val="18"/>
        </w:rPr>
      </w:pPr>
      <w:r w:rsidRPr="0059380A">
        <w:rPr>
          <w:rFonts w:ascii="Ottawa" w:eastAsia="Times New Roman" w:hAnsi="Ottawa" w:cs="Arial"/>
          <w:b/>
          <w:bCs/>
          <w:sz w:val="18"/>
          <w:szCs w:val="18"/>
        </w:rPr>
        <w:t>Protection zone</w:t>
      </w:r>
    </w:p>
    <w:p w14:paraId="06B9A01B" w14:textId="61DDD293" w:rsidR="00C06D5E" w:rsidRPr="007B474E" w:rsidRDefault="00C06D5E" w:rsidP="0059380A">
      <w:pPr>
        <w:spacing w:line="240" w:lineRule="auto"/>
        <w:jc w:val="both"/>
        <w:rPr>
          <w:rFonts w:ascii="Arial" w:eastAsia="Times New Roman" w:hAnsi="Arial" w:cs="Arial"/>
          <w:sz w:val="18"/>
          <w:szCs w:val="18"/>
        </w:rPr>
      </w:pPr>
      <w:bookmarkStart w:id="4" w:name="_Hlk16673759"/>
      <w:r w:rsidRPr="007B474E">
        <w:rPr>
          <w:rFonts w:ascii="Arial" w:eastAsia="Times New Roman" w:hAnsi="Arial" w:cs="Arial"/>
          <w:sz w:val="18"/>
          <w:szCs w:val="18"/>
        </w:rPr>
        <w:t>A</w:t>
      </w:r>
      <w:r w:rsidR="0059380A">
        <w:rPr>
          <w:rFonts w:ascii="Arial" w:eastAsia="Times New Roman" w:hAnsi="Arial" w:cs="Arial"/>
          <w:sz w:val="18"/>
          <w:szCs w:val="18"/>
        </w:rPr>
        <w:t xml:space="preserve"> </w:t>
      </w:r>
      <w:r w:rsidRPr="007B474E">
        <w:rPr>
          <w:rFonts w:ascii="Arial" w:eastAsia="Times New Roman" w:hAnsi="Arial" w:cs="Arial"/>
          <w:i/>
          <w:iCs/>
          <w:sz w:val="18"/>
          <w:szCs w:val="18"/>
        </w:rPr>
        <w:t>protection zone</w:t>
      </w:r>
      <w:r w:rsidR="0059380A">
        <w:rPr>
          <w:rFonts w:ascii="Arial" w:eastAsia="Times New Roman" w:hAnsi="Arial" w:cs="Arial"/>
          <w:i/>
          <w:iCs/>
          <w:sz w:val="18"/>
          <w:szCs w:val="18"/>
        </w:rPr>
        <w:t xml:space="preserve"> </w:t>
      </w:r>
      <w:r w:rsidRPr="007B474E">
        <w:rPr>
          <w:rFonts w:ascii="Arial" w:eastAsia="Times New Roman" w:hAnsi="Arial" w:cs="Arial"/>
          <w:sz w:val="18"/>
          <w:szCs w:val="18"/>
        </w:rPr>
        <w:t>may be established</w:t>
      </w:r>
      <w:bookmarkEnd w:id="4"/>
      <w:r w:rsidRPr="007B474E">
        <w:rPr>
          <w:rFonts w:ascii="Arial" w:eastAsia="Times New Roman" w:hAnsi="Arial" w:cs="Arial"/>
          <w:sz w:val="18"/>
          <w:szCs w:val="18"/>
          <w:u w:val="double"/>
        </w:rPr>
        <w:t xml:space="preserve"> </w:t>
      </w:r>
      <w:r w:rsidRPr="007B474E">
        <w:rPr>
          <w:rFonts w:ascii="Arial" w:eastAsia="Times New Roman" w:hAnsi="Arial" w:cs="Arial"/>
          <w:sz w:val="18"/>
          <w:szCs w:val="18"/>
        </w:rPr>
        <w:t>to preserve the </w:t>
      </w:r>
      <w:r w:rsidRPr="007B474E">
        <w:rPr>
          <w:rFonts w:ascii="Arial" w:eastAsia="Times New Roman" w:hAnsi="Arial" w:cs="Arial"/>
          <w:i/>
          <w:iCs/>
          <w:sz w:val="18"/>
          <w:szCs w:val="18"/>
        </w:rPr>
        <w:t>animal health status</w:t>
      </w:r>
      <w:r w:rsidRPr="007B474E">
        <w:rPr>
          <w:rFonts w:ascii="Arial" w:eastAsia="Times New Roman" w:hAnsi="Arial" w:cs="Arial"/>
          <w:sz w:val="18"/>
          <w:szCs w:val="18"/>
        </w:rPr>
        <w:t> of an </w:t>
      </w:r>
      <w:r w:rsidRPr="007B474E">
        <w:rPr>
          <w:rFonts w:ascii="Arial" w:eastAsia="Times New Roman" w:hAnsi="Arial" w:cs="Arial"/>
          <w:i/>
          <w:iCs/>
          <w:sz w:val="18"/>
          <w:szCs w:val="18"/>
        </w:rPr>
        <w:t>animal</w:t>
      </w:r>
      <w:r w:rsidRPr="007B474E">
        <w:rPr>
          <w:rFonts w:ascii="Arial" w:eastAsia="Times New Roman" w:hAnsi="Arial" w:cs="Arial"/>
          <w:sz w:val="18"/>
          <w:szCs w:val="18"/>
        </w:rPr>
        <w:t xml:space="preserve"> </w:t>
      </w:r>
      <w:r w:rsidRPr="007B474E">
        <w:rPr>
          <w:rFonts w:ascii="Arial" w:eastAsia="Times New Roman" w:hAnsi="Arial" w:cs="Arial"/>
          <w:i/>
          <w:iCs/>
          <w:sz w:val="18"/>
          <w:szCs w:val="18"/>
        </w:rPr>
        <w:t>population</w:t>
      </w:r>
      <w:r w:rsidRPr="007B474E">
        <w:rPr>
          <w:rFonts w:ascii="Arial" w:eastAsia="Times New Roman" w:hAnsi="Arial" w:cs="Arial"/>
          <w:sz w:val="18"/>
          <w:szCs w:val="18"/>
        </w:rPr>
        <w:t> in a free country or a</w:t>
      </w:r>
      <w:r w:rsidR="0059380A">
        <w:rPr>
          <w:rFonts w:ascii="Arial" w:eastAsia="Times New Roman" w:hAnsi="Arial" w:cs="Arial"/>
          <w:sz w:val="18"/>
          <w:szCs w:val="18"/>
        </w:rPr>
        <w:t xml:space="preserve"> </w:t>
      </w:r>
      <w:r w:rsidRPr="007B474E">
        <w:rPr>
          <w:rFonts w:ascii="Arial" w:eastAsia="Times New Roman" w:hAnsi="Arial" w:cs="Arial"/>
          <w:i/>
          <w:iCs/>
          <w:sz w:val="18"/>
          <w:szCs w:val="18"/>
        </w:rPr>
        <w:t>free zone</w:t>
      </w:r>
      <w:r w:rsidR="0059380A">
        <w:rPr>
          <w:rFonts w:ascii="Arial" w:eastAsia="Times New Roman" w:hAnsi="Arial" w:cs="Arial"/>
          <w:i/>
          <w:iCs/>
          <w:sz w:val="18"/>
          <w:szCs w:val="18"/>
        </w:rPr>
        <w:t xml:space="preserve"> </w:t>
      </w:r>
      <w:r w:rsidRPr="007B474E">
        <w:rPr>
          <w:rFonts w:ascii="Arial" w:eastAsia="Times New Roman" w:hAnsi="Arial" w:cs="Arial"/>
          <w:sz w:val="18"/>
          <w:szCs w:val="18"/>
        </w:rPr>
        <w:t>by preventing the introduction of a pathogenic agent of a specific</w:t>
      </w:r>
      <w:r w:rsidR="0059380A">
        <w:rPr>
          <w:rFonts w:ascii="Arial" w:eastAsia="Times New Roman" w:hAnsi="Arial" w:cs="Arial"/>
          <w:sz w:val="18"/>
          <w:szCs w:val="18"/>
        </w:rPr>
        <w:t xml:space="preserve"> </w:t>
      </w:r>
      <w:r w:rsidRPr="007B474E">
        <w:rPr>
          <w:rFonts w:ascii="Arial" w:eastAsia="Times New Roman" w:hAnsi="Arial" w:cs="Arial"/>
          <w:i/>
          <w:iCs/>
          <w:sz w:val="18"/>
          <w:szCs w:val="18"/>
        </w:rPr>
        <w:t>infection</w:t>
      </w:r>
      <w:r w:rsidR="0059380A">
        <w:rPr>
          <w:rFonts w:ascii="Arial" w:eastAsia="Times New Roman" w:hAnsi="Arial" w:cs="Arial"/>
          <w:i/>
          <w:iCs/>
          <w:sz w:val="18"/>
          <w:szCs w:val="18"/>
        </w:rPr>
        <w:t xml:space="preserve"> </w:t>
      </w:r>
      <w:r w:rsidRPr="007B474E">
        <w:rPr>
          <w:rFonts w:ascii="Arial" w:eastAsia="Times New Roman" w:hAnsi="Arial" w:cs="Arial"/>
          <w:sz w:val="18"/>
          <w:szCs w:val="18"/>
        </w:rPr>
        <w:t>or</w:t>
      </w:r>
      <w:r w:rsidR="0059380A">
        <w:rPr>
          <w:rFonts w:ascii="Arial" w:eastAsia="Times New Roman" w:hAnsi="Arial" w:cs="Arial"/>
          <w:sz w:val="18"/>
          <w:szCs w:val="18"/>
        </w:rPr>
        <w:t xml:space="preserve"> </w:t>
      </w:r>
      <w:r w:rsidRPr="007B474E">
        <w:rPr>
          <w:rFonts w:ascii="Arial" w:eastAsia="Times New Roman" w:hAnsi="Arial" w:cs="Arial"/>
          <w:i/>
          <w:iCs/>
          <w:sz w:val="18"/>
          <w:szCs w:val="18"/>
        </w:rPr>
        <w:t>infestation</w:t>
      </w:r>
      <w:r w:rsidR="0059380A">
        <w:rPr>
          <w:rFonts w:ascii="Arial" w:eastAsia="Times New Roman" w:hAnsi="Arial" w:cs="Arial"/>
          <w:i/>
          <w:iCs/>
          <w:sz w:val="18"/>
          <w:szCs w:val="18"/>
        </w:rPr>
        <w:t xml:space="preserve"> </w:t>
      </w:r>
      <w:r w:rsidRPr="007B474E">
        <w:rPr>
          <w:rFonts w:ascii="Arial" w:eastAsia="Times New Roman" w:hAnsi="Arial" w:cs="Arial"/>
          <w:sz w:val="18"/>
          <w:szCs w:val="18"/>
        </w:rPr>
        <w:t xml:space="preserve">from </w:t>
      </w:r>
      <w:proofErr w:type="spellStart"/>
      <w:r w:rsidRPr="007B474E">
        <w:rPr>
          <w:rFonts w:ascii="Arial" w:eastAsia="Times New Roman" w:hAnsi="Arial" w:cs="Arial"/>
          <w:sz w:val="18"/>
          <w:szCs w:val="18"/>
        </w:rPr>
        <w:t>neighbouring</w:t>
      </w:r>
      <w:proofErr w:type="spellEnd"/>
      <w:r w:rsidRPr="007B474E">
        <w:rPr>
          <w:rFonts w:ascii="Arial" w:eastAsia="Times New Roman" w:hAnsi="Arial" w:cs="Arial"/>
          <w:sz w:val="18"/>
          <w:szCs w:val="18"/>
        </w:rPr>
        <w:t xml:space="preserve"> countries or</w:t>
      </w:r>
      <w:r w:rsidR="0059380A">
        <w:rPr>
          <w:rFonts w:ascii="Arial" w:eastAsia="Times New Roman" w:hAnsi="Arial" w:cs="Arial"/>
          <w:sz w:val="18"/>
          <w:szCs w:val="18"/>
        </w:rPr>
        <w:t xml:space="preserve"> </w:t>
      </w:r>
      <w:r w:rsidRPr="007B474E">
        <w:rPr>
          <w:rFonts w:ascii="Arial" w:eastAsia="Times New Roman" w:hAnsi="Arial" w:cs="Arial"/>
          <w:i/>
          <w:iCs/>
          <w:sz w:val="18"/>
          <w:szCs w:val="18"/>
        </w:rPr>
        <w:t>zones</w:t>
      </w:r>
      <w:r w:rsidR="0059380A">
        <w:rPr>
          <w:rFonts w:ascii="Arial" w:eastAsia="Times New Roman" w:hAnsi="Arial" w:cs="Arial"/>
          <w:i/>
          <w:iCs/>
          <w:sz w:val="18"/>
          <w:szCs w:val="18"/>
        </w:rPr>
        <w:t xml:space="preserve"> </w:t>
      </w:r>
      <w:r w:rsidRPr="007B474E">
        <w:rPr>
          <w:rFonts w:ascii="Arial" w:eastAsia="Times New Roman" w:hAnsi="Arial" w:cs="Arial"/>
          <w:sz w:val="18"/>
          <w:szCs w:val="18"/>
        </w:rPr>
        <w:t>of different</w:t>
      </w:r>
      <w:r w:rsidR="0059380A">
        <w:rPr>
          <w:rFonts w:ascii="Arial" w:eastAsia="Times New Roman" w:hAnsi="Arial" w:cs="Arial"/>
          <w:sz w:val="18"/>
          <w:szCs w:val="18"/>
        </w:rPr>
        <w:t xml:space="preserve"> </w:t>
      </w:r>
      <w:r w:rsidRPr="007B474E">
        <w:rPr>
          <w:rFonts w:ascii="Arial" w:eastAsia="Times New Roman" w:hAnsi="Arial" w:cs="Arial"/>
          <w:i/>
          <w:iCs/>
          <w:sz w:val="18"/>
          <w:szCs w:val="18"/>
        </w:rPr>
        <w:t>animal health status</w:t>
      </w:r>
      <w:r w:rsidRPr="00513148">
        <w:rPr>
          <w:rFonts w:ascii="Arial" w:eastAsia="Times New Roman" w:hAnsi="Arial" w:cs="Arial"/>
          <w:i/>
          <w:iCs/>
          <w:sz w:val="18"/>
          <w:szCs w:val="18"/>
          <w:u w:val="double"/>
        </w:rPr>
        <w:t>.</w:t>
      </w:r>
      <w:r w:rsidRPr="00513148">
        <w:rPr>
          <w:rFonts w:ascii="Arial" w:eastAsia="Times New Roman" w:hAnsi="Arial" w:cs="Arial"/>
          <w:sz w:val="18"/>
          <w:szCs w:val="18"/>
          <w:u w:val="double"/>
        </w:rPr>
        <w:t> </w:t>
      </w:r>
      <w:r w:rsidRPr="007B474E">
        <w:rPr>
          <w:rFonts w:ascii="Arial" w:eastAsia="Times New Roman" w:hAnsi="Arial" w:cs="Arial"/>
          <w:strike/>
          <w:sz w:val="18"/>
          <w:szCs w:val="18"/>
        </w:rPr>
        <w:t>to that </w:t>
      </w:r>
      <w:r w:rsidRPr="007B474E">
        <w:rPr>
          <w:rFonts w:ascii="Arial" w:eastAsia="Times New Roman" w:hAnsi="Arial" w:cs="Arial"/>
          <w:i/>
          <w:iCs/>
          <w:strike/>
          <w:sz w:val="18"/>
          <w:szCs w:val="18"/>
        </w:rPr>
        <w:t>animal</w:t>
      </w:r>
      <w:r w:rsidRPr="007B474E">
        <w:rPr>
          <w:rFonts w:ascii="Arial" w:eastAsia="Times New Roman" w:hAnsi="Arial" w:cs="Arial"/>
          <w:strike/>
          <w:sz w:val="18"/>
          <w:szCs w:val="18"/>
        </w:rPr>
        <w:t xml:space="preserve"> </w:t>
      </w:r>
      <w:r w:rsidRPr="007B474E">
        <w:rPr>
          <w:rFonts w:ascii="Arial" w:eastAsia="Times New Roman" w:hAnsi="Arial" w:cs="Arial"/>
          <w:i/>
          <w:iCs/>
          <w:strike/>
          <w:sz w:val="18"/>
          <w:szCs w:val="18"/>
        </w:rPr>
        <w:t>population</w:t>
      </w:r>
    </w:p>
    <w:p w14:paraId="215CCE90" w14:textId="7E5B68CB" w:rsidR="00C06D5E" w:rsidRPr="007B474E" w:rsidRDefault="00C06D5E" w:rsidP="0059380A">
      <w:pPr>
        <w:spacing w:line="240" w:lineRule="auto"/>
        <w:jc w:val="both"/>
        <w:rPr>
          <w:rFonts w:ascii="Arial" w:eastAsia="Times New Roman" w:hAnsi="Arial" w:cs="Arial"/>
          <w:sz w:val="18"/>
          <w:szCs w:val="18"/>
          <w:u w:val="double"/>
        </w:rPr>
      </w:pPr>
      <w:r w:rsidRPr="00A00CDA">
        <w:rPr>
          <w:rFonts w:ascii="Arial" w:eastAsia="Times New Roman" w:hAnsi="Arial" w:cs="Arial"/>
          <w:sz w:val="18"/>
          <w:szCs w:val="18"/>
        </w:rPr>
        <w:t>A </w:t>
      </w:r>
      <w:r w:rsidRPr="00A00CDA">
        <w:rPr>
          <w:rFonts w:ascii="Arial" w:eastAsia="Times New Roman" w:hAnsi="Arial" w:cs="Arial"/>
          <w:i/>
          <w:iCs/>
          <w:sz w:val="18"/>
          <w:szCs w:val="18"/>
        </w:rPr>
        <w:t>protection zone</w:t>
      </w:r>
      <w:r w:rsidRPr="00A00CDA">
        <w:rPr>
          <w:rFonts w:ascii="Arial" w:eastAsia="Times New Roman" w:hAnsi="Arial" w:cs="Arial"/>
          <w:sz w:val="18"/>
          <w:szCs w:val="18"/>
        </w:rPr>
        <w:t xml:space="preserve"> can be established </w:t>
      </w:r>
      <w:r w:rsidRPr="00A00CDA">
        <w:rPr>
          <w:rFonts w:ascii="Arial" w:eastAsia="Times New Roman" w:hAnsi="Arial" w:cs="Arial"/>
          <w:sz w:val="18"/>
          <w:szCs w:val="18"/>
          <w:u w:val="double"/>
        </w:rPr>
        <w:t xml:space="preserve">as a temporary measure in response to an increased </w:t>
      </w:r>
      <w:r w:rsidRPr="00A00CDA">
        <w:rPr>
          <w:rFonts w:ascii="Arial" w:eastAsia="Times New Roman" w:hAnsi="Arial" w:cs="Arial"/>
          <w:i/>
          <w:sz w:val="18"/>
          <w:szCs w:val="18"/>
          <w:u w:val="double"/>
        </w:rPr>
        <w:t>risk</w:t>
      </w:r>
      <w:r w:rsidRPr="00A00CDA">
        <w:rPr>
          <w:rFonts w:ascii="Arial" w:eastAsia="Times New Roman" w:hAnsi="Arial" w:cs="Arial"/>
          <w:sz w:val="18"/>
          <w:szCs w:val="18"/>
          <w:u w:val="double"/>
        </w:rPr>
        <w:t xml:space="preserve"> of </w:t>
      </w:r>
      <w:r w:rsidRPr="007C32E6">
        <w:rPr>
          <w:rFonts w:ascii="Arial" w:eastAsia="Times New Roman" w:hAnsi="Arial" w:cs="Arial"/>
          <w:sz w:val="18"/>
          <w:szCs w:val="18"/>
          <w:u w:val="double"/>
        </w:rPr>
        <w:t>disease</w:t>
      </w:r>
      <w:r w:rsidRPr="00A00CDA">
        <w:rPr>
          <w:rFonts w:ascii="Arial" w:eastAsia="Times New Roman" w:hAnsi="Arial" w:cs="Arial"/>
          <w:sz w:val="18"/>
          <w:szCs w:val="18"/>
          <w:u w:val="double"/>
        </w:rPr>
        <w:t xml:space="preserve">. The </w:t>
      </w:r>
      <w:r w:rsidRPr="00A00CDA">
        <w:rPr>
          <w:rFonts w:ascii="Arial" w:eastAsia="Times New Roman" w:hAnsi="Arial" w:cs="Arial"/>
          <w:i/>
          <w:sz w:val="18"/>
          <w:szCs w:val="18"/>
          <w:u w:val="double"/>
        </w:rPr>
        <w:t>protection zone</w:t>
      </w:r>
      <w:r w:rsidRPr="00A00CDA">
        <w:rPr>
          <w:rFonts w:ascii="Arial" w:eastAsia="Times New Roman" w:hAnsi="Arial" w:cs="Arial"/>
          <w:sz w:val="18"/>
          <w:szCs w:val="18"/>
          <w:u w:val="double"/>
        </w:rPr>
        <w:t xml:space="preserve"> can be established </w:t>
      </w:r>
      <w:r w:rsidRPr="00A00CDA">
        <w:rPr>
          <w:rFonts w:ascii="Arial" w:eastAsia="Times New Roman" w:hAnsi="Arial" w:cs="Arial"/>
          <w:sz w:val="18"/>
          <w:szCs w:val="18"/>
        </w:rPr>
        <w:t xml:space="preserve">within or outside </w:t>
      </w:r>
      <w:r w:rsidR="0008002C">
        <w:rPr>
          <w:rFonts w:ascii="Arial" w:eastAsia="Times New Roman" w:hAnsi="Arial" w:cs="Arial"/>
          <w:sz w:val="18"/>
          <w:szCs w:val="18"/>
        </w:rPr>
        <w:t>a</w:t>
      </w:r>
      <w:r w:rsidRPr="00A00CDA">
        <w:rPr>
          <w:rFonts w:ascii="Arial" w:eastAsia="Times New Roman" w:hAnsi="Arial" w:cs="Arial"/>
          <w:sz w:val="18"/>
          <w:szCs w:val="18"/>
        </w:rPr>
        <w:t> </w:t>
      </w:r>
      <w:r w:rsidRPr="00A00CDA">
        <w:rPr>
          <w:rFonts w:ascii="Arial" w:eastAsia="Times New Roman" w:hAnsi="Arial" w:cs="Arial"/>
          <w:i/>
          <w:iCs/>
          <w:sz w:val="18"/>
          <w:szCs w:val="18"/>
        </w:rPr>
        <w:t>free zone</w:t>
      </w:r>
      <w:r w:rsidRPr="00A00CDA">
        <w:rPr>
          <w:rFonts w:ascii="Arial" w:eastAsia="Times New Roman" w:hAnsi="Arial" w:cs="Arial"/>
          <w:sz w:val="18"/>
          <w:szCs w:val="18"/>
        </w:rPr>
        <w:t xml:space="preserve"> or within </w:t>
      </w:r>
      <w:r w:rsidR="0008002C">
        <w:rPr>
          <w:rFonts w:ascii="Arial" w:eastAsia="Times New Roman" w:hAnsi="Arial" w:cs="Arial"/>
          <w:sz w:val="18"/>
          <w:szCs w:val="18"/>
        </w:rPr>
        <w:t>a</w:t>
      </w:r>
      <w:r w:rsidRPr="00A00CDA">
        <w:rPr>
          <w:rFonts w:ascii="Arial" w:eastAsia="Times New Roman" w:hAnsi="Arial" w:cs="Arial"/>
          <w:sz w:val="18"/>
          <w:szCs w:val="18"/>
        </w:rPr>
        <w:t xml:space="preserve"> free country. </w:t>
      </w:r>
      <w:r w:rsidRPr="00A00CDA">
        <w:rPr>
          <w:rFonts w:ascii="Arial" w:eastAsia="Times New Roman" w:hAnsi="Arial" w:cs="Arial"/>
          <w:sz w:val="18"/>
          <w:szCs w:val="18"/>
          <w:u w:val="double"/>
        </w:rPr>
        <w:t xml:space="preserve">Based on the results of a </w:t>
      </w:r>
      <w:r w:rsidRPr="0059380A">
        <w:rPr>
          <w:rFonts w:ascii="Arial" w:eastAsia="Times New Roman" w:hAnsi="Arial" w:cs="Arial"/>
          <w:i/>
          <w:sz w:val="18"/>
          <w:szCs w:val="18"/>
          <w:u w:val="double"/>
        </w:rPr>
        <w:t>risk assessment</w:t>
      </w:r>
      <w:r w:rsidRPr="00A00CDA">
        <w:rPr>
          <w:rFonts w:ascii="Arial" w:eastAsia="Times New Roman" w:hAnsi="Arial" w:cs="Arial"/>
          <w:sz w:val="18"/>
          <w:szCs w:val="18"/>
          <w:u w:val="double"/>
        </w:rPr>
        <w:t xml:space="preserve">, more than one </w:t>
      </w:r>
      <w:r w:rsidRPr="00A00CDA">
        <w:rPr>
          <w:rFonts w:ascii="Arial" w:eastAsia="Times New Roman" w:hAnsi="Arial" w:cs="Arial"/>
          <w:i/>
          <w:sz w:val="18"/>
          <w:szCs w:val="18"/>
          <w:u w:val="double"/>
        </w:rPr>
        <w:t>protection zone</w:t>
      </w:r>
      <w:r w:rsidRPr="00A00CDA">
        <w:rPr>
          <w:rFonts w:ascii="Arial" w:eastAsia="Times New Roman" w:hAnsi="Arial" w:cs="Arial"/>
          <w:sz w:val="18"/>
          <w:szCs w:val="18"/>
          <w:u w:val="double"/>
        </w:rPr>
        <w:t xml:space="preserve"> may be established.</w:t>
      </w:r>
      <w:r w:rsidRPr="007B474E">
        <w:rPr>
          <w:rFonts w:ascii="Arial" w:eastAsia="Times New Roman" w:hAnsi="Arial" w:cs="Arial"/>
          <w:sz w:val="18"/>
          <w:szCs w:val="18"/>
          <w:u w:val="double"/>
        </w:rPr>
        <w:t xml:space="preserve"> </w:t>
      </w:r>
    </w:p>
    <w:p w14:paraId="006D250F" w14:textId="77777777" w:rsidR="00C06D5E" w:rsidRPr="00A00CDA" w:rsidRDefault="00C06D5E" w:rsidP="0059380A">
      <w:pPr>
        <w:spacing w:line="240" w:lineRule="auto"/>
        <w:jc w:val="both"/>
        <w:rPr>
          <w:rFonts w:ascii="Arial" w:eastAsia="Times New Roman" w:hAnsi="Arial" w:cs="Arial"/>
          <w:sz w:val="18"/>
          <w:szCs w:val="18"/>
        </w:rPr>
      </w:pPr>
      <w:r w:rsidRPr="00A00CDA">
        <w:rPr>
          <w:rFonts w:ascii="Arial" w:eastAsia="Times New Roman" w:hAnsi="Arial" w:cs="Arial"/>
          <w:i/>
          <w:iCs/>
          <w:sz w:val="18"/>
          <w:szCs w:val="18"/>
        </w:rPr>
        <w:t>Biosecurity</w:t>
      </w:r>
      <w:r w:rsidRPr="00A00CDA">
        <w:rPr>
          <w:rFonts w:ascii="Arial" w:eastAsia="Times New Roman" w:hAnsi="Arial" w:cs="Arial"/>
          <w:sz w:val="18"/>
          <w:szCs w:val="18"/>
        </w:rPr>
        <w:t> and </w:t>
      </w:r>
      <w:r w:rsidRPr="00A00CDA">
        <w:rPr>
          <w:rFonts w:ascii="Arial" w:eastAsia="Times New Roman" w:hAnsi="Arial" w:cs="Arial"/>
          <w:i/>
          <w:iCs/>
          <w:sz w:val="18"/>
          <w:szCs w:val="18"/>
        </w:rPr>
        <w:t>sanitary measures</w:t>
      </w:r>
      <w:r w:rsidRPr="00A00CDA">
        <w:rPr>
          <w:rFonts w:ascii="Arial" w:eastAsia="Times New Roman" w:hAnsi="Arial" w:cs="Arial"/>
          <w:sz w:val="18"/>
          <w:szCs w:val="18"/>
        </w:rPr>
        <w:t> </w:t>
      </w:r>
      <w:bookmarkStart w:id="5" w:name="_Hlk25239876"/>
      <w:r w:rsidRPr="00A00CDA">
        <w:rPr>
          <w:rFonts w:ascii="Arial" w:eastAsia="Times New Roman" w:hAnsi="Arial" w:cs="Arial"/>
          <w:sz w:val="18"/>
          <w:szCs w:val="18"/>
        </w:rPr>
        <w:t xml:space="preserve">should be implemented </w:t>
      </w:r>
      <w:bookmarkEnd w:id="5"/>
      <w:r w:rsidRPr="00A00CDA">
        <w:rPr>
          <w:rFonts w:ascii="Arial" w:eastAsia="Times New Roman" w:hAnsi="Arial" w:cs="Arial"/>
          <w:sz w:val="18"/>
          <w:szCs w:val="18"/>
        </w:rPr>
        <w:t>in the </w:t>
      </w:r>
      <w:r w:rsidRPr="00A00CDA">
        <w:rPr>
          <w:rFonts w:ascii="Arial" w:eastAsia="Times New Roman" w:hAnsi="Arial" w:cs="Arial"/>
          <w:i/>
          <w:iCs/>
          <w:sz w:val="18"/>
          <w:szCs w:val="18"/>
        </w:rPr>
        <w:t>protection zone</w:t>
      </w:r>
      <w:r w:rsidRPr="00A00CDA">
        <w:rPr>
          <w:rFonts w:ascii="Arial" w:eastAsia="Times New Roman" w:hAnsi="Arial" w:cs="Arial"/>
          <w:sz w:val="18"/>
          <w:szCs w:val="18"/>
        </w:rPr>
        <w:t xml:space="preserve"> based on the animal management systems, the epidemiology of the disease under consideration and the epidemiological situation prevailing in the </w:t>
      </w:r>
      <w:proofErr w:type="spellStart"/>
      <w:r w:rsidRPr="00A00CDA">
        <w:rPr>
          <w:rFonts w:ascii="Arial" w:eastAsia="Times New Roman" w:hAnsi="Arial" w:cs="Arial"/>
          <w:sz w:val="18"/>
          <w:szCs w:val="18"/>
        </w:rPr>
        <w:t>neighbouring</w:t>
      </w:r>
      <w:proofErr w:type="spellEnd"/>
      <w:r w:rsidRPr="00A00CDA">
        <w:rPr>
          <w:rFonts w:ascii="Arial" w:eastAsia="Times New Roman" w:hAnsi="Arial" w:cs="Arial"/>
          <w:sz w:val="18"/>
          <w:szCs w:val="18"/>
        </w:rPr>
        <w:t xml:space="preserve"> infected countries or </w:t>
      </w:r>
      <w:r w:rsidRPr="00A00CDA">
        <w:rPr>
          <w:rFonts w:ascii="Arial" w:eastAsia="Times New Roman" w:hAnsi="Arial" w:cs="Arial"/>
          <w:i/>
          <w:iCs/>
          <w:sz w:val="18"/>
          <w:szCs w:val="18"/>
        </w:rPr>
        <w:t>zones</w:t>
      </w:r>
      <w:r w:rsidRPr="00A00CDA">
        <w:rPr>
          <w:rFonts w:ascii="Arial" w:eastAsia="Times New Roman" w:hAnsi="Arial" w:cs="Arial"/>
          <w:sz w:val="18"/>
          <w:szCs w:val="18"/>
        </w:rPr>
        <w:t>.</w:t>
      </w:r>
    </w:p>
    <w:p w14:paraId="76337382" w14:textId="377627A2" w:rsidR="00C06D5E" w:rsidRPr="007B474E" w:rsidRDefault="00C06D5E" w:rsidP="0059380A">
      <w:pPr>
        <w:spacing w:line="240" w:lineRule="auto"/>
        <w:jc w:val="both"/>
        <w:rPr>
          <w:rFonts w:ascii="Arial" w:eastAsia="Times New Roman" w:hAnsi="Arial" w:cs="Arial"/>
          <w:sz w:val="18"/>
          <w:szCs w:val="18"/>
          <w:u w:val="double"/>
        </w:rPr>
      </w:pPr>
      <w:r w:rsidRPr="00A00CDA">
        <w:rPr>
          <w:rFonts w:ascii="Arial" w:eastAsia="Times New Roman" w:hAnsi="Arial" w:cs="Arial"/>
          <w:sz w:val="18"/>
          <w:szCs w:val="18"/>
          <w:u w:val="double"/>
        </w:rPr>
        <w:t xml:space="preserve">Increased </w:t>
      </w:r>
      <w:r w:rsidRPr="0059380A">
        <w:rPr>
          <w:rFonts w:ascii="Arial" w:eastAsia="Times New Roman" w:hAnsi="Arial" w:cs="Arial"/>
          <w:i/>
          <w:sz w:val="18"/>
          <w:szCs w:val="18"/>
          <w:u w:val="double"/>
        </w:rPr>
        <w:t>surveillance</w:t>
      </w:r>
      <w:r w:rsidRPr="00A00CDA">
        <w:rPr>
          <w:rFonts w:ascii="Arial" w:eastAsia="Times New Roman" w:hAnsi="Arial" w:cs="Arial"/>
          <w:sz w:val="18"/>
          <w:szCs w:val="18"/>
          <w:u w:val="double"/>
        </w:rPr>
        <w:t>, in accordance with Chapter 1.4</w:t>
      </w:r>
      <w:r w:rsidR="006E4335">
        <w:rPr>
          <w:rFonts w:ascii="Arial" w:eastAsia="Times New Roman" w:hAnsi="Arial" w:cs="Arial"/>
          <w:sz w:val="18"/>
          <w:szCs w:val="18"/>
          <w:u w:val="double"/>
        </w:rPr>
        <w:t>.</w:t>
      </w:r>
      <w:r w:rsidRPr="00A00CDA">
        <w:rPr>
          <w:rFonts w:ascii="Arial" w:eastAsia="Times New Roman" w:hAnsi="Arial" w:cs="Arial"/>
          <w:sz w:val="18"/>
          <w:szCs w:val="18"/>
          <w:u w:val="double"/>
        </w:rPr>
        <w:t xml:space="preserve"> and the relevant disease-specific chapter, should be implemented in the </w:t>
      </w:r>
      <w:r w:rsidRPr="00A00CDA">
        <w:rPr>
          <w:rFonts w:ascii="Arial" w:eastAsia="Times New Roman" w:hAnsi="Arial" w:cs="Arial"/>
          <w:i/>
          <w:sz w:val="18"/>
          <w:szCs w:val="18"/>
          <w:u w:val="double"/>
        </w:rPr>
        <w:t>protection zone</w:t>
      </w:r>
      <w:r w:rsidRPr="00A00CDA">
        <w:rPr>
          <w:rFonts w:ascii="Arial" w:eastAsia="Times New Roman" w:hAnsi="Arial" w:cs="Arial"/>
          <w:sz w:val="18"/>
          <w:szCs w:val="18"/>
          <w:u w:val="double"/>
        </w:rPr>
        <w:t xml:space="preserve"> and the rest of the country or </w:t>
      </w:r>
      <w:r w:rsidRPr="00A00CDA">
        <w:rPr>
          <w:rFonts w:ascii="Arial" w:eastAsia="Times New Roman" w:hAnsi="Arial" w:cs="Arial"/>
          <w:i/>
          <w:sz w:val="18"/>
          <w:szCs w:val="18"/>
          <w:u w:val="double"/>
        </w:rPr>
        <w:t>zone</w:t>
      </w:r>
      <w:r w:rsidR="00E554DF" w:rsidRPr="00A00CDA">
        <w:rPr>
          <w:rFonts w:ascii="Arial" w:eastAsia="Times New Roman" w:hAnsi="Arial" w:cs="Arial"/>
          <w:i/>
          <w:sz w:val="18"/>
          <w:szCs w:val="18"/>
          <w:u w:val="double"/>
        </w:rPr>
        <w:t xml:space="preserve">, </w:t>
      </w:r>
      <w:r w:rsidR="00B75280" w:rsidRPr="00A00CDA">
        <w:rPr>
          <w:rFonts w:ascii="Arial" w:eastAsia="Times New Roman" w:hAnsi="Arial" w:cs="Arial"/>
          <w:sz w:val="18"/>
          <w:szCs w:val="18"/>
          <w:u w:val="double"/>
        </w:rPr>
        <w:t>including</w:t>
      </w:r>
      <w:r w:rsidR="006223D7" w:rsidRPr="00A00CDA">
        <w:rPr>
          <w:rFonts w:ascii="Arial" w:eastAsia="Times New Roman" w:hAnsi="Arial" w:cs="Arial"/>
          <w:sz w:val="18"/>
          <w:szCs w:val="18"/>
          <w:u w:val="double"/>
        </w:rPr>
        <w:t xml:space="preserve"> </w:t>
      </w:r>
      <w:r w:rsidR="0008002C">
        <w:rPr>
          <w:rFonts w:ascii="Arial" w:eastAsia="Times New Roman" w:hAnsi="Arial" w:cs="Arial"/>
          <w:sz w:val="18"/>
          <w:szCs w:val="18"/>
          <w:u w:val="double"/>
        </w:rPr>
        <w:t>s</w:t>
      </w:r>
      <w:r w:rsidRPr="00A00CDA">
        <w:rPr>
          <w:rFonts w:ascii="Arial" w:eastAsia="Times New Roman" w:hAnsi="Arial" w:cs="Arial"/>
          <w:i/>
          <w:sz w:val="18"/>
          <w:szCs w:val="18"/>
          <w:u w:val="double"/>
        </w:rPr>
        <w:t>urveillance</w:t>
      </w:r>
      <w:r w:rsidRPr="00A00CDA">
        <w:rPr>
          <w:rFonts w:ascii="Arial" w:eastAsia="Times New Roman" w:hAnsi="Arial" w:cs="Arial"/>
          <w:sz w:val="18"/>
          <w:szCs w:val="18"/>
          <w:u w:val="double"/>
        </w:rPr>
        <w:t xml:space="preserve"> of </w:t>
      </w:r>
      <w:r w:rsidRPr="0059380A">
        <w:rPr>
          <w:rFonts w:ascii="Arial" w:eastAsia="Times New Roman" w:hAnsi="Arial" w:cs="Arial"/>
          <w:i/>
          <w:sz w:val="18"/>
          <w:szCs w:val="18"/>
          <w:u w:val="double"/>
        </w:rPr>
        <w:t>wildlife</w:t>
      </w:r>
      <w:r w:rsidRPr="00A00CDA">
        <w:rPr>
          <w:rFonts w:ascii="Arial" w:eastAsia="Times New Roman" w:hAnsi="Arial" w:cs="Arial"/>
          <w:sz w:val="18"/>
          <w:szCs w:val="18"/>
          <w:u w:val="double"/>
        </w:rPr>
        <w:t xml:space="preserve"> and </w:t>
      </w:r>
      <w:r w:rsidRPr="00A00CDA">
        <w:rPr>
          <w:rFonts w:ascii="Arial" w:eastAsia="Times New Roman" w:hAnsi="Arial" w:cs="Arial"/>
          <w:i/>
          <w:sz w:val="18"/>
          <w:szCs w:val="18"/>
          <w:u w:val="double"/>
        </w:rPr>
        <w:t xml:space="preserve">vectors </w:t>
      </w:r>
      <w:r w:rsidR="000B175A" w:rsidRPr="00A00CDA">
        <w:rPr>
          <w:rFonts w:ascii="Arial" w:eastAsia="Times New Roman" w:hAnsi="Arial" w:cs="Arial"/>
          <w:sz w:val="18"/>
          <w:szCs w:val="18"/>
          <w:u w:val="double"/>
        </w:rPr>
        <w:t>as relevant</w:t>
      </w:r>
      <w:r w:rsidRPr="00A00CDA">
        <w:rPr>
          <w:rFonts w:ascii="Arial" w:eastAsia="Times New Roman" w:hAnsi="Arial" w:cs="Arial"/>
          <w:sz w:val="18"/>
          <w:szCs w:val="18"/>
          <w:u w:val="double"/>
        </w:rPr>
        <w:t>.</w:t>
      </w:r>
    </w:p>
    <w:p w14:paraId="2EE331DF" w14:textId="7FF2AD8C" w:rsidR="00C06D5E" w:rsidRPr="000D0380" w:rsidRDefault="00C06D5E" w:rsidP="0059380A">
      <w:pPr>
        <w:spacing w:line="240" w:lineRule="auto"/>
        <w:jc w:val="both"/>
        <w:rPr>
          <w:rFonts w:ascii="Arial" w:eastAsia="Times New Roman" w:hAnsi="Arial" w:cs="Arial"/>
          <w:sz w:val="18"/>
          <w:szCs w:val="18"/>
          <w:u w:val="double"/>
        </w:rPr>
      </w:pPr>
      <w:r w:rsidRPr="00A00CDA">
        <w:rPr>
          <w:rFonts w:ascii="Arial" w:eastAsia="Times New Roman" w:hAnsi="Arial" w:cs="Arial"/>
          <w:sz w:val="18"/>
          <w:szCs w:val="18"/>
          <w:u w:val="double"/>
        </w:rPr>
        <w:t>In addition to the general considerations in Article 4.4.2</w:t>
      </w:r>
      <w:r w:rsidR="0059380A">
        <w:rPr>
          <w:rFonts w:ascii="Arial" w:eastAsia="Times New Roman" w:hAnsi="Arial" w:cs="Arial"/>
          <w:sz w:val="18"/>
          <w:szCs w:val="18"/>
          <w:u w:val="double"/>
        </w:rPr>
        <w:t>.</w:t>
      </w:r>
      <w:r w:rsidRPr="00A00CDA">
        <w:rPr>
          <w:rFonts w:ascii="Arial" w:eastAsia="Times New Roman" w:hAnsi="Arial" w:cs="Arial"/>
          <w:sz w:val="18"/>
          <w:szCs w:val="18"/>
          <w:u w:val="double"/>
        </w:rPr>
        <w:t xml:space="preserve"> and the principles in Article 4.4.3</w:t>
      </w:r>
      <w:r w:rsidR="0059380A">
        <w:rPr>
          <w:rFonts w:ascii="Arial" w:eastAsia="Times New Roman" w:hAnsi="Arial" w:cs="Arial"/>
          <w:sz w:val="18"/>
          <w:szCs w:val="18"/>
          <w:u w:val="double"/>
        </w:rPr>
        <w:t>.</w:t>
      </w:r>
      <w:r w:rsidRPr="00A00CDA">
        <w:rPr>
          <w:rFonts w:ascii="Arial" w:eastAsia="Times New Roman" w:hAnsi="Arial" w:cs="Arial"/>
          <w:sz w:val="18"/>
          <w:szCs w:val="18"/>
          <w:u w:val="double"/>
        </w:rPr>
        <w:t xml:space="preserve">, </w:t>
      </w:r>
      <w:proofErr w:type="spellStart"/>
      <w:r w:rsidRPr="00A00CDA">
        <w:rPr>
          <w:rFonts w:ascii="Arial" w:eastAsia="Times New Roman" w:hAnsi="Arial" w:cs="Arial"/>
          <w:sz w:val="18"/>
          <w:szCs w:val="18"/>
          <w:u w:val="double"/>
        </w:rPr>
        <w:t>t</w:t>
      </w:r>
      <w:r w:rsidRPr="00A00CDA">
        <w:rPr>
          <w:rFonts w:ascii="Arial" w:eastAsia="Times New Roman" w:hAnsi="Arial" w:cs="Arial"/>
          <w:strike/>
          <w:sz w:val="18"/>
          <w:szCs w:val="18"/>
        </w:rPr>
        <w:t>T</w:t>
      </w:r>
      <w:r w:rsidRPr="00A00CDA">
        <w:rPr>
          <w:rFonts w:ascii="Arial" w:eastAsia="Times New Roman" w:hAnsi="Arial" w:cs="Arial"/>
          <w:sz w:val="18"/>
          <w:szCs w:val="18"/>
        </w:rPr>
        <w:t>hese</w:t>
      </w:r>
      <w:proofErr w:type="spellEnd"/>
      <w:r w:rsidRPr="00A00CDA">
        <w:rPr>
          <w:rFonts w:ascii="Arial" w:eastAsia="Times New Roman" w:hAnsi="Arial" w:cs="Arial"/>
          <w:sz w:val="18"/>
          <w:szCs w:val="18"/>
        </w:rPr>
        <w:t xml:space="preserve"> measures should include intensified movement control</w:t>
      </w:r>
      <w:r w:rsidRPr="00A00CDA">
        <w:rPr>
          <w:rFonts w:ascii="Arial" w:eastAsia="Times New Roman" w:hAnsi="Arial" w:cs="Arial"/>
          <w:sz w:val="18"/>
          <w:szCs w:val="18"/>
          <w:u w:val="double"/>
        </w:rPr>
        <w:t>,</w:t>
      </w:r>
      <w:r w:rsidRPr="00A00CDA">
        <w:rPr>
          <w:rFonts w:ascii="Arial" w:eastAsia="Times New Roman" w:hAnsi="Arial" w:cs="Arial"/>
          <w:sz w:val="18"/>
          <w:szCs w:val="18"/>
        </w:rPr>
        <w:t xml:space="preserve"> </w:t>
      </w:r>
      <w:r w:rsidRPr="00A00CDA">
        <w:rPr>
          <w:rFonts w:ascii="Arial" w:eastAsia="Times New Roman" w:hAnsi="Arial" w:cs="Arial"/>
          <w:strike/>
          <w:sz w:val="18"/>
          <w:szCs w:val="18"/>
        </w:rPr>
        <w:t>and </w:t>
      </w:r>
      <w:r w:rsidRPr="00A00CDA">
        <w:rPr>
          <w:rFonts w:ascii="Arial" w:eastAsia="Times New Roman" w:hAnsi="Arial" w:cs="Arial"/>
          <w:i/>
          <w:iCs/>
          <w:strike/>
          <w:sz w:val="18"/>
          <w:szCs w:val="18"/>
        </w:rPr>
        <w:t>surveillance</w:t>
      </w:r>
      <w:r w:rsidRPr="00A00CDA">
        <w:rPr>
          <w:rFonts w:ascii="Arial" w:eastAsia="Times New Roman" w:hAnsi="Arial" w:cs="Arial"/>
          <w:strike/>
          <w:sz w:val="18"/>
          <w:szCs w:val="18"/>
        </w:rPr>
        <w:t> and</w:t>
      </w:r>
      <w:r w:rsidR="00E554DF" w:rsidRPr="00A00CDA">
        <w:rPr>
          <w:rFonts w:ascii="Arial" w:eastAsia="Times New Roman" w:hAnsi="Arial" w:cs="Arial"/>
          <w:strike/>
          <w:sz w:val="18"/>
          <w:szCs w:val="18"/>
        </w:rPr>
        <w:t xml:space="preserve"> </w:t>
      </w:r>
      <w:r w:rsidRPr="00A00CDA">
        <w:rPr>
          <w:rFonts w:ascii="Arial" w:eastAsia="Times New Roman" w:hAnsi="Arial" w:cs="Arial"/>
          <w:strike/>
          <w:sz w:val="18"/>
          <w:szCs w:val="18"/>
        </w:rPr>
        <w:t>specific</w:t>
      </w:r>
      <w:r w:rsidRPr="007B474E">
        <w:rPr>
          <w:rFonts w:ascii="Arial" w:eastAsia="Times New Roman" w:hAnsi="Arial" w:cs="Arial"/>
          <w:sz w:val="18"/>
          <w:szCs w:val="18"/>
        </w:rPr>
        <w:t> </w:t>
      </w:r>
      <w:r w:rsidRPr="007B474E">
        <w:rPr>
          <w:rFonts w:ascii="Arial" w:eastAsia="Times New Roman" w:hAnsi="Arial" w:cs="Arial"/>
          <w:i/>
          <w:iCs/>
          <w:sz w:val="18"/>
          <w:szCs w:val="18"/>
        </w:rPr>
        <w:t>animal identification</w:t>
      </w:r>
      <w:r w:rsidRPr="00A00CDA">
        <w:rPr>
          <w:rFonts w:ascii="Arial" w:eastAsia="Times New Roman" w:hAnsi="Arial" w:cs="Arial"/>
          <w:sz w:val="18"/>
          <w:szCs w:val="18"/>
        </w:rPr>
        <w:t> and </w:t>
      </w:r>
      <w:r w:rsidRPr="00A00CDA">
        <w:rPr>
          <w:rFonts w:ascii="Arial" w:eastAsia="Times New Roman" w:hAnsi="Arial" w:cs="Arial"/>
          <w:i/>
          <w:iCs/>
          <w:sz w:val="18"/>
          <w:szCs w:val="18"/>
        </w:rPr>
        <w:t>animal traceability</w:t>
      </w:r>
      <w:r w:rsidRPr="00A00CDA">
        <w:rPr>
          <w:rFonts w:ascii="Arial" w:eastAsia="Times New Roman" w:hAnsi="Arial" w:cs="Arial"/>
          <w:sz w:val="18"/>
          <w:szCs w:val="18"/>
        </w:rPr>
        <w:t> to ensure that </w:t>
      </w:r>
      <w:r w:rsidRPr="00A00CDA">
        <w:rPr>
          <w:rFonts w:ascii="Arial" w:eastAsia="Times New Roman" w:hAnsi="Arial" w:cs="Arial"/>
          <w:i/>
          <w:iCs/>
          <w:sz w:val="18"/>
          <w:szCs w:val="18"/>
        </w:rPr>
        <w:t>animals</w:t>
      </w:r>
      <w:r w:rsidRPr="00A00CDA">
        <w:rPr>
          <w:rFonts w:ascii="Arial" w:eastAsia="Times New Roman" w:hAnsi="Arial" w:cs="Arial"/>
          <w:sz w:val="18"/>
          <w:szCs w:val="18"/>
        </w:rPr>
        <w:t> in the </w:t>
      </w:r>
      <w:r w:rsidRPr="00A00CDA">
        <w:rPr>
          <w:rFonts w:ascii="Arial" w:eastAsia="Times New Roman" w:hAnsi="Arial" w:cs="Arial"/>
          <w:i/>
          <w:iCs/>
          <w:sz w:val="18"/>
          <w:szCs w:val="18"/>
        </w:rPr>
        <w:t>protection zone</w:t>
      </w:r>
      <w:r w:rsidRPr="00A00CDA">
        <w:rPr>
          <w:rFonts w:ascii="Arial" w:eastAsia="Times New Roman" w:hAnsi="Arial" w:cs="Arial"/>
          <w:sz w:val="18"/>
          <w:szCs w:val="18"/>
        </w:rPr>
        <w:t> are clearly distinguishable from other</w:t>
      </w:r>
      <w:r w:rsidRPr="000D0380">
        <w:rPr>
          <w:rFonts w:ascii="Arial" w:eastAsia="Times New Roman" w:hAnsi="Arial" w:cs="Arial"/>
          <w:sz w:val="18"/>
          <w:szCs w:val="18"/>
        </w:rPr>
        <w:t xml:space="preserve"> populations</w:t>
      </w:r>
      <w:r w:rsidR="0008002C">
        <w:rPr>
          <w:rFonts w:ascii="Arial" w:eastAsia="Times New Roman" w:hAnsi="Arial" w:cs="Arial"/>
          <w:sz w:val="18"/>
          <w:szCs w:val="18"/>
        </w:rPr>
        <w:t xml:space="preserve">. </w:t>
      </w:r>
      <w:r w:rsidR="0008002C" w:rsidRPr="0008002C">
        <w:rPr>
          <w:rFonts w:ascii="Arial" w:eastAsia="Times New Roman" w:hAnsi="Arial" w:cs="Arial"/>
          <w:i/>
          <w:sz w:val="18"/>
          <w:szCs w:val="18"/>
          <w:u w:val="double"/>
        </w:rPr>
        <w:t>V</w:t>
      </w:r>
      <w:r w:rsidRPr="000D0380">
        <w:rPr>
          <w:rFonts w:ascii="Arial" w:eastAsia="Times New Roman" w:hAnsi="Arial" w:cs="Arial"/>
          <w:i/>
          <w:sz w:val="18"/>
          <w:szCs w:val="18"/>
          <w:u w:val="double"/>
        </w:rPr>
        <w:t>accination</w:t>
      </w:r>
      <w:r w:rsidRPr="000D0380">
        <w:rPr>
          <w:rFonts w:ascii="Arial" w:eastAsia="Times New Roman" w:hAnsi="Arial" w:cs="Arial"/>
          <w:sz w:val="18"/>
          <w:szCs w:val="18"/>
          <w:u w:val="double"/>
        </w:rPr>
        <w:t xml:space="preserve"> of susceptible </w:t>
      </w:r>
      <w:r w:rsidRPr="000D0380">
        <w:rPr>
          <w:rFonts w:ascii="Arial" w:eastAsia="Times New Roman" w:hAnsi="Arial" w:cs="Arial"/>
          <w:i/>
          <w:sz w:val="18"/>
          <w:szCs w:val="18"/>
          <w:u w:val="double"/>
        </w:rPr>
        <w:t>animals</w:t>
      </w:r>
      <w:r w:rsidRPr="000D0380">
        <w:rPr>
          <w:rFonts w:ascii="Arial" w:eastAsia="Times New Roman" w:hAnsi="Arial" w:cs="Arial"/>
          <w:sz w:val="18"/>
          <w:szCs w:val="18"/>
          <w:u w:val="double"/>
        </w:rPr>
        <w:t xml:space="preserve"> in accordance with Chapter 4.18</w:t>
      </w:r>
      <w:r w:rsidR="0059380A">
        <w:rPr>
          <w:rFonts w:ascii="Arial" w:eastAsia="Times New Roman" w:hAnsi="Arial" w:cs="Arial"/>
          <w:sz w:val="18"/>
          <w:szCs w:val="18"/>
          <w:u w:val="double"/>
        </w:rPr>
        <w:t>.</w:t>
      </w:r>
      <w:r w:rsidR="0008002C" w:rsidRPr="0008002C">
        <w:rPr>
          <w:rFonts w:ascii="Arial" w:eastAsia="Times New Roman" w:hAnsi="Arial" w:cs="Arial"/>
          <w:sz w:val="18"/>
          <w:szCs w:val="18"/>
          <w:u w:val="double"/>
        </w:rPr>
        <w:t xml:space="preserve"> may also be applied.</w:t>
      </w:r>
      <w:r w:rsidR="0008002C">
        <w:rPr>
          <w:rFonts w:ascii="Arial" w:eastAsia="Times New Roman" w:hAnsi="Arial" w:cs="Arial"/>
          <w:sz w:val="18"/>
          <w:szCs w:val="18"/>
        </w:rPr>
        <w:t xml:space="preserve"> </w:t>
      </w:r>
    </w:p>
    <w:p w14:paraId="5CFD0FC0" w14:textId="7F2D7A10" w:rsidR="00C06D5E" w:rsidRPr="000D0380" w:rsidRDefault="0059380A" w:rsidP="0059380A">
      <w:pPr>
        <w:spacing w:line="240" w:lineRule="auto"/>
        <w:ind w:left="426" w:hanging="426"/>
        <w:jc w:val="both"/>
        <w:rPr>
          <w:rFonts w:ascii="Arial" w:eastAsia="Times New Roman" w:hAnsi="Arial" w:cs="Arial"/>
          <w:strike/>
          <w:sz w:val="18"/>
          <w:szCs w:val="18"/>
        </w:rPr>
      </w:pPr>
      <w:r w:rsidRPr="0059380A">
        <w:rPr>
          <w:rFonts w:ascii="Arial" w:eastAsia="Times New Roman" w:hAnsi="Arial" w:cs="Arial"/>
          <w:iCs/>
          <w:strike/>
          <w:sz w:val="18"/>
          <w:szCs w:val="18"/>
        </w:rPr>
        <w:t>1)</w:t>
      </w:r>
      <w:r w:rsidRPr="0059380A">
        <w:rPr>
          <w:rFonts w:ascii="Arial" w:eastAsia="Times New Roman" w:hAnsi="Arial" w:cs="Arial"/>
          <w:iCs/>
          <w:sz w:val="18"/>
          <w:szCs w:val="18"/>
        </w:rPr>
        <w:tab/>
      </w:r>
      <w:r w:rsidR="00C06D5E" w:rsidRPr="000D0380">
        <w:rPr>
          <w:rFonts w:ascii="Arial" w:eastAsia="Times New Roman" w:hAnsi="Arial" w:cs="Arial"/>
          <w:i/>
          <w:iCs/>
          <w:strike/>
          <w:sz w:val="18"/>
          <w:szCs w:val="18"/>
        </w:rPr>
        <w:t>vaccination</w:t>
      </w:r>
      <w:r w:rsidR="00C06D5E" w:rsidRPr="000D0380">
        <w:rPr>
          <w:rFonts w:ascii="Arial" w:eastAsia="Times New Roman" w:hAnsi="Arial" w:cs="Arial"/>
          <w:strike/>
          <w:sz w:val="18"/>
          <w:szCs w:val="18"/>
        </w:rPr>
        <w:t> of all or at risk susceptible </w:t>
      </w:r>
      <w:r w:rsidR="00C06D5E" w:rsidRPr="000D0380">
        <w:rPr>
          <w:rFonts w:ascii="Arial" w:eastAsia="Times New Roman" w:hAnsi="Arial" w:cs="Arial"/>
          <w:i/>
          <w:iCs/>
          <w:strike/>
          <w:sz w:val="18"/>
          <w:szCs w:val="18"/>
        </w:rPr>
        <w:t>animals</w:t>
      </w:r>
      <w:r w:rsidR="00C06D5E" w:rsidRPr="000D0380">
        <w:rPr>
          <w:rFonts w:ascii="Arial" w:eastAsia="Times New Roman" w:hAnsi="Arial" w:cs="Arial"/>
          <w:strike/>
          <w:sz w:val="18"/>
          <w:szCs w:val="18"/>
        </w:rPr>
        <w:t>;</w:t>
      </w:r>
    </w:p>
    <w:p w14:paraId="73522D7C" w14:textId="4216976D" w:rsidR="00C06D5E" w:rsidRPr="000D0380" w:rsidRDefault="0059380A" w:rsidP="0059380A">
      <w:pPr>
        <w:spacing w:line="240" w:lineRule="auto"/>
        <w:ind w:left="426" w:hanging="426"/>
        <w:jc w:val="both"/>
        <w:rPr>
          <w:rFonts w:ascii="Arial" w:eastAsia="Times New Roman" w:hAnsi="Arial" w:cs="Arial"/>
          <w:strike/>
          <w:sz w:val="18"/>
          <w:szCs w:val="18"/>
        </w:rPr>
      </w:pPr>
      <w:r>
        <w:rPr>
          <w:rFonts w:ascii="Arial" w:eastAsia="Times New Roman" w:hAnsi="Arial" w:cs="Arial"/>
          <w:iCs/>
          <w:strike/>
          <w:sz w:val="18"/>
          <w:szCs w:val="18"/>
        </w:rPr>
        <w:t>2</w:t>
      </w:r>
      <w:r w:rsidRPr="0059380A">
        <w:rPr>
          <w:rFonts w:ascii="Arial" w:eastAsia="Times New Roman" w:hAnsi="Arial" w:cs="Arial"/>
          <w:iCs/>
          <w:strike/>
          <w:sz w:val="18"/>
          <w:szCs w:val="18"/>
        </w:rPr>
        <w:t>)</w:t>
      </w:r>
      <w:r w:rsidRPr="0059380A">
        <w:rPr>
          <w:rFonts w:ascii="Arial" w:eastAsia="Times New Roman" w:hAnsi="Arial" w:cs="Arial"/>
          <w:iCs/>
          <w:sz w:val="18"/>
          <w:szCs w:val="18"/>
        </w:rPr>
        <w:tab/>
      </w:r>
      <w:r w:rsidR="00C06D5E" w:rsidRPr="000D0380">
        <w:rPr>
          <w:rFonts w:ascii="Arial" w:eastAsia="Times New Roman" w:hAnsi="Arial" w:cs="Arial"/>
          <w:strike/>
          <w:sz w:val="18"/>
          <w:szCs w:val="18"/>
        </w:rPr>
        <w:t>testing or </w:t>
      </w:r>
      <w:r w:rsidR="00C06D5E" w:rsidRPr="000D0380">
        <w:rPr>
          <w:rFonts w:ascii="Arial" w:eastAsia="Times New Roman" w:hAnsi="Arial" w:cs="Arial"/>
          <w:i/>
          <w:iCs/>
          <w:strike/>
          <w:sz w:val="18"/>
          <w:szCs w:val="18"/>
        </w:rPr>
        <w:t>vaccination</w:t>
      </w:r>
      <w:r w:rsidR="00C06D5E" w:rsidRPr="000D0380">
        <w:rPr>
          <w:rFonts w:ascii="Arial" w:eastAsia="Times New Roman" w:hAnsi="Arial" w:cs="Arial"/>
          <w:strike/>
          <w:sz w:val="18"/>
          <w:szCs w:val="18"/>
        </w:rPr>
        <w:t> of </w:t>
      </w:r>
      <w:r w:rsidR="00C06D5E" w:rsidRPr="000D0380">
        <w:rPr>
          <w:rFonts w:ascii="Arial" w:eastAsia="Times New Roman" w:hAnsi="Arial" w:cs="Arial"/>
          <w:i/>
          <w:iCs/>
          <w:strike/>
          <w:sz w:val="18"/>
          <w:szCs w:val="18"/>
        </w:rPr>
        <w:t>animals</w:t>
      </w:r>
      <w:r w:rsidR="00C06D5E" w:rsidRPr="000D0380">
        <w:rPr>
          <w:rFonts w:ascii="Arial" w:eastAsia="Times New Roman" w:hAnsi="Arial" w:cs="Arial"/>
          <w:strike/>
          <w:sz w:val="18"/>
          <w:szCs w:val="18"/>
        </w:rPr>
        <w:t> moved;</w:t>
      </w:r>
    </w:p>
    <w:p w14:paraId="32A7EE1A" w14:textId="062B025E" w:rsidR="00C06D5E" w:rsidRPr="000D0380" w:rsidRDefault="0059380A" w:rsidP="0059380A">
      <w:pPr>
        <w:spacing w:line="240" w:lineRule="auto"/>
        <w:ind w:left="426" w:hanging="426"/>
        <w:jc w:val="both"/>
        <w:rPr>
          <w:rFonts w:ascii="Arial" w:eastAsia="Times New Roman" w:hAnsi="Arial" w:cs="Arial"/>
          <w:strike/>
          <w:sz w:val="18"/>
          <w:szCs w:val="18"/>
        </w:rPr>
      </w:pPr>
      <w:r>
        <w:rPr>
          <w:rFonts w:ascii="Arial" w:eastAsia="Times New Roman" w:hAnsi="Arial" w:cs="Arial"/>
          <w:iCs/>
          <w:strike/>
          <w:sz w:val="18"/>
          <w:szCs w:val="18"/>
        </w:rPr>
        <w:t>3</w:t>
      </w:r>
      <w:r w:rsidRPr="0059380A">
        <w:rPr>
          <w:rFonts w:ascii="Arial" w:eastAsia="Times New Roman" w:hAnsi="Arial" w:cs="Arial"/>
          <w:iCs/>
          <w:strike/>
          <w:sz w:val="18"/>
          <w:szCs w:val="18"/>
        </w:rPr>
        <w:t>)</w:t>
      </w:r>
      <w:r w:rsidRPr="0059380A">
        <w:rPr>
          <w:rFonts w:ascii="Arial" w:eastAsia="Times New Roman" w:hAnsi="Arial" w:cs="Arial"/>
          <w:iCs/>
          <w:sz w:val="18"/>
          <w:szCs w:val="18"/>
        </w:rPr>
        <w:tab/>
      </w:r>
      <w:r>
        <w:rPr>
          <w:rFonts w:ascii="Arial" w:eastAsia="Times New Roman" w:hAnsi="Arial" w:cs="Arial"/>
          <w:iCs/>
          <w:sz w:val="18"/>
          <w:szCs w:val="18"/>
        </w:rPr>
        <w:t>s</w:t>
      </w:r>
      <w:r w:rsidR="00C06D5E" w:rsidRPr="000D0380">
        <w:rPr>
          <w:rFonts w:ascii="Arial" w:eastAsia="Times New Roman" w:hAnsi="Arial" w:cs="Arial"/>
          <w:strike/>
          <w:sz w:val="18"/>
          <w:szCs w:val="18"/>
        </w:rPr>
        <w:t>pecific procedures for sample handling, dispatching and testing;</w:t>
      </w:r>
    </w:p>
    <w:p w14:paraId="6F661F41" w14:textId="063EC86B" w:rsidR="00C06D5E" w:rsidRPr="000D0380" w:rsidRDefault="0059380A" w:rsidP="0059380A">
      <w:pPr>
        <w:spacing w:line="240" w:lineRule="auto"/>
        <w:ind w:left="426" w:hanging="426"/>
        <w:jc w:val="both"/>
        <w:rPr>
          <w:rFonts w:ascii="Arial" w:eastAsia="Times New Roman" w:hAnsi="Arial" w:cs="Arial"/>
          <w:strike/>
          <w:sz w:val="18"/>
          <w:szCs w:val="18"/>
        </w:rPr>
      </w:pPr>
      <w:r>
        <w:rPr>
          <w:rFonts w:ascii="Arial" w:eastAsia="Times New Roman" w:hAnsi="Arial" w:cs="Arial"/>
          <w:iCs/>
          <w:strike/>
          <w:sz w:val="18"/>
          <w:szCs w:val="18"/>
        </w:rPr>
        <w:t>4</w:t>
      </w:r>
      <w:r w:rsidRPr="0059380A">
        <w:rPr>
          <w:rFonts w:ascii="Arial" w:eastAsia="Times New Roman" w:hAnsi="Arial" w:cs="Arial"/>
          <w:iCs/>
          <w:strike/>
          <w:sz w:val="18"/>
          <w:szCs w:val="18"/>
        </w:rPr>
        <w:t>)</w:t>
      </w:r>
      <w:r w:rsidRPr="0059380A">
        <w:rPr>
          <w:rFonts w:ascii="Arial" w:eastAsia="Times New Roman" w:hAnsi="Arial" w:cs="Arial"/>
          <w:iCs/>
          <w:sz w:val="18"/>
          <w:szCs w:val="18"/>
        </w:rPr>
        <w:tab/>
      </w:r>
      <w:r w:rsidR="00C06D5E" w:rsidRPr="000D0380">
        <w:rPr>
          <w:rFonts w:ascii="Arial" w:eastAsia="Times New Roman" w:hAnsi="Arial" w:cs="Arial"/>
          <w:strike/>
          <w:sz w:val="18"/>
          <w:szCs w:val="18"/>
        </w:rPr>
        <w:t>enhanced </w:t>
      </w:r>
      <w:r w:rsidR="00C06D5E" w:rsidRPr="000D0380">
        <w:rPr>
          <w:rFonts w:ascii="Arial" w:eastAsia="Times New Roman" w:hAnsi="Arial" w:cs="Arial"/>
          <w:i/>
          <w:iCs/>
          <w:strike/>
          <w:sz w:val="18"/>
          <w:szCs w:val="18"/>
        </w:rPr>
        <w:t>biosecurity</w:t>
      </w:r>
      <w:r w:rsidR="00C06D5E" w:rsidRPr="000D0380">
        <w:rPr>
          <w:rFonts w:ascii="Arial" w:eastAsia="Times New Roman" w:hAnsi="Arial" w:cs="Arial"/>
          <w:strike/>
          <w:sz w:val="18"/>
          <w:szCs w:val="18"/>
        </w:rPr>
        <w:t> including </w:t>
      </w:r>
      <w:r w:rsidR="00C06D5E" w:rsidRPr="000D0380">
        <w:rPr>
          <w:rFonts w:ascii="Arial" w:eastAsia="Times New Roman" w:hAnsi="Arial" w:cs="Arial"/>
          <w:i/>
          <w:iCs/>
          <w:strike/>
          <w:sz w:val="18"/>
          <w:szCs w:val="18"/>
        </w:rPr>
        <w:t>disinfection</w:t>
      </w:r>
      <w:r w:rsidR="00C06D5E" w:rsidRPr="000D0380">
        <w:rPr>
          <w:rFonts w:ascii="Arial" w:eastAsia="Times New Roman" w:hAnsi="Arial" w:cs="Arial"/>
          <w:strike/>
          <w:sz w:val="18"/>
          <w:szCs w:val="18"/>
        </w:rPr>
        <w:t xml:space="preserve"> and </w:t>
      </w:r>
      <w:proofErr w:type="spellStart"/>
      <w:r w:rsidR="00C06D5E" w:rsidRPr="000D0380">
        <w:rPr>
          <w:rFonts w:ascii="Arial" w:eastAsia="Times New Roman" w:hAnsi="Arial" w:cs="Arial"/>
          <w:strike/>
          <w:sz w:val="18"/>
          <w:szCs w:val="18"/>
        </w:rPr>
        <w:t>disinsection</w:t>
      </w:r>
      <w:proofErr w:type="spellEnd"/>
      <w:r w:rsidR="00C06D5E" w:rsidRPr="000D0380">
        <w:rPr>
          <w:rFonts w:ascii="Arial" w:eastAsia="Times New Roman" w:hAnsi="Arial" w:cs="Arial"/>
          <w:strike/>
          <w:sz w:val="18"/>
          <w:szCs w:val="18"/>
        </w:rPr>
        <w:t xml:space="preserve"> procedures for </w:t>
      </w:r>
      <w:r w:rsidR="00C06D5E" w:rsidRPr="000D0380">
        <w:rPr>
          <w:rFonts w:ascii="Arial" w:eastAsia="Times New Roman" w:hAnsi="Arial" w:cs="Arial"/>
          <w:i/>
          <w:iCs/>
          <w:strike/>
          <w:sz w:val="18"/>
          <w:szCs w:val="18"/>
        </w:rPr>
        <w:t>vehicles/vessels</w:t>
      </w:r>
      <w:r w:rsidR="00C06D5E" w:rsidRPr="000D0380">
        <w:rPr>
          <w:rFonts w:ascii="Arial" w:eastAsia="Times New Roman" w:hAnsi="Arial" w:cs="Arial"/>
          <w:strike/>
          <w:sz w:val="18"/>
          <w:szCs w:val="18"/>
        </w:rPr>
        <w:t> and vehicles used for transportation of animal products, </w:t>
      </w:r>
      <w:r w:rsidR="00C06D5E" w:rsidRPr="000D0380">
        <w:rPr>
          <w:rFonts w:ascii="Arial" w:eastAsia="Times New Roman" w:hAnsi="Arial" w:cs="Arial"/>
          <w:i/>
          <w:iCs/>
          <w:strike/>
          <w:sz w:val="18"/>
          <w:szCs w:val="18"/>
        </w:rPr>
        <w:t>feed</w:t>
      </w:r>
      <w:r w:rsidR="00C06D5E" w:rsidRPr="000D0380">
        <w:rPr>
          <w:rFonts w:ascii="Arial" w:eastAsia="Times New Roman" w:hAnsi="Arial" w:cs="Arial"/>
          <w:strike/>
          <w:sz w:val="18"/>
          <w:szCs w:val="18"/>
        </w:rPr>
        <w:t> or fodder, and possible compulsory routes for their movements within, to or from the </w:t>
      </w:r>
      <w:r w:rsidR="00C06D5E" w:rsidRPr="000D0380">
        <w:rPr>
          <w:rFonts w:ascii="Arial" w:eastAsia="Times New Roman" w:hAnsi="Arial" w:cs="Arial"/>
          <w:i/>
          <w:iCs/>
          <w:strike/>
          <w:sz w:val="18"/>
          <w:szCs w:val="18"/>
        </w:rPr>
        <w:t>zone</w:t>
      </w:r>
      <w:r w:rsidR="00C06D5E" w:rsidRPr="000D0380">
        <w:rPr>
          <w:rFonts w:ascii="Arial" w:eastAsia="Times New Roman" w:hAnsi="Arial" w:cs="Arial"/>
          <w:strike/>
          <w:sz w:val="18"/>
          <w:szCs w:val="18"/>
        </w:rPr>
        <w:t>;</w:t>
      </w:r>
    </w:p>
    <w:p w14:paraId="3BC9E937" w14:textId="31D2B717" w:rsidR="00C06D5E" w:rsidRPr="000D0380" w:rsidRDefault="0059380A" w:rsidP="0059380A">
      <w:pPr>
        <w:spacing w:line="240" w:lineRule="auto"/>
        <w:ind w:left="426" w:hanging="426"/>
        <w:jc w:val="both"/>
        <w:rPr>
          <w:rFonts w:ascii="Arial" w:eastAsia="Times New Roman" w:hAnsi="Arial" w:cs="Arial"/>
          <w:strike/>
          <w:sz w:val="18"/>
          <w:szCs w:val="18"/>
        </w:rPr>
      </w:pPr>
      <w:r>
        <w:rPr>
          <w:rFonts w:ascii="Arial" w:eastAsia="Times New Roman" w:hAnsi="Arial" w:cs="Arial"/>
          <w:iCs/>
          <w:strike/>
          <w:sz w:val="18"/>
          <w:szCs w:val="18"/>
        </w:rPr>
        <w:t>5</w:t>
      </w:r>
      <w:r w:rsidRPr="0059380A">
        <w:rPr>
          <w:rFonts w:ascii="Arial" w:eastAsia="Times New Roman" w:hAnsi="Arial" w:cs="Arial"/>
          <w:iCs/>
          <w:strike/>
          <w:sz w:val="18"/>
          <w:szCs w:val="18"/>
        </w:rPr>
        <w:t>)</w:t>
      </w:r>
      <w:r w:rsidRPr="0059380A">
        <w:rPr>
          <w:rFonts w:ascii="Arial" w:eastAsia="Times New Roman" w:hAnsi="Arial" w:cs="Arial"/>
          <w:iCs/>
          <w:sz w:val="18"/>
          <w:szCs w:val="18"/>
        </w:rPr>
        <w:tab/>
      </w:r>
      <w:r w:rsidR="00C06D5E" w:rsidRPr="000D0380">
        <w:rPr>
          <w:rFonts w:ascii="Arial" w:eastAsia="Times New Roman" w:hAnsi="Arial" w:cs="Arial"/>
          <w:strike/>
          <w:sz w:val="18"/>
          <w:szCs w:val="18"/>
        </w:rPr>
        <w:t>specific </w:t>
      </w:r>
      <w:r w:rsidR="00C06D5E" w:rsidRPr="000D0380">
        <w:rPr>
          <w:rFonts w:ascii="Arial" w:eastAsia="Times New Roman" w:hAnsi="Arial" w:cs="Arial"/>
          <w:i/>
          <w:iCs/>
          <w:strike/>
          <w:sz w:val="18"/>
          <w:szCs w:val="18"/>
        </w:rPr>
        <w:t>surveillance</w:t>
      </w:r>
      <w:r w:rsidR="00C06D5E" w:rsidRPr="000D0380">
        <w:rPr>
          <w:rFonts w:ascii="Arial" w:eastAsia="Times New Roman" w:hAnsi="Arial" w:cs="Arial"/>
          <w:strike/>
          <w:sz w:val="18"/>
          <w:szCs w:val="18"/>
        </w:rPr>
        <w:t> of susceptible </w:t>
      </w:r>
      <w:r w:rsidR="00C06D5E" w:rsidRPr="000D0380">
        <w:rPr>
          <w:rFonts w:ascii="Arial" w:eastAsia="Times New Roman" w:hAnsi="Arial" w:cs="Arial"/>
          <w:i/>
          <w:iCs/>
          <w:strike/>
          <w:sz w:val="18"/>
          <w:szCs w:val="18"/>
        </w:rPr>
        <w:t>wildlife</w:t>
      </w:r>
      <w:r w:rsidR="00C06D5E" w:rsidRPr="000D0380">
        <w:rPr>
          <w:rFonts w:ascii="Arial" w:eastAsia="Times New Roman" w:hAnsi="Arial" w:cs="Arial"/>
          <w:strike/>
          <w:sz w:val="18"/>
          <w:szCs w:val="18"/>
        </w:rPr>
        <w:t> and relevant </w:t>
      </w:r>
      <w:r w:rsidR="00C06D5E" w:rsidRPr="000D0380">
        <w:rPr>
          <w:rFonts w:ascii="Arial" w:eastAsia="Times New Roman" w:hAnsi="Arial" w:cs="Arial"/>
          <w:i/>
          <w:iCs/>
          <w:strike/>
          <w:sz w:val="18"/>
          <w:szCs w:val="18"/>
        </w:rPr>
        <w:t>vectors</w:t>
      </w:r>
      <w:r w:rsidR="00C06D5E" w:rsidRPr="000D0380">
        <w:rPr>
          <w:rFonts w:ascii="Arial" w:eastAsia="Times New Roman" w:hAnsi="Arial" w:cs="Arial"/>
          <w:strike/>
          <w:sz w:val="18"/>
          <w:szCs w:val="18"/>
        </w:rPr>
        <w:t>;</w:t>
      </w:r>
    </w:p>
    <w:p w14:paraId="4C04AC56" w14:textId="134AA10C" w:rsidR="00C06D5E" w:rsidRPr="000D0380" w:rsidRDefault="0059380A" w:rsidP="0059380A">
      <w:pPr>
        <w:spacing w:line="240" w:lineRule="auto"/>
        <w:ind w:left="426" w:hanging="426"/>
        <w:jc w:val="both"/>
        <w:rPr>
          <w:rFonts w:ascii="Arial" w:eastAsia="Times New Roman" w:hAnsi="Arial" w:cs="Arial"/>
          <w:strike/>
          <w:sz w:val="18"/>
          <w:szCs w:val="18"/>
        </w:rPr>
      </w:pPr>
      <w:r>
        <w:rPr>
          <w:rFonts w:ascii="Arial" w:eastAsia="Times New Roman" w:hAnsi="Arial" w:cs="Arial"/>
          <w:iCs/>
          <w:strike/>
          <w:sz w:val="18"/>
          <w:szCs w:val="18"/>
        </w:rPr>
        <w:t>6</w:t>
      </w:r>
      <w:r w:rsidRPr="0059380A">
        <w:rPr>
          <w:rFonts w:ascii="Arial" w:eastAsia="Times New Roman" w:hAnsi="Arial" w:cs="Arial"/>
          <w:iCs/>
          <w:strike/>
          <w:sz w:val="18"/>
          <w:szCs w:val="18"/>
        </w:rPr>
        <w:t>)</w:t>
      </w:r>
      <w:r w:rsidRPr="0059380A">
        <w:rPr>
          <w:rFonts w:ascii="Arial" w:eastAsia="Times New Roman" w:hAnsi="Arial" w:cs="Arial"/>
          <w:iCs/>
          <w:sz w:val="18"/>
          <w:szCs w:val="18"/>
        </w:rPr>
        <w:tab/>
      </w:r>
      <w:r w:rsidR="00C06D5E" w:rsidRPr="000D0380">
        <w:rPr>
          <w:rFonts w:ascii="Arial" w:eastAsia="Times New Roman" w:hAnsi="Arial" w:cs="Arial"/>
          <w:strike/>
          <w:sz w:val="18"/>
          <w:szCs w:val="18"/>
        </w:rPr>
        <w:t>awareness campaigns aimed at the public or targeted at breeders, traders, hunters or </w:t>
      </w:r>
      <w:r w:rsidR="00C06D5E" w:rsidRPr="000D0380">
        <w:rPr>
          <w:rFonts w:ascii="Arial" w:eastAsia="Times New Roman" w:hAnsi="Arial" w:cs="Arial"/>
          <w:i/>
          <w:iCs/>
          <w:strike/>
          <w:sz w:val="18"/>
          <w:szCs w:val="18"/>
        </w:rPr>
        <w:t>veterinarians</w:t>
      </w:r>
      <w:r w:rsidR="00C06D5E" w:rsidRPr="000D0380">
        <w:rPr>
          <w:rFonts w:ascii="Arial" w:eastAsia="Times New Roman" w:hAnsi="Arial" w:cs="Arial"/>
          <w:strike/>
          <w:sz w:val="18"/>
          <w:szCs w:val="18"/>
        </w:rPr>
        <w:t>.</w:t>
      </w:r>
    </w:p>
    <w:p w14:paraId="3B1ED7D0" w14:textId="77777777" w:rsidR="00C06D5E" w:rsidRPr="0059380A" w:rsidRDefault="00C06D5E" w:rsidP="0059380A">
      <w:pPr>
        <w:spacing w:line="240" w:lineRule="auto"/>
        <w:jc w:val="both"/>
        <w:rPr>
          <w:rFonts w:ascii="Arial" w:eastAsia="Times New Roman" w:hAnsi="Arial" w:cs="Arial"/>
          <w:strike/>
          <w:sz w:val="18"/>
          <w:szCs w:val="18"/>
        </w:rPr>
      </w:pPr>
      <w:r w:rsidRPr="0059380A">
        <w:rPr>
          <w:rFonts w:ascii="Arial" w:eastAsia="Times New Roman" w:hAnsi="Arial" w:cs="Arial"/>
          <w:strike/>
          <w:sz w:val="18"/>
          <w:szCs w:val="18"/>
        </w:rPr>
        <w:t>Anytime the status of the </w:t>
      </w:r>
      <w:hyperlink r:id="rId8" w:anchor="terme_zone_tampon" w:history="1">
        <w:r w:rsidRPr="0059380A">
          <w:rPr>
            <w:rStyle w:val="Lienhypertexte"/>
            <w:rFonts w:ascii="Arial" w:eastAsia="Times New Roman" w:hAnsi="Arial" w:cs="Arial"/>
            <w:i/>
            <w:iCs/>
            <w:strike/>
            <w:color w:val="auto"/>
            <w:sz w:val="18"/>
            <w:szCs w:val="18"/>
            <w:u w:val="none"/>
          </w:rPr>
          <w:t>protection zone</w:t>
        </w:r>
      </w:hyperlink>
      <w:r w:rsidRPr="0059380A">
        <w:rPr>
          <w:rFonts w:ascii="Arial" w:eastAsia="Times New Roman" w:hAnsi="Arial" w:cs="Arial"/>
          <w:strike/>
          <w:sz w:val="18"/>
          <w:szCs w:val="18"/>
        </w:rPr>
        <w:t> changes, the status of the country or </w:t>
      </w:r>
      <w:hyperlink r:id="rId9" w:anchor="terme_zone_region" w:history="1">
        <w:r w:rsidRPr="0059380A">
          <w:rPr>
            <w:rStyle w:val="Lienhypertexte"/>
            <w:rFonts w:ascii="Arial" w:eastAsia="Times New Roman" w:hAnsi="Arial" w:cs="Arial"/>
            <w:i/>
            <w:iCs/>
            <w:strike/>
            <w:color w:val="auto"/>
            <w:sz w:val="18"/>
            <w:szCs w:val="18"/>
            <w:u w:val="none"/>
          </w:rPr>
          <w:t>zone</w:t>
        </w:r>
      </w:hyperlink>
      <w:r w:rsidRPr="0059380A">
        <w:rPr>
          <w:rFonts w:ascii="Arial" w:eastAsia="Times New Roman" w:hAnsi="Arial" w:cs="Arial"/>
          <w:strike/>
          <w:sz w:val="18"/>
          <w:szCs w:val="18"/>
        </w:rPr>
        <w:t xml:space="preserve"> in which it was established should be </w:t>
      </w:r>
      <w:proofErr w:type="spellStart"/>
      <w:r w:rsidRPr="0059380A">
        <w:rPr>
          <w:rFonts w:ascii="Arial" w:eastAsia="Times New Roman" w:hAnsi="Arial" w:cs="Arial"/>
          <w:strike/>
          <w:sz w:val="18"/>
          <w:szCs w:val="18"/>
        </w:rPr>
        <w:t>redetermined</w:t>
      </w:r>
      <w:proofErr w:type="spellEnd"/>
      <w:r w:rsidRPr="0059380A">
        <w:rPr>
          <w:rFonts w:ascii="Arial" w:eastAsia="Times New Roman" w:hAnsi="Arial" w:cs="Arial"/>
          <w:strike/>
          <w:sz w:val="18"/>
          <w:szCs w:val="18"/>
        </w:rPr>
        <w:t xml:space="preserve"> in accordance with the relevant </w:t>
      </w:r>
      <w:hyperlink r:id="rId10" w:anchor="terme_maladie_de_la_liste_de_l_oie" w:history="1">
        <w:r w:rsidRPr="0059380A">
          <w:rPr>
            <w:rStyle w:val="Lienhypertexte"/>
            <w:rFonts w:ascii="Arial" w:eastAsia="Times New Roman" w:hAnsi="Arial" w:cs="Arial"/>
            <w:i/>
            <w:iCs/>
            <w:strike/>
            <w:color w:val="auto"/>
            <w:sz w:val="18"/>
            <w:szCs w:val="18"/>
            <w:u w:val="none"/>
          </w:rPr>
          <w:t>listed disease</w:t>
        </w:r>
      </w:hyperlink>
      <w:r w:rsidRPr="0059380A">
        <w:rPr>
          <w:rFonts w:ascii="Arial" w:eastAsia="Times New Roman" w:hAnsi="Arial" w:cs="Arial"/>
          <w:strike/>
          <w:sz w:val="18"/>
          <w:szCs w:val="18"/>
        </w:rPr>
        <w:t>-specific chapters.</w:t>
      </w:r>
    </w:p>
    <w:p w14:paraId="294A0F18" w14:textId="6D1F0DE5" w:rsidR="00C06D5E" w:rsidRPr="000D0380" w:rsidRDefault="00C06D5E" w:rsidP="0059380A">
      <w:pPr>
        <w:spacing w:line="240" w:lineRule="auto"/>
        <w:jc w:val="both"/>
        <w:rPr>
          <w:rFonts w:ascii="Arial" w:eastAsia="Times New Roman" w:hAnsi="Arial" w:cs="Arial"/>
          <w:sz w:val="18"/>
          <w:szCs w:val="18"/>
          <w:u w:val="double"/>
        </w:rPr>
      </w:pPr>
      <w:r w:rsidRPr="000D0380">
        <w:rPr>
          <w:rFonts w:ascii="Arial" w:eastAsia="Times New Roman" w:hAnsi="Arial" w:cs="Arial"/>
          <w:sz w:val="18"/>
          <w:szCs w:val="18"/>
          <w:u w:val="double"/>
        </w:rPr>
        <w:t xml:space="preserve">Unless otherwise specified in the relevant disease-specific chapters of the </w:t>
      </w:r>
      <w:r w:rsidRPr="000D0380">
        <w:rPr>
          <w:rFonts w:ascii="Arial" w:eastAsia="Times New Roman" w:hAnsi="Arial" w:cs="Arial"/>
          <w:i/>
          <w:iCs/>
          <w:sz w:val="18"/>
          <w:szCs w:val="18"/>
          <w:u w:val="double"/>
        </w:rPr>
        <w:t>Terrestrial Code</w:t>
      </w:r>
      <w:r w:rsidRPr="000D0380">
        <w:rPr>
          <w:rFonts w:ascii="Arial" w:eastAsia="Times New Roman" w:hAnsi="Arial" w:cs="Arial"/>
          <w:sz w:val="18"/>
          <w:szCs w:val="18"/>
          <w:u w:val="double"/>
        </w:rPr>
        <w:t xml:space="preserve">, if the </w:t>
      </w:r>
      <w:r w:rsidRPr="000D0380">
        <w:rPr>
          <w:rFonts w:ascii="Arial" w:eastAsia="Times New Roman" w:hAnsi="Arial" w:cs="Arial"/>
          <w:i/>
          <w:iCs/>
          <w:sz w:val="18"/>
          <w:szCs w:val="18"/>
          <w:u w:val="double"/>
        </w:rPr>
        <w:t>animal health status</w:t>
      </w:r>
      <w:r w:rsidRPr="000D0380">
        <w:rPr>
          <w:rFonts w:ascii="Arial" w:eastAsia="Times New Roman" w:hAnsi="Arial" w:cs="Arial"/>
          <w:sz w:val="18"/>
          <w:szCs w:val="18"/>
          <w:u w:val="double"/>
        </w:rPr>
        <w:t xml:space="preserve"> of a</w:t>
      </w:r>
      <w:r w:rsidR="000B175A">
        <w:rPr>
          <w:rFonts w:ascii="Arial" w:eastAsia="Times New Roman" w:hAnsi="Arial" w:cs="Arial"/>
          <w:sz w:val="18"/>
          <w:szCs w:val="18"/>
          <w:u w:val="double"/>
        </w:rPr>
        <w:t>n established</w:t>
      </w:r>
      <w:r w:rsidRPr="000D0380">
        <w:rPr>
          <w:rFonts w:ascii="Arial" w:eastAsia="Times New Roman" w:hAnsi="Arial" w:cs="Arial"/>
          <w:sz w:val="18"/>
          <w:szCs w:val="18"/>
          <w:u w:val="double"/>
        </w:rPr>
        <w:t xml:space="preserve"> </w:t>
      </w:r>
      <w:r w:rsidRPr="000D0380">
        <w:rPr>
          <w:rFonts w:ascii="Arial" w:eastAsia="Times New Roman" w:hAnsi="Arial" w:cs="Arial"/>
          <w:i/>
          <w:sz w:val="18"/>
          <w:szCs w:val="18"/>
          <w:u w:val="double"/>
        </w:rPr>
        <w:t>protection zone</w:t>
      </w:r>
      <w:r w:rsidRPr="000D0380">
        <w:rPr>
          <w:rFonts w:ascii="Arial" w:eastAsia="Times New Roman" w:hAnsi="Arial" w:cs="Arial"/>
          <w:sz w:val="18"/>
          <w:szCs w:val="18"/>
          <w:u w:val="double"/>
        </w:rPr>
        <w:t xml:space="preserve"> changes due to the occurrence of a </w:t>
      </w:r>
      <w:hyperlink r:id="rId11" w:anchor="terme_cas" w:history="1">
        <w:r w:rsidRPr="000D0380">
          <w:rPr>
            <w:rStyle w:val="Lienhypertexte"/>
            <w:rFonts w:ascii="Arial" w:eastAsia="Times New Roman" w:hAnsi="Arial" w:cs="Arial"/>
            <w:i/>
            <w:iCs/>
            <w:color w:val="auto"/>
            <w:sz w:val="18"/>
            <w:szCs w:val="18"/>
            <w:u w:val="double"/>
          </w:rPr>
          <w:t>case</w:t>
        </w:r>
      </w:hyperlink>
      <w:r w:rsidRPr="000D0380">
        <w:rPr>
          <w:rFonts w:ascii="Arial" w:eastAsia="Times New Roman" w:hAnsi="Arial" w:cs="Arial"/>
          <w:sz w:val="18"/>
          <w:szCs w:val="18"/>
          <w:u w:val="double"/>
        </w:rPr>
        <w:t xml:space="preserve"> or implementation of </w:t>
      </w:r>
      <w:r w:rsidRPr="000D0380">
        <w:rPr>
          <w:rFonts w:ascii="Arial" w:eastAsia="Times New Roman" w:hAnsi="Arial" w:cs="Arial"/>
          <w:i/>
          <w:iCs/>
          <w:sz w:val="18"/>
          <w:szCs w:val="18"/>
          <w:u w:val="double"/>
        </w:rPr>
        <w:t>vaccination</w:t>
      </w:r>
      <w:r w:rsidRPr="000D0380">
        <w:rPr>
          <w:rFonts w:ascii="Arial" w:eastAsia="Times New Roman" w:hAnsi="Arial" w:cs="Arial"/>
          <w:sz w:val="18"/>
          <w:szCs w:val="18"/>
          <w:u w:val="double"/>
        </w:rPr>
        <w:t xml:space="preserve">, the </w:t>
      </w:r>
      <w:r w:rsidRPr="000D0380">
        <w:rPr>
          <w:rFonts w:ascii="Arial" w:eastAsia="Times New Roman" w:hAnsi="Arial" w:cs="Arial"/>
          <w:i/>
          <w:sz w:val="18"/>
          <w:szCs w:val="18"/>
          <w:u w:val="double"/>
        </w:rPr>
        <w:t>animal health status</w:t>
      </w:r>
      <w:r w:rsidRPr="000D0380">
        <w:rPr>
          <w:rFonts w:ascii="Arial" w:eastAsia="Times New Roman" w:hAnsi="Arial" w:cs="Arial"/>
          <w:sz w:val="18"/>
          <w:szCs w:val="18"/>
          <w:u w:val="double"/>
        </w:rPr>
        <w:t xml:space="preserve"> of the rest of the country or </w:t>
      </w:r>
      <w:hyperlink r:id="rId12" w:anchor="terme_zone_region" w:history="1">
        <w:r w:rsidRPr="000D0380">
          <w:rPr>
            <w:rStyle w:val="Lienhypertexte"/>
            <w:rFonts w:ascii="Arial" w:eastAsia="Times New Roman" w:hAnsi="Arial" w:cs="Arial"/>
            <w:i/>
            <w:iCs/>
            <w:color w:val="auto"/>
            <w:sz w:val="18"/>
            <w:szCs w:val="18"/>
            <w:u w:val="double"/>
          </w:rPr>
          <w:t>zone</w:t>
        </w:r>
      </w:hyperlink>
      <w:r w:rsidRPr="000D0380">
        <w:rPr>
          <w:rFonts w:ascii="Arial" w:eastAsia="Times New Roman" w:hAnsi="Arial" w:cs="Arial"/>
          <w:sz w:val="18"/>
          <w:szCs w:val="18"/>
          <w:u w:val="double"/>
        </w:rPr>
        <w:t xml:space="preserve"> is not affected. </w:t>
      </w:r>
    </w:p>
    <w:p w14:paraId="283CAFD2" w14:textId="05231504" w:rsidR="00500B0B" w:rsidRPr="007B474E" w:rsidRDefault="00500B0B" w:rsidP="0059380A">
      <w:pPr>
        <w:widowControl w:val="0"/>
        <w:autoSpaceDE w:val="0"/>
        <w:autoSpaceDN w:val="0"/>
        <w:adjustRightInd w:val="0"/>
        <w:spacing w:line="240" w:lineRule="auto"/>
        <w:ind w:right="-6"/>
        <w:jc w:val="both"/>
        <w:rPr>
          <w:rFonts w:ascii="Arial" w:eastAsia="Times New Roman" w:hAnsi="Arial" w:cs="Arial"/>
          <w:sz w:val="18"/>
          <w:szCs w:val="18"/>
          <w:u w:val="double"/>
        </w:rPr>
      </w:pPr>
      <w:r w:rsidRPr="007B474E">
        <w:rPr>
          <w:rFonts w:ascii="Arial" w:eastAsia="Times New Roman" w:hAnsi="Arial" w:cs="Arial"/>
          <w:sz w:val="18"/>
          <w:szCs w:val="18"/>
          <w:u w:val="double"/>
        </w:rPr>
        <w:t xml:space="preserve">Regarding diseases for which the OIE grants official recognition of </w:t>
      </w:r>
      <w:r w:rsidRPr="007B474E">
        <w:rPr>
          <w:rFonts w:ascii="Arial" w:eastAsia="Times New Roman" w:hAnsi="Arial" w:cs="Arial"/>
          <w:i/>
          <w:sz w:val="18"/>
          <w:szCs w:val="18"/>
          <w:u w:val="double"/>
        </w:rPr>
        <w:t>animal health status</w:t>
      </w:r>
      <w:r w:rsidRPr="007B474E">
        <w:rPr>
          <w:rFonts w:ascii="Arial" w:eastAsia="Times New Roman" w:hAnsi="Arial" w:cs="Arial"/>
          <w:sz w:val="18"/>
          <w:szCs w:val="18"/>
          <w:u w:val="double"/>
        </w:rPr>
        <w:t xml:space="preserve">, a </w:t>
      </w:r>
      <w:r w:rsidRPr="007B474E">
        <w:rPr>
          <w:rFonts w:ascii="Arial" w:eastAsia="Times New Roman" w:hAnsi="Arial" w:cs="Arial"/>
          <w:i/>
          <w:sz w:val="18"/>
          <w:szCs w:val="18"/>
          <w:u w:val="double"/>
        </w:rPr>
        <w:t>protection zone</w:t>
      </w:r>
      <w:r w:rsidRPr="007B474E">
        <w:rPr>
          <w:rFonts w:ascii="Arial" w:eastAsia="Times New Roman" w:hAnsi="Arial" w:cs="Arial"/>
          <w:sz w:val="18"/>
          <w:szCs w:val="18"/>
          <w:u w:val="double"/>
        </w:rPr>
        <w:t xml:space="preserve"> is considered as effectively established when the conditions described in this article and in the relevant disease-specific chapters have been applied and documented evidence is submitted to the OIE. A </w:t>
      </w:r>
      <w:r w:rsidRPr="007B474E">
        <w:rPr>
          <w:rFonts w:ascii="Arial" w:eastAsia="Times New Roman" w:hAnsi="Arial" w:cs="Arial"/>
          <w:i/>
          <w:sz w:val="18"/>
          <w:szCs w:val="18"/>
          <w:u w:val="double"/>
        </w:rPr>
        <w:t>protection zone</w:t>
      </w:r>
      <w:r w:rsidRPr="007B474E">
        <w:rPr>
          <w:rFonts w:ascii="Arial" w:eastAsia="Times New Roman" w:hAnsi="Arial" w:cs="Arial"/>
          <w:sz w:val="18"/>
          <w:szCs w:val="18"/>
          <w:u w:val="double"/>
        </w:rPr>
        <w:t xml:space="preserve"> established on a temporary basis should be limited to less than 24 months from the date of its approval by the OIE. If a Member wishes to make the </w:t>
      </w:r>
      <w:r w:rsidRPr="007B474E">
        <w:rPr>
          <w:rFonts w:ascii="Arial" w:eastAsia="Times New Roman" w:hAnsi="Arial" w:cs="Arial"/>
          <w:i/>
          <w:sz w:val="18"/>
          <w:szCs w:val="18"/>
          <w:u w:val="double"/>
        </w:rPr>
        <w:t>protection zone</w:t>
      </w:r>
      <w:r w:rsidRPr="007B474E">
        <w:rPr>
          <w:rFonts w:ascii="Arial" w:eastAsia="Times New Roman" w:hAnsi="Arial" w:cs="Arial"/>
          <w:sz w:val="18"/>
          <w:szCs w:val="18"/>
          <w:u w:val="double"/>
        </w:rPr>
        <w:t xml:space="preserve"> permanent, the process for official recognition by the OIE should be followed.</w:t>
      </w:r>
    </w:p>
    <w:p w14:paraId="10B96FDD" w14:textId="77777777" w:rsidR="0059380A" w:rsidRDefault="0059380A" w:rsidP="0059380A">
      <w:pPr>
        <w:spacing w:after="240" w:line="240" w:lineRule="auto"/>
        <w:jc w:val="center"/>
        <w:rPr>
          <w:rFonts w:ascii="Ottawa" w:eastAsia="Times New Roman" w:hAnsi="Ottawa" w:cs="Arial"/>
          <w:sz w:val="18"/>
          <w:szCs w:val="18"/>
        </w:rPr>
      </w:pPr>
      <w:r>
        <w:rPr>
          <w:rFonts w:ascii="Ottawa" w:eastAsia="Times New Roman" w:hAnsi="Ottawa" w:cs="Arial"/>
          <w:sz w:val="18"/>
          <w:szCs w:val="18"/>
        </w:rPr>
        <w:br w:type="page"/>
      </w:r>
    </w:p>
    <w:p w14:paraId="468F1271" w14:textId="2747C126" w:rsidR="0059380A" w:rsidRPr="0059380A" w:rsidRDefault="0059380A" w:rsidP="0059380A">
      <w:pPr>
        <w:widowControl w:val="0"/>
        <w:autoSpaceDE w:val="0"/>
        <w:autoSpaceDN w:val="0"/>
        <w:adjustRightInd w:val="0"/>
        <w:spacing w:after="480" w:line="240" w:lineRule="auto"/>
        <w:ind w:right="-6"/>
        <w:rPr>
          <w:rFonts w:ascii="Times New Roman" w:hAnsi="Times New Roman" w:cs="Times New Roman"/>
          <w:sz w:val="20"/>
          <w:szCs w:val="20"/>
          <w:u w:val="single"/>
        </w:rPr>
      </w:pPr>
      <w:r w:rsidRPr="0059380A">
        <w:rPr>
          <w:rFonts w:ascii="Times New Roman" w:hAnsi="Times New Roman" w:cs="Times New Roman"/>
          <w:sz w:val="20"/>
          <w:szCs w:val="20"/>
          <w:u w:val="single"/>
        </w:rPr>
        <w:lastRenderedPageBreak/>
        <w:t>Annex</w:t>
      </w:r>
      <w:r w:rsidR="006B3232">
        <w:rPr>
          <w:rFonts w:ascii="Times New Roman" w:hAnsi="Times New Roman" w:cs="Times New Roman"/>
          <w:sz w:val="20"/>
          <w:szCs w:val="20"/>
          <w:u w:val="single"/>
        </w:rPr>
        <w:t xml:space="preserve"> 2</w:t>
      </w:r>
      <w:r w:rsidR="00C752E6">
        <w:rPr>
          <w:rFonts w:ascii="Times New Roman" w:hAnsi="Times New Roman" w:cs="Times New Roman"/>
          <w:sz w:val="20"/>
          <w:szCs w:val="20"/>
          <w:u w:val="single"/>
        </w:rPr>
        <w:t>1</w:t>
      </w:r>
      <w:r w:rsidR="006B3232" w:rsidRPr="006B3232">
        <w:rPr>
          <w:rFonts w:ascii="Times New Roman" w:hAnsi="Times New Roman" w:cs="Times New Roman"/>
          <w:sz w:val="20"/>
          <w:szCs w:val="20"/>
        </w:rPr>
        <w:t xml:space="preserve"> (</w:t>
      </w:r>
      <w:proofErr w:type="spellStart"/>
      <w:r w:rsidR="006B3232" w:rsidRPr="006B3232">
        <w:rPr>
          <w:rFonts w:ascii="Times New Roman" w:hAnsi="Times New Roman" w:cs="Times New Roman"/>
          <w:sz w:val="20"/>
          <w:szCs w:val="20"/>
        </w:rPr>
        <w:t>contd</w:t>
      </w:r>
      <w:proofErr w:type="spellEnd"/>
      <w:r w:rsidR="006B3232" w:rsidRPr="006B3232">
        <w:rPr>
          <w:rFonts w:ascii="Times New Roman" w:hAnsi="Times New Roman" w:cs="Times New Roman"/>
          <w:sz w:val="20"/>
          <w:szCs w:val="20"/>
        </w:rPr>
        <w:t>)</w:t>
      </w:r>
    </w:p>
    <w:p w14:paraId="3D5F53D9" w14:textId="0100A4A8" w:rsidR="00117900" w:rsidRPr="0059380A" w:rsidRDefault="00117900" w:rsidP="0059380A">
      <w:pPr>
        <w:spacing w:after="240" w:line="240" w:lineRule="auto"/>
        <w:jc w:val="center"/>
        <w:rPr>
          <w:rFonts w:ascii="Ottawa" w:eastAsia="Times New Roman" w:hAnsi="Ottawa" w:cs="Arial"/>
          <w:sz w:val="18"/>
          <w:szCs w:val="18"/>
        </w:rPr>
      </w:pPr>
      <w:r w:rsidRPr="0059380A">
        <w:rPr>
          <w:rFonts w:ascii="Ottawa" w:eastAsia="Times New Roman" w:hAnsi="Ottawa" w:cs="Arial"/>
          <w:sz w:val="18"/>
          <w:szCs w:val="18"/>
        </w:rPr>
        <w:t>Article 4.4.7.</w:t>
      </w:r>
    </w:p>
    <w:p w14:paraId="0D207FAE" w14:textId="18D9AACF" w:rsidR="00117900" w:rsidRPr="0059380A" w:rsidRDefault="00117900" w:rsidP="0059380A">
      <w:pPr>
        <w:spacing w:after="120" w:line="240" w:lineRule="auto"/>
        <w:jc w:val="both"/>
        <w:rPr>
          <w:rFonts w:ascii="Ottawa" w:hAnsi="Ottawa" w:cs="Arial"/>
          <w:b/>
          <w:bCs/>
          <w:sz w:val="18"/>
          <w:szCs w:val="18"/>
        </w:rPr>
      </w:pPr>
      <w:r w:rsidRPr="0059380A">
        <w:rPr>
          <w:rFonts w:ascii="Ottawa" w:hAnsi="Ottawa" w:cs="Arial"/>
          <w:b/>
          <w:bCs/>
          <w:sz w:val="18"/>
          <w:szCs w:val="18"/>
        </w:rPr>
        <w:t>Containment zone</w:t>
      </w:r>
    </w:p>
    <w:p w14:paraId="32CEF381" w14:textId="74480318" w:rsidR="00117900" w:rsidRPr="000D0380" w:rsidRDefault="0059380A" w:rsidP="0059380A">
      <w:pPr>
        <w:spacing w:after="120" w:line="240" w:lineRule="auto"/>
        <w:ind w:left="426" w:hanging="426"/>
        <w:jc w:val="both"/>
        <w:rPr>
          <w:rFonts w:ascii="Arial" w:hAnsi="Arial" w:cs="Arial"/>
          <w:sz w:val="18"/>
          <w:szCs w:val="18"/>
        </w:rPr>
      </w:pPr>
      <w:r>
        <w:rPr>
          <w:rFonts w:ascii="Arial" w:hAnsi="Arial" w:cs="Arial"/>
          <w:sz w:val="18"/>
          <w:szCs w:val="18"/>
        </w:rPr>
        <w:t>1)</w:t>
      </w:r>
      <w:r>
        <w:rPr>
          <w:rFonts w:ascii="Arial" w:hAnsi="Arial" w:cs="Arial"/>
          <w:sz w:val="18"/>
          <w:szCs w:val="18"/>
        </w:rPr>
        <w:tab/>
      </w:r>
      <w:r w:rsidR="00117900" w:rsidRPr="000D0380">
        <w:rPr>
          <w:rFonts w:ascii="Arial" w:hAnsi="Arial" w:cs="Arial"/>
          <w:sz w:val="18"/>
          <w:szCs w:val="18"/>
        </w:rPr>
        <w:t>In the event of</w:t>
      </w:r>
      <w:r w:rsidR="00252060">
        <w:rPr>
          <w:rFonts w:ascii="Arial" w:hAnsi="Arial" w:cs="Arial"/>
          <w:sz w:val="18"/>
          <w:szCs w:val="18"/>
        </w:rPr>
        <w:t xml:space="preserve"> </w:t>
      </w:r>
      <w:r w:rsidR="00117900" w:rsidRPr="000D0380">
        <w:rPr>
          <w:rFonts w:ascii="Arial" w:hAnsi="Arial" w:cs="Arial"/>
          <w:i/>
          <w:iCs/>
          <w:sz w:val="18"/>
          <w:szCs w:val="18"/>
        </w:rPr>
        <w:t>outbreaks</w:t>
      </w:r>
      <w:r w:rsidR="00252060">
        <w:rPr>
          <w:rFonts w:ascii="Arial" w:hAnsi="Arial" w:cs="Arial"/>
          <w:i/>
          <w:iCs/>
          <w:sz w:val="18"/>
          <w:szCs w:val="18"/>
        </w:rPr>
        <w:t xml:space="preserve"> </w:t>
      </w:r>
      <w:r w:rsidR="00117900" w:rsidRPr="000D0380">
        <w:rPr>
          <w:rFonts w:ascii="Arial" w:hAnsi="Arial" w:cs="Arial"/>
          <w:sz w:val="18"/>
          <w:szCs w:val="18"/>
        </w:rPr>
        <w:t>in a country or</w:t>
      </w:r>
      <w:r w:rsidR="00252060">
        <w:rPr>
          <w:rFonts w:ascii="Arial" w:hAnsi="Arial" w:cs="Arial"/>
          <w:sz w:val="18"/>
          <w:szCs w:val="18"/>
        </w:rPr>
        <w:t xml:space="preserve"> </w:t>
      </w:r>
      <w:r w:rsidR="00117900" w:rsidRPr="000D0380">
        <w:rPr>
          <w:rFonts w:ascii="Arial" w:hAnsi="Arial" w:cs="Arial"/>
          <w:i/>
          <w:iCs/>
          <w:sz w:val="18"/>
          <w:szCs w:val="18"/>
        </w:rPr>
        <w:t>zone</w:t>
      </w:r>
      <w:r w:rsidR="00252060">
        <w:rPr>
          <w:rFonts w:ascii="Arial" w:hAnsi="Arial" w:cs="Arial"/>
          <w:i/>
          <w:iCs/>
          <w:sz w:val="18"/>
          <w:szCs w:val="18"/>
        </w:rPr>
        <w:t xml:space="preserve"> </w:t>
      </w:r>
      <w:r w:rsidR="00117900" w:rsidRPr="000D0380">
        <w:rPr>
          <w:rFonts w:ascii="Arial" w:hAnsi="Arial" w:cs="Arial"/>
          <w:sz w:val="18"/>
          <w:szCs w:val="18"/>
        </w:rPr>
        <w:t>previously free from a disease, a</w:t>
      </w:r>
      <w:r w:rsidR="00252060">
        <w:rPr>
          <w:rFonts w:ascii="Arial" w:hAnsi="Arial" w:cs="Arial"/>
          <w:sz w:val="18"/>
          <w:szCs w:val="18"/>
        </w:rPr>
        <w:t xml:space="preserve"> </w:t>
      </w:r>
      <w:r w:rsidR="00117900" w:rsidRPr="000D0380">
        <w:rPr>
          <w:rFonts w:ascii="Arial" w:hAnsi="Arial" w:cs="Arial"/>
          <w:i/>
          <w:iCs/>
          <w:sz w:val="18"/>
          <w:szCs w:val="18"/>
        </w:rPr>
        <w:t>containment zone</w:t>
      </w:r>
      <w:r w:rsidR="00117900" w:rsidRPr="000D0380">
        <w:rPr>
          <w:rFonts w:ascii="Arial" w:hAnsi="Arial" w:cs="Arial"/>
          <w:sz w:val="18"/>
          <w:szCs w:val="18"/>
        </w:rPr>
        <w:t>, which includes all epidemiologically linked</w:t>
      </w:r>
      <w:r w:rsidR="00252060">
        <w:rPr>
          <w:rFonts w:ascii="Arial" w:hAnsi="Arial" w:cs="Arial"/>
          <w:sz w:val="18"/>
          <w:szCs w:val="18"/>
        </w:rPr>
        <w:t xml:space="preserve"> </w:t>
      </w:r>
      <w:r w:rsidR="00117900" w:rsidRPr="000D0380">
        <w:rPr>
          <w:rFonts w:ascii="Arial" w:hAnsi="Arial" w:cs="Arial"/>
          <w:i/>
          <w:iCs/>
          <w:sz w:val="18"/>
          <w:szCs w:val="18"/>
        </w:rPr>
        <w:t>outbreaks</w:t>
      </w:r>
      <w:r w:rsidR="00252060">
        <w:rPr>
          <w:rFonts w:ascii="Arial" w:hAnsi="Arial" w:cs="Arial"/>
          <w:i/>
          <w:iCs/>
          <w:sz w:val="18"/>
          <w:szCs w:val="18"/>
        </w:rPr>
        <w:t xml:space="preserve"> </w:t>
      </w:r>
      <w:r w:rsidR="00117900" w:rsidRPr="000D0380">
        <w:rPr>
          <w:rFonts w:ascii="Arial" w:hAnsi="Arial" w:cs="Arial"/>
          <w:sz w:val="18"/>
          <w:szCs w:val="18"/>
        </w:rPr>
        <w:t xml:space="preserve">may be established to </w:t>
      </w:r>
      <w:proofErr w:type="spellStart"/>
      <w:r w:rsidR="00117900" w:rsidRPr="000D0380">
        <w:rPr>
          <w:rFonts w:ascii="Arial" w:hAnsi="Arial" w:cs="Arial"/>
          <w:sz w:val="18"/>
          <w:szCs w:val="18"/>
        </w:rPr>
        <w:t>minimise</w:t>
      </w:r>
      <w:proofErr w:type="spellEnd"/>
      <w:r w:rsidR="00117900" w:rsidRPr="000D0380">
        <w:rPr>
          <w:rFonts w:ascii="Arial" w:hAnsi="Arial" w:cs="Arial"/>
          <w:sz w:val="18"/>
          <w:szCs w:val="18"/>
        </w:rPr>
        <w:t xml:space="preserve"> the impact on the rest of the country or</w:t>
      </w:r>
      <w:r w:rsidR="00252060">
        <w:rPr>
          <w:rFonts w:ascii="Arial" w:hAnsi="Arial" w:cs="Arial"/>
          <w:sz w:val="18"/>
          <w:szCs w:val="18"/>
        </w:rPr>
        <w:t xml:space="preserve"> </w:t>
      </w:r>
      <w:r w:rsidR="00117900" w:rsidRPr="000D0380">
        <w:rPr>
          <w:rFonts w:ascii="Arial" w:hAnsi="Arial" w:cs="Arial"/>
          <w:i/>
          <w:iCs/>
          <w:sz w:val="18"/>
          <w:szCs w:val="18"/>
        </w:rPr>
        <w:t>zone</w:t>
      </w:r>
      <w:r w:rsidR="00117900" w:rsidRPr="000D0380">
        <w:rPr>
          <w:rFonts w:ascii="Arial" w:hAnsi="Arial" w:cs="Arial"/>
          <w:sz w:val="18"/>
          <w:szCs w:val="18"/>
        </w:rPr>
        <w:t>.</w:t>
      </w:r>
    </w:p>
    <w:p w14:paraId="486065AB" w14:textId="5E0F9AC6" w:rsidR="00117900" w:rsidRPr="000D0380" w:rsidRDefault="0059380A" w:rsidP="0059380A">
      <w:pPr>
        <w:spacing w:after="120" w:line="240" w:lineRule="auto"/>
        <w:ind w:left="426" w:hanging="426"/>
        <w:jc w:val="both"/>
        <w:rPr>
          <w:rFonts w:ascii="Arial" w:hAnsi="Arial" w:cs="Arial"/>
          <w:sz w:val="18"/>
          <w:szCs w:val="18"/>
        </w:rPr>
      </w:pPr>
      <w:r>
        <w:rPr>
          <w:rFonts w:ascii="Arial" w:hAnsi="Arial" w:cs="Arial"/>
          <w:sz w:val="18"/>
          <w:szCs w:val="18"/>
        </w:rPr>
        <w:t>2)</w:t>
      </w:r>
      <w:r>
        <w:rPr>
          <w:rFonts w:ascii="Arial" w:hAnsi="Arial" w:cs="Arial"/>
          <w:sz w:val="18"/>
          <w:szCs w:val="18"/>
        </w:rPr>
        <w:tab/>
      </w:r>
      <w:r w:rsidR="00117900" w:rsidRPr="000D0380">
        <w:rPr>
          <w:rFonts w:ascii="Arial" w:hAnsi="Arial" w:cs="Arial"/>
          <w:sz w:val="18"/>
          <w:szCs w:val="18"/>
        </w:rPr>
        <w:t>A</w:t>
      </w:r>
      <w:r w:rsidR="00252060">
        <w:rPr>
          <w:rFonts w:ascii="Arial" w:hAnsi="Arial" w:cs="Arial"/>
          <w:sz w:val="18"/>
          <w:szCs w:val="18"/>
        </w:rPr>
        <w:t xml:space="preserve"> </w:t>
      </w:r>
      <w:r w:rsidR="00117900" w:rsidRPr="000D0380">
        <w:rPr>
          <w:rFonts w:ascii="Arial" w:hAnsi="Arial" w:cs="Arial"/>
          <w:i/>
          <w:iCs/>
          <w:sz w:val="18"/>
          <w:szCs w:val="18"/>
        </w:rPr>
        <w:t>containment zone</w:t>
      </w:r>
      <w:r w:rsidR="00252060">
        <w:rPr>
          <w:rFonts w:ascii="Arial" w:hAnsi="Arial" w:cs="Arial"/>
          <w:i/>
          <w:iCs/>
          <w:sz w:val="18"/>
          <w:szCs w:val="18"/>
        </w:rPr>
        <w:t xml:space="preserve"> </w:t>
      </w:r>
      <w:r w:rsidR="00117900" w:rsidRPr="000D0380">
        <w:rPr>
          <w:rFonts w:ascii="Arial" w:hAnsi="Arial" w:cs="Arial"/>
          <w:sz w:val="18"/>
          <w:szCs w:val="18"/>
        </w:rPr>
        <w:t>is an</w:t>
      </w:r>
      <w:r w:rsidR="00252060">
        <w:rPr>
          <w:rFonts w:ascii="Arial" w:hAnsi="Arial" w:cs="Arial"/>
          <w:sz w:val="18"/>
          <w:szCs w:val="18"/>
        </w:rPr>
        <w:t xml:space="preserve"> </w:t>
      </w:r>
      <w:r w:rsidR="00117900" w:rsidRPr="000D0380">
        <w:rPr>
          <w:rFonts w:ascii="Arial" w:hAnsi="Arial" w:cs="Arial"/>
          <w:i/>
          <w:iCs/>
          <w:sz w:val="18"/>
          <w:szCs w:val="18"/>
        </w:rPr>
        <w:t>infected zone</w:t>
      </w:r>
      <w:r w:rsidR="00252060">
        <w:rPr>
          <w:rFonts w:ascii="Arial" w:hAnsi="Arial" w:cs="Arial"/>
          <w:i/>
          <w:iCs/>
          <w:sz w:val="18"/>
          <w:szCs w:val="18"/>
        </w:rPr>
        <w:t xml:space="preserve"> </w:t>
      </w:r>
      <w:r w:rsidR="00117900" w:rsidRPr="000D0380">
        <w:rPr>
          <w:rFonts w:ascii="Arial" w:hAnsi="Arial" w:cs="Arial"/>
          <w:sz w:val="18"/>
          <w:szCs w:val="18"/>
        </w:rPr>
        <w:t>that should be managed in such a way that</w:t>
      </w:r>
      <w:r w:rsidR="00252060">
        <w:rPr>
          <w:rFonts w:ascii="Arial" w:hAnsi="Arial" w:cs="Arial"/>
          <w:sz w:val="18"/>
          <w:szCs w:val="18"/>
        </w:rPr>
        <w:t xml:space="preserve"> </w:t>
      </w:r>
      <w:r w:rsidR="00117900" w:rsidRPr="000D0380">
        <w:rPr>
          <w:rFonts w:ascii="Arial" w:hAnsi="Arial" w:cs="Arial"/>
          <w:i/>
          <w:iCs/>
          <w:sz w:val="18"/>
          <w:szCs w:val="18"/>
        </w:rPr>
        <w:t>commodities</w:t>
      </w:r>
      <w:r w:rsidR="00252060">
        <w:rPr>
          <w:rFonts w:ascii="Arial" w:hAnsi="Arial" w:cs="Arial"/>
          <w:i/>
          <w:iCs/>
          <w:sz w:val="18"/>
          <w:szCs w:val="18"/>
        </w:rPr>
        <w:t xml:space="preserve"> </w:t>
      </w:r>
      <w:r w:rsidR="00117900" w:rsidRPr="000D0380">
        <w:rPr>
          <w:rFonts w:ascii="Arial" w:hAnsi="Arial" w:cs="Arial"/>
          <w:sz w:val="18"/>
          <w:szCs w:val="18"/>
        </w:rPr>
        <w:t>for</w:t>
      </w:r>
      <w:r w:rsidR="00252060">
        <w:rPr>
          <w:rFonts w:ascii="Arial" w:hAnsi="Arial" w:cs="Arial"/>
          <w:sz w:val="18"/>
          <w:szCs w:val="18"/>
        </w:rPr>
        <w:t xml:space="preserve"> </w:t>
      </w:r>
      <w:r w:rsidR="00117900" w:rsidRPr="000D0380">
        <w:rPr>
          <w:rFonts w:ascii="Arial" w:hAnsi="Arial" w:cs="Arial"/>
          <w:i/>
          <w:iCs/>
          <w:sz w:val="18"/>
          <w:szCs w:val="18"/>
        </w:rPr>
        <w:t>international trade</w:t>
      </w:r>
      <w:r w:rsidR="00252060">
        <w:rPr>
          <w:rFonts w:ascii="Arial" w:hAnsi="Arial" w:cs="Arial"/>
          <w:i/>
          <w:iCs/>
          <w:sz w:val="18"/>
          <w:szCs w:val="18"/>
        </w:rPr>
        <w:t xml:space="preserve"> </w:t>
      </w:r>
      <w:r w:rsidR="00117900" w:rsidRPr="000D0380">
        <w:rPr>
          <w:rFonts w:ascii="Arial" w:hAnsi="Arial" w:cs="Arial"/>
          <w:sz w:val="18"/>
          <w:szCs w:val="18"/>
        </w:rPr>
        <w:t>can be shown to have originated either from inside or outside the </w:t>
      </w:r>
      <w:r w:rsidR="00117900" w:rsidRPr="000D0380">
        <w:rPr>
          <w:rFonts w:ascii="Arial" w:hAnsi="Arial" w:cs="Arial"/>
          <w:i/>
          <w:iCs/>
          <w:sz w:val="18"/>
          <w:szCs w:val="18"/>
        </w:rPr>
        <w:t>containment zone</w:t>
      </w:r>
      <w:r w:rsidR="00117900" w:rsidRPr="000D0380">
        <w:rPr>
          <w:rFonts w:ascii="Arial" w:hAnsi="Arial" w:cs="Arial"/>
          <w:sz w:val="18"/>
          <w:szCs w:val="18"/>
        </w:rPr>
        <w:t>.</w:t>
      </w:r>
    </w:p>
    <w:p w14:paraId="352927BD" w14:textId="04D90578" w:rsidR="00117900" w:rsidRPr="000D0380" w:rsidRDefault="0059380A" w:rsidP="0059380A">
      <w:pPr>
        <w:spacing w:after="120" w:line="240" w:lineRule="auto"/>
        <w:ind w:left="426" w:hanging="426"/>
        <w:jc w:val="both"/>
        <w:rPr>
          <w:rFonts w:ascii="Arial" w:hAnsi="Arial" w:cs="Arial"/>
          <w:sz w:val="18"/>
          <w:szCs w:val="18"/>
        </w:rPr>
      </w:pPr>
      <w:r>
        <w:rPr>
          <w:rFonts w:ascii="Arial" w:hAnsi="Arial" w:cs="Arial"/>
          <w:sz w:val="18"/>
          <w:szCs w:val="18"/>
        </w:rPr>
        <w:t>3)</w:t>
      </w:r>
      <w:r>
        <w:rPr>
          <w:rFonts w:ascii="Arial" w:hAnsi="Arial" w:cs="Arial"/>
          <w:sz w:val="18"/>
          <w:szCs w:val="18"/>
        </w:rPr>
        <w:tab/>
      </w:r>
      <w:r w:rsidR="00117900" w:rsidRPr="000D0380">
        <w:rPr>
          <w:rFonts w:ascii="Arial" w:hAnsi="Arial" w:cs="Arial"/>
          <w:sz w:val="18"/>
          <w:szCs w:val="18"/>
        </w:rPr>
        <w:t>Establishment of a </w:t>
      </w:r>
      <w:r w:rsidR="00117900" w:rsidRPr="000D0380">
        <w:rPr>
          <w:rFonts w:ascii="Arial" w:hAnsi="Arial" w:cs="Arial"/>
          <w:i/>
          <w:iCs/>
          <w:sz w:val="18"/>
          <w:szCs w:val="18"/>
        </w:rPr>
        <w:t>containment zone</w:t>
      </w:r>
      <w:r w:rsidR="00117900" w:rsidRPr="000D0380">
        <w:rPr>
          <w:rFonts w:ascii="Arial" w:hAnsi="Arial" w:cs="Arial"/>
          <w:sz w:val="18"/>
          <w:szCs w:val="18"/>
        </w:rPr>
        <w:t> should be based on a rapid response, prepared in a contingency plan, and that includes:</w:t>
      </w:r>
    </w:p>
    <w:p w14:paraId="06E6569B" w14:textId="5DEC801C" w:rsidR="00117900" w:rsidRPr="000D0380" w:rsidRDefault="0059380A" w:rsidP="0059380A">
      <w:pPr>
        <w:spacing w:after="120" w:line="240" w:lineRule="auto"/>
        <w:ind w:left="851" w:hanging="425"/>
        <w:jc w:val="both"/>
        <w:rPr>
          <w:rFonts w:ascii="Arial" w:hAnsi="Arial" w:cs="Arial"/>
          <w:sz w:val="18"/>
          <w:szCs w:val="18"/>
        </w:rPr>
      </w:pPr>
      <w:r>
        <w:rPr>
          <w:rFonts w:ascii="Arial" w:hAnsi="Arial" w:cs="Arial"/>
          <w:sz w:val="18"/>
          <w:szCs w:val="18"/>
        </w:rPr>
        <w:t>‒</w:t>
      </w:r>
      <w:r>
        <w:rPr>
          <w:rFonts w:ascii="Arial" w:hAnsi="Arial" w:cs="Arial"/>
          <w:sz w:val="18"/>
          <w:szCs w:val="18"/>
        </w:rPr>
        <w:tab/>
      </w:r>
      <w:r w:rsidR="00117900" w:rsidRPr="000D0380">
        <w:rPr>
          <w:rFonts w:ascii="Arial" w:hAnsi="Arial" w:cs="Arial"/>
          <w:sz w:val="18"/>
          <w:szCs w:val="18"/>
        </w:rPr>
        <w:t>appropriate control of movement of </w:t>
      </w:r>
      <w:r w:rsidR="00117900" w:rsidRPr="000D0380">
        <w:rPr>
          <w:rFonts w:ascii="Arial" w:hAnsi="Arial" w:cs="Arial"/>
          <w:i/>
          <w:iCs/>
          <w:sz w:val="18"/>
          <w:szCs w:val="18"/>
        </w:rPr>
        <w:t>animals</w:t>
      </w:r>
      <w:r w:rsidR="00117900" w:rsidRPr="000D0380">
        <w:rPr>
          <w:rFonts w:ascii="Arial" w:hAnsi="Arial" w:cs="Arial"/>
          <w:sz w:val="18"/>
          <w:szCs w:val="18"/>
        </w:rPr>
        <w:t> and other </w:t>
      </w:r>
      <w:r w:rsidR="00117900" w:rsidRPr="000D0380">
        <w:rPr>
          <w:rFonts w:ascii="Arial" w:hAnsi="Arial" w:cs="Arial"/>
          <w:i/>
          <w:iCs/>
          <w:sz w:val="18"/>
          <w:szCs w:val="18"/>
        </w:rPr>
        <w:t>commodities</w:t>
      </w:r>
      <w:r w:rsidR="00117900" w:rsidRPr="000D0380">
        <w:rPr>
          <w:rFonts w:ascii="Arial" w:hAnsi="Arial" w:cs="Arial"/>
          <w:sz w:val="18"/>
          <w:szCs w:val="18"/>
        </w:rPr>
        <w:t> upon declaration of suspicion of the specified disease;</w:t>
      </w:r>
    </w:p>
    <w:p w14:paraId="4D951CB9" w14:textId="5E720F4B" w:rsidR="00117900" w:rsidRPr="000D0380" w:rsidRDefault="0059380A" w:rsidP="0059380A">
      <w:pPr>
        <w:spacing w:after="120" w:line="240" w:lineRule="auto"/>
        <w:ind w:left="851" w:hanging="425"/>
        <w:jc w:val="both"/>
        <w:rPr>
          <w:rFonts w:ascii="Arial" w:hAnsi="Arial" w:cs="Arial"/>
          <w:sz w:val="18"/>
          <w:szCs w:val="18"/>
        </w:rPr>
      </w:pPr>
      <w:r>
        <w:rPr>
          <w:rFonts w:ascii="Arial" w:hAnsi="Arial" w:cs="Arial"/>
          <w:sz w:val="18"/>
          <w:szCs w:val="18"/>
        </w:rPr>
        <w:t>‒</w:t>
      </w:r>
      <w:r>
        <w:rPr>
          <w:rFonts w:ascii="Arial" w:hAnsi="Arial" w:cs="Arial"/>
          <w:sz w:val="18"/>
          <w:szCs w:val="18"/>
        </w:rPr>
        <w:tab/>
      </w:r>
      <w:r w:rsidR="00117900" w:rsidRPr="000D0380">
        <w:rPr>
          <w:rFonts w:ascii="Arial" w:hAnsi="Arial" w:cs="Arial"/>
          <w:sz w:val="18"/>
          <w:szCs w:val="18"/>
        </w:rPr>
        <w:t>epidemiological investigation (trace-back, trace-forward) after confirmation of </w:t>
      </w:r>
      <w:r w:rsidR="00117900" w:rsidRPr="000D0380">
        <w:rPr>
          <w:rFonts w:ascii="Arial" w:hAnsi="Arial" w:cs="Arial"/>
          <w:i/>
          <w:iCs/>
          <w:sz w:val="18"/>
          <w:szCs w:val="18"/>
        </w:rPr>
        <w:t>infection</w:t>
      </w:r>
      <w:r w:rsidR="00117900" w:rsidRPr="000D0380">
        <w:rPr>
          <w:rFonts w:ascii="Arial" w:hAnsi="Arial" w:cs="Arial"/>
          <w:sz w:val="18"/>
          <w:szCs w:val="18"/>
        </w:rPr>
        <w:t> or </w:t>
      </w:r>
      <w:r w:rsidR="00117900" w:rsidRPr="000D0380">
        <w:rPr>
          <w:rFonts w:ascii="Arial" w:hAnsi="Arial" w:cs="Arial"/>
          <w:i/>
          <w:iCs/>
          <w:sz w:val="18"/>
          <w:szCs w:val="18"/>
        </w:rPr>
        <w:t>infestation</w:t>
      </w:r>
      <w:r w:rsidR="00117900" w:rsidRPr="000D0380">
        <w:rPr>
          <w:rFonts w:ascii="Arial" w:hAnsi="Arial" w:cs="Arial"/>
          <w:sz w:val="18"/>
          <w:szCs w:val="18"/>
        </w:rPr>
        <w:t>, demonstrating that the </w:t>
      </w:r>
      <w:r w:rsidR="00117900" w:rsidRPr="000D0380">
        <w:rPr>
          <w:rFonts w:ascii="Arial" w:hAnsi="Arial" w:cs="Arial"/>
          <w:i/>
          <w:iCs/>
          <w:sz w:val="18"/>
          <w:szCs w:val="18"/>
        </w:rPr>
        <w:t>outbreaks</w:t>
      </w:r>
      <w:r w:rsidR="00117900" w:rsidRPr="000D0380">
        <w:rPr>
          <w:rFonts w:ascii="Arial" w:hAnsi="Arial" w:cs="Arial"/>
          <w:sz w:val="18"/>
          <w:szCs w:val="18"/>
        </w:rPr>
        <w:t> are epidemiologically related and all contained within the defined boundaries of the </w:t>
      </w:r>
      <w:r w:rsidR="00117900" w:rsidRPr="000D0380">
        <w:rPr>
          <w:rFonts w:ascii="Arial" w:hAnsi="Arial" w:cs="Arial"/>
          <w:i/>
          <w:iCs/>
          <w:sz w:val="18"/>
          <w:szCs w:val="18"/>
        </w:rPr>
        <w:t>containment zone</w:t>
      </w:r>
      <w:r w:rsidR="00117900" w:rsidRPr="000D0380">
        <w:rPr>
          <w:rFonts w:ascii="Arial" w:hAnsi="Arial" w:cs="Arial"/>
          <w:sz w:val="18"/>
          <w:szCs w:val="18"/>
        </w:rPr>
        <w:t>;</w:t>
      </w:r>
    </w:p>
    <w:p w14:paraId="6C7BC9AF" w14:textId="58C1A3EF" w:rsidR="00117900" w:rsidRPr="000D0380" w:rsidRDefault="0059380A" w:rsidP="0059380A">
      <w:pPr>
        <w:spacing w:after="120" w:line="240" w:lineRule="auto"/>
        <w:ind w:left="851" w:hanging="425"/>
        <w:jc w:val="both"/>
        <w:rPr>
          <w:rFonts w:ascii="Arial" w:hAnsi="Arial" w:cs="Arial"/>
          <w:sz w:val="18"/>
          <w:szCs w:val="18"/>
        </w:rPr>
      </w:pPr>
      <w:r>
        <w:rPr>
          <w:rFonts w:ascii="Arial" w:hAnsi="Arial" w:cs="Arial"/>
          <w:sz w:val="18"/>
          <w:szCs w:val="18"/>
        </w:rPr>
        <w:t>‒</w:t>
      </w:r>
      <w:r>
        <w:rPr>
          <w:rFonts w:ascii="Arial" w:hAnsi="Arial" w:cs="Arial"/>
          <w:sz w:val="18"/>
          <w:szCs w:val="18"/>
        </w:rPr>
        <w:tab/>
      </w:r>
      <w:r w:rsidR="00117900" w:rsidRPr="000D0380">
        <w:rPr>
          <w:rFonts w:ascii="Arial" w:hAnsi="Arial" w:cs="Arial"/>
          <w:sz w:val="18"/>
          <w:szCs w:val="18"/>
        </w:rPr>
        <w:t>a </w:t>
      </w:r>
      <w:r w:rsidR="00117900" w:rsidRPr="000D0380">
        <w:rPr>
          <w:rFonts w:ascii="Arial" w:hAnsi="Arial" w:cs="Arial"/>
          <w:i/>
          <w:iCs/>
          <w:sz w:val="18"/>
          <w:szCs w:val="18"/>
        </w:rPr>
        <w:t>stamping-out policy</w:t>
      </w:r>
      <w:r w:rsidR="00117900" w:rsidRPr="000D0380">
        <w:rPr>
          <w:rFonts w:ascii="Arial" w:hAnsi="Arial" w:cs="Arial"/>
          <w:sz w:val="18"/>
          <w:szCs w:val="18"/>
        </w:rPr>
        <w:t> or another effective emergency control strategy aimed at eradicating the disease;</w:t>
      </w:r>
    </w:p>
    <w:p w14:paraId="63F52EAA" w14:textId="17BAF30D" w:rsidR="00117900" w:rsidRPr="000D0380" w:rsidRDefault="0059380A" w:rsidP="0059380A">
      <w:pPr>
        <w:spacing w:after="120" w:line="240" w:lineRule="auto"/>
        <w:ind w:left="851" w:hanging="425"/>
        <w:jc w:val="both"/>
        <w:rPr>
          <w:rFonts w:ascii="Arial" w:hAnsi="Arial" w:cs="Arial"/>
          <w:sz w:val="18"/>
          <w:szCs w:val="18"/>
        </w:rPr>
      </w:pPr>
      <w:r>
        <w:rPr>
          <w:rFonts w:ascii="Arial" w:hAnsi="Arial" w:cs="Arial"/>
          <w:sz w:val="18"/>
          <w:szCs w:val="18"/>
        </w:rPr>
        <w:t>‒</w:t>
      </w:r>
      <w:r>
        <w:rPr>
          <w:rFonts w:ascii="Arial" w:hAnsi="Arial" w:cs="Arial"/>
          <w:sz w:val="18"/>
          <w:szCs w:val="18"/>
        </w:rPr>
        <w:tab/>
      </w:r>
      <w:r w:rsidR="00117900" w:rsidRPr="000D0380">
        <w:rPr>
          <w:rFonts w:ascii="Arial" w:hAnsi="Arial" w:cs="Arial"/>
          <w:i/>
          <w:iCs/>
          <w:sz w:val="18"/>
          <w:szCs w:val="18"/>
        </w:rPr>
        <w:t>animal identification</w:t>
      </w:r>
      <w:r w:rsidR="00117900" w:rsidRPr="000D0380">
        <w:rPr>
          <w:rFonts w:ascii="Arial" w:hAnsi="Arial" w:cs="Arial"/>
          <w:sz w:val="18"/>
          <w:szCs w:val="18"/>
        </w:rPr>
        <w:t> of the susceptible population within the </w:t>
      </w:r>
      <w:r w:rsidR="00117900" w:rsidRPr="000D0380">
        <w:rPr>
          <w:rFonts w:ascii="Arial" w:hAnsi="Arial" w:cs="Arial"/>
          <w:i/>
          <w:iCs/>
          <w:sz w:val="18"/>
          <w:szCs w:val="18"/>
        </w:rPr>
        <w:t>containment zone</w:t>
      </w:r>
      <w:r w:rsidR="00117900" w:rsidRPr="000D0380">
        <w:rPr>
          <w:rFonts w:ascii="Arial" w:hAnsi="Arial" w:cs="Arial"/>
          <w:sz w:val="18"/>
          <w:szCs w:val="18"/>
        </w:rPr>
        <w:t> enabling its recognition as belonging to the </w:t>
      </w:r>
      <w:r w:rsidR="00117900" w:rsidRPr="000D0380">
        <w:rPr>
          <w:rFonts w:ascii="Arial" w:hAnsi="Arial" w:cs="Arial"/>
          <w:i/>
          <w:iCs/>
          <w:sz w:val="18"/>
          <w:szCs w:val="18"/>
        </w:rPr>
        <w:t>containment zone</w:t>
      </w:r>
      <w:r w:rsidR="00117900" w:rsidRPr="000D0380">
        <w:rPr>
          <w:rFonts w:ascii="Arial" w:hAnsi="Arial" w:cs="Arial"/>
          <w:sz w:val="18"/>
          <w:szCs w:val="18"/>
        </w:rPr>
        <w:t>;</w:t>
      </w:r>
    </w:p>
    <w:p w14:paraId="500C25C5" w14:textId="7A0AEA6C" w:rsidR="00117900" w:rsidRPr="000D0380" w:rsidRDefault="0059380A" w:rsidP="0059380A">
      <w:pPr>
        <w:spacing w:after="120" w:line="240" w:lineRule="auto"/>
        <w:ind w:left="851" w:hanging="425"/>
        <w:jc w:val="both"/>
        <w:rPr>
          <w:rFonts w:ascii="Arial" w:hAnsi="Arial" w:cs="Arial"/>
          <w:sz w:val="18"/>
          <w:szCs w:val="18"/>
        </w:rPr>
      </w:pPr>
      <w:r>
        <w:rPr>
          <w:rFonts w:ascii="Arial" w:hAnsi="Arial" w:cs="Arial"/>
          <w:sz w:val="18"/>
          <w:szCs w:val="18"/>
        </w:rPr>
        <w:t>‒</w:t>
      </w:r>
      <w:r>
        <w:rPr>
          <w:rFonts w:ascii="Arial" w:hAnsi="Arial" w:cs="Arial"/>
          <w:sz w:val="18"/>
          <w:szCs w:val="18"/>
        </w:rPr>
        <w:tab/>
      </w:r>
      <w:r w:rsidR="00117900" w:rsidRPr="000D0380">
        <w:rPr>
          <w:rFonts w:ascii="Arial" w:hAnsi="Arial" w:cs="Arial"/>
          <w:sz w:val="18"/>
          <w:szCs w:val="18"/>
        </w:rPr>
        <w:t>increased passive and targeted </w:t>
      </w:r>
      <w:r w:rsidR="00117900" w:rsidRPr="000D0380">
        <w:rPr>
          <w:rFonts w:ascii="Arial" w:hAnsi="Arial" w:cs="Arial"/>
          <w:i/>
          <w:iCs/>
          <w:sz w:val="18"/>
          <w:szCs w:val="18"/>
        </w:rPr>
        <w:t>surveillance</w:t>
      </w:r>
      <w:r w:rsidR="00117900" w:rsidRPr="000D0380">
        <w:rPr>
          <w:rFonts w:ascii="Arial" w:hAnsi="Arial" w:cs="Arial"/>
          <w:sz w:val="18"/>
          <w:szCs w:val="18"/>
        </w:rPr>
        <w:t> in accordance with Chapter 1.4. in the rest of the country or </w:t>
      </w:r>
      <w:r w:rsidR="00117900" w:rsidRPr="000D0380">
        <w:rPr>
          <w:rFonts w:ascii="Arial" w:hAnsi="Arial" w:cs="Arial"/>
          <w:i/>
          <w:iCs/>
          <w:sz w:val="18"/>
          <w:szCs w:val="18"/>
        </w:rPr>
        <w:t>zone</w:t>
      </w:r>
      <w:r w:rsidR="00117900" w:rsidRPr="000D0380">
        <w:rPr>
          <w:rFonts w:ascii="Arial" w:hAnsi="Arial" w:cs="Arial"/>
          <w:sz w:val="18"/>
          <w:szCs w:val="18"/>
        </w:rPr>
        <w:t> demonstrating no occurrence of </w:t>
      </w:r>
      <w:r w:rsidR="00117900" w:rsidRPr="000D0380">
        <w:rPr>
          <w:rFonts w:ascii="Arial" w:hAnsi="Arial" w:cs="Arial"/>
          <w:i/>
          <w:iCs/>
          <w:sz w:val="18"/>
          <w:szCs w:val="18"/>
        </w:rPr>
        <w:t>infection</w:t>
      </w:r>
      <w:r w:rsidR="00117900" w:rsidRPr="000D0380">
        <w:rPr>
          <w:rFonts w:ascii="Arial" w:hAnsi="Arial" w:cs="Arial"/>
          <w:sz w:val="18"/>
          <w:szCs w:val="18"/>
        </w:rPr>
        <w:t> or </w:t>
      </w:r>
      <w:r w:rsidR="00117900" w:rsidRPr="000D0380">
        <w:rPr>
          <w:rFonts w:ascii="Arial" w:hAnsi="Arial" w:cs="Arial"/>
          <w:i/>
          <w:iCs/>
          <w:sz w:val="18"/>
          <w:szCs w:val="18"/>
        </w:rPr>
        <w:t>infestation</w:t>
      </w:r>
      <w:r w:rsidR="00117900" w:rsidRPr="000D0380">
        <w:rPr>
          <w:rFonts w:ascii="Arial" w:hAnsi="Arial" w:cs="Arial"/>
          <w:sz w:val="18"/>
          <w:szCs w:val="18"/>
        </w:rPr>
        <w:t>;</w:t>
      </w:r>
    </w:p>
    <w:p w14:paraId="7D11D3A0" w14:textId="4167230A" w:rsidR="00117900" w:rsidRPr="000D0380" w:rsidRDefault="0059380A" w:rsidP="0059380A">
      <w:pPr>
        <w:spacing w:after="120" w:line="240" w:lineRule="auto"/>
        <w:ind w:left="851" w:hanging="425"/>
        <w:jc w:val="both"/>
        <w:rPr>
          <w:rFonts w:ascii="Arial" w:hAnsi="Arial" w:cs="Arial"/>
          <w:sz w:val="18"/>
          <w:szCs w:val="18"/>
        </w:rPr>
      </w:pPr>
      <w:r>
        <w:rPr>
          <w:rFonts w:ascii="Arial" w:hAnsi="Arial" w:cs="Arial"/>
          <w:sz w:val="18"/>
          <w:szCs w:val="18"/>
        </w:rPr>
        <w:t>‒</w:t>
      </w:r>
      <w:r>
        <w:rPr>
          <w:rFonts w:ascii="Arial" w:hAnsi="Arial" w:cs="Arial"/>
          <w:sz w:val="18"/>
          <w:szCs w:val="18"/>
        </w:rPr>
        <w:tab/>
      </w:r>
      <w:r w:rsidR="00117900" w:rsidRPr="000D0380">
        <w:rPr>
          <w:rFonts w:ascii="Arial" w:hAnsi="Arial" w:cs="Arial"/>
          <w:i/>
          <w:iCs/>
          <w:sz w:val="18"/>
          <w:szCs w:val="18"/>
        </w:rPr>
        <w:t>biosecurity</w:t>
      </w:r>
      <w:r w:rsidR="00117900" w:rsidRPr="000D0380">
        <w:rPr>
          <w:rFonts w:ascii="Arial" w:hAnsi="Arial" w:cs="Arial"/>
          <w:sz w:val="18"/>
          <w:szCs w:val="18"/>
        </w:rPr>
        <w:t> and </w:t>
      </w:r>
      <w:r w:rsidR="00117900" w:rsidRPr="000D0380">
        <w:rPr>
          <w:rFonts w:ascii="Arial" w:hAnsi="Arial" w:cs="Arial"/>
          <w:i/>
          <w:iCs/>
          <w:sz w:val="18"/>
          <w:szCs w:val="18"/>
        </w:rPr>
        <w:t>sanitary measures</w:t>
      </w:r>
      <w:r w:rsidR="00117900" w:rsidRPr="000D0380">
        <w:rPr>
          <w:rFonts w:ascii="Arial" w:hAnsi="Arial" w:cs="Arial"/>
          <w:sz w:val="18"/>
          <w:szCs w:val="18"/>
        </w:rPr>
        <w:t>, including ongoing </w:t>
      </w:r>
      <w:r w:rsidR="00117900" w:rsidRPr="000D0380">
        <w:rPr>
          <w:rFonts w:ascii="Arial" w:hAnsi="Arial" w:cs="Arial"/>
          <w:i/>
          <w:iCs/>
          <w:sz w:val="18"/>
          <w:szCs w:val="18"/>
        </w:rPr>
        <w:t>surveillance</w:t>
      </w:r>
      <w:r w:rsidR="00117900" w:rsidRPr="000D0380">
        <w:rPr>
          <w:rFonts w:ascii="Arial" w:hAnsi="Arial" w:cs="Arial"/>
          <w:sz w:val="18"/>
          <w:szCs w:val="18"/>
        </w:rPr>
        <w:t> and control of the movement of </w:t>
      </w:r>
      <w:r w:rsidR="00117900" w:rsidRPr="000D0380">
        <w:rPr>
          <w:rFonts w:ascii="Arial" w:hAnsi="Arial" w:cs="Arial"/>
          <w:i/>
          <w:iCs/>
          <w:sz w:val="18"/>
          <w:szCs w:val="18"/>
        </w:rPr>
        <w:t>animals</w:t>
      </w:r>
      <w:r w:rsidR="00117900" w:rsidRPr="000D0380">
        <w:rPr>
          <w:rFonts w:ascii="Arial" w:hAnsi="Arial" w:cs="Arial"/>
          <w:sz w:val="18"/>
          <w:szCs w:val="18"/>
        </w:rPr>
        <w:t>, other </w:t>
      </w:r>
      <w:r w:rsidR="00117900" w:rsidRPr="000D0380">
        <w:rPr>
          <w:rFonts w:ascii="Arial" w:hAnsi="Arial" w:cs="Arial"/>
          <w:i/>
          <w:iCs/>
          <w:sz w:val="18"/>
          <w:szCs w:val="18"/>
        </w:rPr>
        <w:t>commodities</w:t>
      </w:r>
      <w:r w:rsidR="00117900" w:rsidRPr="000D0380">
        <w:rPr>
          <w:rFonts w:ascii="Arial" w:hAnsi="Arial" w:cs="Arial"/>
          <w:sz w:val="18"/>
          <w:szCs w:val="18"/>
        </w:rPr>
        <w:t> and fomites within and from the </w:t>
      </w:r>
      <w:r w:rsidR="00117900" w:rsidRPr="000D0380">
        <w:rPr>
          <w:rFonts w:ascii="Arial" w:hAnsi="Arial" w:cs="Arial"/>
          <w:i/>
          <w:iCs/>
          <w:sz w:val="18"/>
          <w:szCs w:val="18"/>
        </w:rPr>
        <w:t>containment zone</w:t>
      </w:r>
      <w:r w:rsidR="00117900" w:rsidRPr="000D0380">
        <w:rPr>
          <w:rFonts w:ascii="Arial" w:hAnsi="Arial" w:cs="Arial"/>
          <w:sz w:val="18"/>
          <w:szCs w:val="18"/>
        </w:rPr>
        <w:t>, consistent with the </w:t>
      </w:r>
      <w:r w:rsidR="00117900" w:rsidRPr="000D0380">
        <w:rPr>
          <w:rFonts w:ascii="Arial" w:hAnsi="Arial" w:cs="Arial"/>
          <w:i/>
          <w:iCs/>
          <w:sz w:val="18"/>
          <w:szCs w:val="18"/>
        </w:rPr>
        <w:t>listed disease</w:t>
      </w:r>
      <w:r w:rsidR="00117900" w:rsidRPr="000D0380">
        <w:rPr>
          <w:rFonts w:ascii="Arial" w:hAnsi="Arial" w:cs="Arial"/>
          <w:sz w:val="18"/>
          <w:szCs w:val="18"/>
        </w:rPr>
        <w:t>-specific chapter, when there is one, to prevent spread of the </w:t>
      </w:r>
      <w:r w:rsidR="00117900" w:rsidRPr="000D0380">
        <w:rPr>
          <w:rFonts w:ascii="Arial" w:hAnsi="Arial" w:cs="Arial"/>
          <w:i/>
          <w:iCs/>
          <w:sz w:val="18"/>
          <w:szCs w:val="18"/>
        </w:rPr>
        <w:t>infection</w:t>
      </w:r>
      <w:r>
        <w:rPr>
          <w:rFonts w:ascii="Arial" w:hAnsi="Arial" w:cs="Arial"/>
          <w:i/>
          <w:iCs/>
          <w:sz w:val="18"/>
          <w:szCs w:val="18"/>
        </w:rPr>
        <w:t xml:space="preserve"> </w:t>
      </w:r>
      <w:r w:rsidR="00117900" w:rsidRPr="000D0380">
        <w:rPr>
          <w:rFonts w:ascii="Arial" w:hAnsi="Arial" w:cs="Arial"/>
          <w:sz w:val="18"/>
          <w:szCs w:val="18"/>
        </w:rPr>
        <w:t>or </w:t>
      </w:r>
      <w:r w:rsidR="00117900" w:rsidRPr="000D0380">
        <w:rPr>
          <w:rFonts w:ascii="Arial" w:hAnsi="Arial" w:cs="Arial"/>
          <w:i/>
          <w:iCs/>
          <w:sz w:val="18"/>
          <w:szCs w:val="18"/>
        </w:rPr>
        <w:t>infestation</w:t>
      </w:r>
      <w:r w:rsidR="00117900" w:rsidRPr="000D0380">
        <w:rPr>
          <w:rFonts w:ascii="Arial" w:hAnsi="Arial" w:cs="Arial"/>
          <w:sz w:val="18"/>
          <w:szCs w:val="18"/>
        </w:rPr>
        <w:t> from the </w:t>
      </w:r>
      <w:r w:rsidR="00117900" w:rsidRPr="000D0380">
        <w:rPr>
          <w:rFonts w:ascii="Arial" w:hAnsi="Arial" w:cs="Arial"/>
          <w:i/>
          <w:iCs/>
          <w:sz w:val="18"/>
          <w:szCs w:val="18"/>
        </w:rPr>
        <w:t>containment zone</w:t>
      </w:r>
      <w:r w:rsidR="00117900" w:rsidRPr="000D0380">
        <w:rPr>
          <w:rFonts w:ascii="Arial" w:hAnsi="Arial" w:cs="Arial"/>
          <w:sz w:val="18"/>
          <w:szCs w:val="18"/>
        </w:rPr>
        <w:t> to the rest of the country or </w:t>
      </w:r>
      <w:r w:rsidR="00117900" w:rsidRPr="000D0380">
        <w:rPr>
          <w:rFonts w:ascii="Arial" w:hAnsi="Arial" w:cs="Arial"/>
          <w:i/>
          <w:iCs/>
          <w:sz w:val="18"/>
          <w:szCs w:val="18"/>
        </w:rPr>
        <w:t>zone</w:t>
      </w:r>
      <w:r w:rsidR="00117900" w:rsidRPr="000D0380">
        <w:rPr>
          <w:rFonts w:ascii="Arial" w:hAnsi="Arial" w:cs="Arial"/>
          <w:sz w:val="18"/>
          <w:szCs w:val="18"/>
        </w:rPr>
        <w:t>.</w:t>
      </w:r>
    </w:p>
    <w:p w14:paraId="2FF091E5" w14:textId="28DB3B14" w:rsidR="00117900" w:rsidRPr="000D0380" w:rsidRDefault="0059380A" w:rsidP="0059380A">
      <w:pPr>
        <w:spacing w:after="120" w:line="240" w:lineRule="auto"/>
        <w:ind w:left="426" w:hanging="426"/>
        <w:jc w:val="both"/>
        <w:rPr>
          <w:rFonts w:ascii="Arial" w:hAnsi="Arial" w:cs="Arial"/>
          <w:sz w:val="18"/>
          <w:szCs w:val="18"/>
        </w:rPr>
      </w:pPr>
      <w:r>
        <w:rPr>
          <w:rFonts w:ascii="Arial" w:hAnsi="Arial" w:cs="Arial"/>
          <w:sz w:val="18"/>
          <w:szCs w:val="18"/>
        </w:rPr>
        <w:t>4)</w:t>
      </w:r>
      <w:r>
        <w:rPr>
          <w:rFonts w:ascii="Arial" w:hAnsi="Arial" w:cs="Arial"/>
          <w:sz w:val="18"/>
          <w:szCs w:val="18"/>
        </w:rPr>
        <w:tab/>
      </w:r>
      <w:r w:rsidR="00117900" w:rsidRPr="000D0380">
        <w:rPr>
          <w:rFonts w:ascii="Arial" w:hAnsi="Arial" w:cs="Arial"/>
          <w:sz w:val="18"/>
          <w:szCs w:val="18"/>
        </w:rPr>
        <w:t>A </w:t>
      </w:r>
      <w:r w:rsidR="00117900" w:rsidRPr="000D0380">
        <w:rPr>
          <w:rFonts w:ascii="Arial" w:hAnsi="Arial" w:cs="Arial"/>
          <w:i/>
          <w:iCs/>
          <w:sz w:val="18"/>
          <w:szCs w:val="18"/>
        </w:rPr>
        <w:t>containment zone</w:t>
      </w:r>
      <w:r w:rsidR="00117900" w:rsidRPr="000D0380">
        <w:rPr>
          <w:rFonts w:ascii="Arial" w:hAnsi="Arial" w:cs="Arial"/>
          <w:sz w:val="18"/>
          <w:szCs w:val="18"/>
        </w:rPr>
        <w:t> is considered as effectively established when the following is demonstrated:</w:t>
      </w:r>
    </w:p>
    <w:p w14:paraId="3B19BFE7" w14:textId="77777777" w:rsidR="00117900" w:rsidRPr="000D0380" w:rsidRDefault="00117900" w:rsidP="0059380A">
      <w:pPr>
        <w:spacing w:after="120" w:line="240" w:lineRule="auto"/>
        <w:ind w:left="426"/>
        <w:jc w:val="both"/>
        <w:rPr>
          <w:rFonts w:ascii="Arial" w:hAnsi="Arial" w:cs="Arial"/>
          <w:sz w:val="18"/>
          <w:szCs w:val="18"/>
        </w:rPr>
      </w:pPr>
      <w:r w:rsidRPr="000D0380">
        <w:rPr>
          <w:rFonts w:ascii="Arial" w:hAnsi="Arial" w:cs="Arial"/>
          <w:sz w:val="18"/>
          <w:szCs w:val="18"/>
        </w:rPr>
        <w:t>EITHER</w:t>
      </w:r>
    </w:p>
    <w:p w14:paraId="65E3E638" w14:textId="17D9A5E3" w:rsidR="00117900" w:rsidRPr="000D0380" w:rsidRDefault="0059380A" w:rsidP="0059380A">
      <w:pPr>
        <w:spacing w:after="120" w:line="240" w:lineRule="auto"/>
        <w:ind w:left="851" w:hanging="425"/>
        <w:jc w:val="both"/>
        <w:rPr>
          <w:rFonts w:ascii="Arial" w:hAnsi="Arial" w:cs="Arial"/>
          <w:sz w:val="18"/>
          <w:szCs w:val="18"/>
        </w:rPr>
      </w:pPr>
      <w:r w:rsidRPr="0059380A">
        <w:rPr>
          <w:rFonts w:ascii="Arial" w:hAnsi="Arial" w:cs="Arial"/>
          <w:i/>
          <w:sz w:val="18"/>
          <w:szCs w:val="18"/>
        </w:rPr>
        <w:t>a)</w:t>
      </w:r>
      <w:r w:rsidRPr="0059380A">
        <w:rPr>
          <w:rFonts w:ascii="Arial" w:hAnsi="Arial" w:cs="Arial"/>
          <w:i/>
          <w:sz w:val="18"/>
          <w:szCs w:val="18"/>
        </w:rPr>
        <w:tab/>
      </w:r>
      <w:r w:rsidR="00117900" w:rsidRPr="000D0380">
        <w:rPr>
          <w:rFonts w:ascii="Arial" w:hAnsi="Arial" w:cs="Arial"/>
          <w:sz w:val="18"/>
          <w:szCs w:val="18"/>
        </w:rPr>
        <w:t>there have been no new </w:t>
      </w:r>
      <w:r w:rsidR="00117900" w:rsidRPr="000D0380">
        <w:rPr>
          <w:rFonts w:ascii="Arial" w:hAnsi="Arial" w:cs="Arial"/>
          <w:i/>
          <w:iCs/>
          <w:sz w:val="18"/>
          <w:szCs w:val="18"/>
        </w:rPr>
        <w:t>cases</w:t>
      </w:r>
      <w:r w:rsidR="00117900" w:rsidRPr="000D0380">
        <w:rPr>
          <w:rFonts w:ascii="Arial" w:hAnsi="Arial" w:cs="Arial"/>
          <w:sz w:val="18"/>
          <w:szCs w:val="18"/>
        </w:rPr>
        <w:t> in the </w:t>
      </w:r>
      <w:r w:rsidR="00117900" w:rsidRPr="000D0380">
        <w:rPr>
          <w:rFonts w:ascii="Arial" w:hAnsi="Arial" w:cs="Arial"/>
          <w:i/>
          <w:iCs/>
          <w:sz w:val="18"/>
          <w:szCs w:val="18"/>
        </w:rPr>
        <w:t>containment zone</w:t>
      </w:r>
      <w:r w:rsidR="00117900" w:rsidRPr="000D0380">
        <w:rPr>
          <w:rFonts w:ascii="Arial" w:hAnsi="Arial" w:cs="Arial"/>
          <w:sz w:val="18"/>
          <w:szCs w:val="18"/>
        </w:rPr>
        <w:t> within a minimum of two </w:t>
      </w:r>
      <w:r w:rsidR="00117900" w:rsidRPr="000D0380">
        <w:rPr>
          <w:rFonts w:ascii="Arial" w:hAnsi="Arial" w:cs="Arial"/>
          <w:i/>
          <w:iCs/>
          <w:sz w:val="18"/>
          <w:szCs w:val="18"/>
        </w:rPr>
        <w:t>incubation periods</w:t>
      </w:r>
      <w:r w:rsidR="00117900" w:rsidRPr="000D0380">
        <w:rPr>
          <w:rFonts w:ascii="Arial" w:hAnsi="Arial" w:cs="Arial"/>
          <w:sz w:val="18"/>
          <w:szCs w:val="18"/>
        </w:rPr>
        <w:t> from the disposal of the last detected </w:t>
      </w:r>
      <w:r w:rsidR="00117900" w:rsidRPr="000D0380">
        <w:rPr>
          <w:rFonts w:ascii="Arial" w:hAnsi="Arial" w:cs="Arial"/>
          <w:i/>
          <w:iCs/>
          <w:sz w:val="18"/>
          <w:szCs w:val="18"/>
        </w:rPr>
        <w:t>case</w:t>
      </w:r>
      <w:r w:rsidR="00117900" w:rsidRPr="000D0380">
        <w:rPr>
          <w:rFonts w:ascii="Arial" w:hAnsi="Arial" w:cs="Arial"/>
          <w:sz w:val="18"/>
          <w:szCs w:val="18"/>
        </w:rPr>
        <w:t>;</w:t>
      </w:r>
    </w:p>
    <w:p w14:paraId="7303E25C" w14:textId="77777777" w:rsidR="00117900" w:rsidRPr="000D0380" w:rsidRDefault="00117900" w:rsidP="0059380A">
      <w:pPr>
        <w:spacing w:after="120" w:line="240" w:lineRule="auto"/>
        <w:ind w:left="426"/>
        <w:jc w:val="both"/>
        <w:rPr>
          <w:rFonts w:ascii="Arial" w:hAnsi="Arial" w:cs="Arial"/>
          <w:sz w:val="18"/>
          <w:szCs w:val="18"/>
        </w:rPr>
      </w:pPr>
      <w:r w:rsidRPr="000D0380">
        <w:rPr>
          <w:rFonts w:ascii="Arial" w:hAnsi="Arial" w:cs="Arial"/>
          <w:sz w:val="18"/>
          <w:szCs w:val="18"/>
        </w:rPr>
        <w:t>OR</w:t>
      </w:r>
    </w:p>
    <w:p w14:paraId="770FD276" w14:textId="55BD16B1" w:rsidR="00117900" w:rsidRPr="000D0380" w:rsidRDefault="0059380A" w:rsidP="0059380A">
      <w:pPr>
        <w:spacing w:after="120" w:line="240" w:lineRule="auto"/>
        <w:ind w:left="851" w:hanging="425"/>
        <w:jc w:val="both"/>
        <w:rPr>
          <w:rFonts w:ascii="Arial" w:hAnsi="Arial" w:cs="Arial"/>
          <w:sz w:val="18"/>
          <w:szCs w:val="18"/>
        </w:rPr>
      </w:pPr>
      <w:r w:rsidRPr="0059380A">
        <w:rPr>
          <w:rFonts w:ascii="Arial" w:hAnsi="Arial" w:cs="Arial"/>
          <w:i/>
          <w:sz w:val="18"/>
          <w:szCs w:val="18"/>
        </w:rPr>
        <w:t>b)</w:t>
      </w:r>
      <w:r w:rsidRPr="0059380A">
        <w:rPr>
          <w:rFonts w:ascii="Arial" w:hAnsi="Arial" w:cs="Arial"/>
          <w:sz w:val="18"/>
          <w:szCs w:val="18"/>
        </w:rPr>
        <w:tab/>
      </w:r>
      <w:r w:rsidR="00117900" w:rsidRPr="00513148">
        <w:rPr>
          <w:rFonts w:ascii="Arial" w:hAnsi="Arial" w:cs="Arial"/>
          <w:strike/>
          <w:sz w:val="18"/>
          <w:szCs w:val="18"/>
        </w:rPr>
        <w:t>the </w:t>
      </w:r>
      <w:r w:rsidR="00117900" w:rsidRPr="00513148">
        <w:rPr>
          <w:rFonts w:ascii="Arial" w:hAnsi="Arial" w:cs="Arial"/>
          <w:i/>
          <w:iCs/>
          <w:strike/>
          <w:sz w:val="18"/>
          <w:szCs w:val="18"/>
        </w:rPr>
        <w:t>containment zone</w:t>
      </w:r>
      <w:r w:rsidR="00117900" w:rsidRPr="000D0380">
        <w:rPr>
          <w:rFonts w:ascii="Arial" w:hAnsi="Arial" w:cs="Arial"/>
          <w:sz w:val="18"/>
          <w:szCs w:val="18"/>
        </w:rPr>
        <w:t> </w:t>
      </w:r>
      <w:r w:rsidR="00940B8D" w:rsidRPr="00513148">
        <w:rPr>
          <w:rFonts w:ascii="Arial" w:hAnsi="Arial" w:cs="Arial"/>
          <w:sz w:val="18"/>
          <w:szCs w:val="18"/>
          <w:u w:val="double"/>
        </w:rPr>
        <w:t xml:space="preserve">it </w:t>
      </w:r>
      <w:r w:rsidR="00117900" w:rsidRPr="000D0380">
        <w:rPr>
          <w:rFonts w:ascii="Arial" w:hAnsi="Arial" w:cs="Arial"/>
          <w:sz w:val="18"/>
          <w:szCs w:val="18"/>
        </w:rPr>
        <w:t xml:space="preserve">comprises </w:t>
      </w:r>
      <w:r w:rsidR="00117900" w:rsidRPr="00513148">
        <w:rPr>
          <w:rFonts w:ascii="Arial" w:hAnsi="Arial" w:cs="Arial"/>
          <w:strike/>
          <w:sz w:val="18"/>
          <w:szCs w:val="18"/>
        </w:rPr>
        <w:t>a</w:t>
      </w:r>
      <w:r w:rsidR="00117900" w:rsidRPr="000D0380">
        <w:rPr>
          <w:rFonts w:ascii="Arial" w:hAnsi="Arial" w:cs="Arial"/>
          <w:strike/>
          <w:sz w:val="18"/>
          <w:szCs w:val="18"/>
        </w:rPr>
        <w:t>n </w:t>
      </w:r>
      <w:r w:rsidR="00117900" w:rsidRPr="000D0380">
        <w:rPr>
          <w:rFonts w:ascii="Arial" w:hAnsi="Arial" w:cs="Arial"/>
          <w:i/>
          <w:iCs/>
          <w:strike/>
          <w:sz w:val="18"/>
          <w:szCs w:val="18"/>
        </w:rPr>
        <w:t>infected</w:t>
      </w:r>
      <w:r w:rsidR="00117900" w:rsidRPr="000D0380">
        <w:rPr>
          <w:rFonts w:ascii="Arial" w:hAnsi="Arial" w:cs="Arial"/>
          <w:i/>
          <w:iCs/>
          <w:sz w:val="18"/>
          <w:szCs w:val="18"/>
        </w:rPr>
        <w:t xml:space="preserve"> </w:t>
      </w:r>
      <w:r w:rsidR="00513148" w:rsidRPr="00513148">
        <w:rPr>
          <w:rFonts w:ascii="Arial" w:hAnsi="Arial" w:cs="Arial"/>
          <w:sz w:val="18"/>
          <w:szCs w:val="18"/>
          <w:u w:val="double"/>
        </w:rPr>
        <w:t>a</w:t>
      </w:r>
      <w:r w:rsidR="00513148">
        <w:rPr>
          <w:rFonts w:ascii="Arial" w:hAnsi="Arial" w:cs="Arial"/>
          <w:i/>
          <w:iCs/>
          <w:sz w:val="18"/>
          <w:szCs w:val="18"/>
        </w:rPr>
        <w:t xml:space="preserve"> </w:t>
      </w:r>
      <w:r w:rsidR="00117900" w:rsidRPr="000D0380">
        <w:rPr>
          <w:rFonts w:ascii="Arial" w:hAnsi="Arial" w:cs="Arial"/>
          <w:i/>
          <w:iCs/>
          <w:sz w:val="18"/>
          <w:szCs w:val="18"/>
        </w:rPr>
        <w:t>zone</w:t>
      </w:r>
      <w:r w:rsidR="00117900" w:rsidRPr="000D0380">
        <w:rPr>
          <w:rFonts w:ascii="Arial" w:hAnsi="Arial" w:cs="Arial"/>
          <w:sz w:val="18"/>
          <w:szCs w:val="18"/>
        </w:rPr>
        <w:t> where </w:t>
      </w:r>
      <w:r w:rsidR="00117900" w:rsidRPr="000D0380">
        <w:rPr>
          <w:rFonts w:ascii="Arial" w:hAnsi="Arial" w:cs="Arial"/>
          <w:i/>
          <w:iCs/>
          <w:sz w:val="18"/>
          <w:szCs w:val="18"/>
        </w:rPr>
        <w:t>cases</w:t>
      </w:r>
      <w:r w:rsidR="00117900" w:rsidRPr="000D0380">
        <w:rPr>
          <w:rFonts w:ascii="Arial" w:hAnsi="Arial" w:cs="Arial"/>
          <w:sz w:val="18"/>
          <w:szCs w:val="18"/>
        </w:rPr>
        <w:t xml:space="preserve"> may continue to occur and </w:t>
      </w:r>
      <w:r w:rsidR="00117900" w:rsidRPr="00513148">
        <w:rPr>
          <w:rFonts w:ascii="Arial" w:hAnsi="Arial" w:cs="Arial"/>
          <w:strike/>
          <w:sz w:val="18"/>
          <w:szCs w:val="18"/>
        </w:rPr>
        <w:t>a</w:t>
      </w:r>
      <w:r w:rsidR="00513148">
        <w:rPr>
          <w:rFonts w:ascii="Arial" w:hAnsi="Arial" w:cs="Arial"/>
          <w:sz w:val="18"/>
          <w:szCs w:val="18"/>
        </w:rPr>
        <w:t xml:space="preserve"> </w:t>
      </w:r>
      <w:r w:rsidR="00117900" w:rsidRPr="00EF628A">
        <w:rPr>
          <w:rFonts w:ascii="Arial" w:hAnsi="Arial" w:cs="Arial"/>
          <w:i/>
          <w:strike/>
          <w:sz w:val="18"/>
          <w:szCs w:val="18"/>
        </w:rPr>
        <w:t>protection</w:t>
      </w:r>
      <w:r w:rsidR="00117900" w:rsidRPr="000D0380">
        <w:rPr>
          <w:rFonts w:ascii="Arial" w:hAnsi="Arial" w:cs="Arial"/>
          <w:i/>
          <w:iCs/>
          <w:sz w:val="18"/>
          <w:szCs w:val="18"/>
        </w:rPr>
        <w:t xml:space="preserve"> </w:t>
      </w:r>
      <w:r w:rsidR="00DC3370" w:rsidRPr="00513148">
        <w:rPr>
          <w:rFonts w:ascii="Arial" w:hAnsi="Arial" w:cs="Arial"/>
          <w:sz w:val="18"/>
          <w:szCs w:val="18"/>
          <w:u w:val="double"/>
        </w:rPr>
        <w:t>another</w:t>
      </w:r>
      <w:r w:rsidR="00DC3370" w:rsidRPr="000D0380">
        <w:rPr>
          <w:rFonts w:ascii="Arial" w:hAnsi="Arial" w:cs="Arial"/>
          <w:i/>
          <w:iCs/>
          <w:sz w:val="18"/>
          <w:szCs w:val="18"/>
        </w:rPr>
        <w:t xml:space="preserve"> </w:t>
      </w:r>
      <w:r w:rsidR="00117900" w:rsidRPr="000D0380">
        <w:rPr>
          <w:rFonts w:ascii="Arial" w:hAnsi="Arial" w:cs="Arial"/>
          <w:i/>
          <w:iCs/>
          <w:sz w:val="18"/>
          <w:szCs w:val="18"/>
        </w:rPr>
        <w:t>zone</w:t>
      </w:r>
      <w:r w:rsidR="00117900" w:rsidRPr="000D0380">
        <w:rPr>
          <w:rFonts w:ascii="Arial" w:hAnsi="Arial" w:cs="Arial"/>
          <w:sz w:val="18"/>
          <w:szCs w:val="18"/>
        </w:rPr>
        <w:t xml:space="preserve"> where no </w:t>
      </w:r>
      <w:r w:rsidR="00117900" w:rsidRPr="000D0380">
        <w:rPr>
          <w:rFonts w:ascii="Arial" w:hAnsi="Arial" w:cs="Arial"/>
          <w:i/>
          <w:iCs/>
          <w:sz w:val="18"/>
          <w:szCs w:val="18"/>
        </w:rPr>
        <w:t>outbreaks</w:t>
      </w:r>
      <w:r w:rsidR="00117900" w:rsidRPr="000D0380">
        <w:rPr>
          <w:rFonts w:ascii="Arial" w:hAnsi="Arial" w:cs="Arial"/>
          <w:sz w:val="18"/>
          <w:szCs w:val="18"/>
        </w:rPr>
        <w:t> have occurred for at least two </w:t>
      </w:r>
      <w:r w:rsidR="00117900" w:rsidRPr="000D0380">
        <w:rPr>
          <w:rFonts w:ascii="Arial" w:hAnsi="Arial" w:cs="Arial"/>
          <w:i/>
          <w:iCs/>
          <w:sz w:val="18"/>
          <w:szCs w:val="18"/>
        </w:rPr>
        <w:t>incubation periods</w:t>
      </w:r>
      <w:r w:rsidR="00117900" w:rsidRPr="000D0380">
        <w:rPr>
          <w:rFonts w:ascii="Arial" w:hAnsi="Arial" w:cs="Arial"/>
          <w:sz w:val="18"/>
          <w:szCs w:val="18"/>
        </w:rPr>
        <w:t xml:space="preserve"> after the control measures above are in place and </w:t>
      </w:r>
      <w:r w:rsidR="007D7B0F" w:rsidRPr="00513148">
        <w:rPr>
          <w:rFonts w:ascii="Arial" w:hAnsi="Arial" w:cs="Arial"/>
          <w:sz w:val="18"/>
          <w:szCs w:val="18"/>
          <w:u w:val="double"/>
        </w:rPr>
        <w:t>which</w:t>
      </w:r>
      <w:r w:rsidR="007D7B0F">
        <w:rPr>
          <w:rFonts w:ascii="Arial" w:hAnsi="Arial" w:cs="Arial"/>
          <w:sz w:val="18"/>
          <w:szCs w:val="18"/>
        </w:rPr>
        <w:t xml:space="preserve"> </w:t>
      </w:r>
      <w:r w:rsidR="00117900" w:rsidRPr="00513148">
        <w:rPr>
          <w:rFonts w:ascii="Arial" w:hAnsi="Arial" w:cs="Arial"/>
          <w:strike/>
          <w:sz w:val="18"/>
          <w:szCs w:val="18"/>
        </w:rPr>
        <w:t>that</w:t>
      </w:r>
      <w:r w:rsidR="00117900" w:rsidRPr="000D0380">
        <w:rPr>
          <w:rFonts w:ascii="Arial" w:hAnsi="Arial" w:cs="Arial"/>
          <w:sz w:val="18"/>
          <w:szCs w:val="18"/>
        </w:rPr>
        <w:t xml:space="preserve"> separates </w:t>
      </w:r>
      <w:r w:rsidR="007D7B0F" w:rsidRPr="00513148">
        <w:rPr>
          <w:rFonts w:ascii="Arial" w:hAnsi="Arial" w:cs="Arial"/>
          <w:sz w:val="18"/>
          <w:szCs w:val="18"/>
          <w:u w:val="double"/>
        </w:rPr>
        <w:t xml:space="preserve">the </w:t>
      </w:r>
      <w:r w:rsidR="007D7B0F" w:rsidRPr="006E4335">
        <w:rPr>
          <w:rFonts w:ascii="Arial" w:hAnsi="Arial" w:cs="Arial"/>
          <w:i/>
          <w:sz w:val="18"/>
          <w:szCs w:val="18"/>
          <w:u w:val="double"/>
        </w:rPr>
        <w:t>zone</w:t>
      </w:r>
      <w:r w:rsidR="007D7B0F" w:rsidRPr="00513148">
        <w:rPr>
          <w:rFonts w:ascii="Arial" w:hAnsi="Arial" w:cs="Arial"/>
          <w:sz w:val="18"/>
          <w:szCs w:val="18"/>
          <w:u w:val="double"/>
        </w:rPr>
        <w:t xml:space="preserve"> where </w:t>
      </w:r>
      <w:r w:rsidR="007D7B0F" w:rsidRPr="006E4335">
        <w:rPr>
          <w:rFonts w:ascii="Arial" w:hAnsi="Arial" w:cs="Arial"/>
          <w:i/>
          <w:sz w:val="18"/>
          <w:szCs w:val="18"/>
          <w:u w:val="double"/>
        </w:rPr>
        <w:t>cases</w:t>
      </w:r>
      <w:r w:rsidR="007D7B0F" w:rsidRPr="00513148">
        <w:rPr>
          <w:rFonts w:ascii="Arial" w:hAnsi="Arial" w:cs="Arial"/>
          <w:sz w:val="18"/>
          <w:szCs w:val="18"/>
          <w:u w:val="double"/>
        </w:rPr>
        <w:t xml:space="preserve"> may continue to occur</w:t>
      </w:r>
      <w:r w:rsidR="007D7B0F">
        <w:rPr>
          <w:rFonts w:ascii="Arial" w:hAnsi="Arial" w:cs="Arial"/>
          <w:sz w:val="18"/>
          <w:szCs w:val="18"/>
          <w:u w:val="double"/>
        </w:rPr>
        <w:t xml:space="preserve"> </w:t>
      </w:r>
      <w:r w:rsidR="00117900" w:rsidRPr="000D0380">
        <w:rPr>
          <w:rFonts w:ascii="Arial" w:hAnsi="Arial" w:cs="Arial"/>
          <w:strike/>
          <w:sz w:val="18"/>
          <w:szCs w:val="18"/>
        </w:rPr>
        <w:t>the </w:t>
      </w:r>
      <w:r w:rsidR="00117900" w:rsidRPr="000D0380">
        <w:rPr>
          <w:rFonts w:ascii="Arial" w:hAnsi="Arial" w:cs="Arial"/>
          <w:i/>
          <w:iCs/>
          <w:strike/>
          <w:sz w:val="18"/>
          <w:szCs w:val="18"/>
        </w:rPr>
        <w:t>infected zone</w:t>
      </w:r>
      <w:r w:rsidR="00117900" w:rsidRPr="000D0380">
        <w:rPr>
          <w:rFonts w:ascii="Arial" w:hAnsi="Arial" w:cs="Arial"/>
          <w:sz w:val="18"/>
          <w:szCs w:val="18"/>
        </w:rPr>
        <w:t> from the rest of the country or </w:t>
      </w:r>
      <w:r w:rsidR="00117900" w:rsidRPr="000D0380">
        <w:rPr>
          <w:rFonts w:ascii="Arial" w:hAnsi="Arial" w:cs="Arial"/>
          <w:i/>
          <w:iCs/>
          <w:sz w:val="18"/>
          <w:szCs w:val="18"/>
        </w:rPr>
        <w:t>zone</w:t>
      </w:r>
      <w:r w:rsidR="00117900" w:rsidRPr="000D0380">
        <w:rPr>
          <w:rFonts w:ascii="Arial" w:hAnsi="Arial" w:cs="Arial"/>
          <w:sz w:val="18"/>
          <w:szCs w:val="18"/>
        </w:rPr>
        <w:t>.</w:t>
      </w:r>
    </w:p>
    <w:p w14:paraId="350A0090" w14:textId="51BD84D5" w:rsidR="00117900" w:rsidRPr="000D0380" w:rsidRDefault="0059380A" w:rsidP="0059380A">
      <w:pPr>
        <w:spacing w:after="120" w:line="240" w:lineRule="auto"/>
        <w:ind w:left="426" w:hanging="426"/>
        <w:jc w:val="both"/>
        <w:rPr>
          <w:rFonts w:ascii="Arial" w:hAnsi="Arial" w:cs="Arial"/>
          <w:sz w:val="18"/>
          <w:szCs w:val="18"/>
        </w:rPr>
      </w:pPr>
      <w:r>
        <w:rPr>
          <w:rFonts w:ascii="Arial" w:hAnsi="Arial" w:cs="Arial"/>
          <w:sz w:val="18"/>
          <w:szCs w:val="18"/>
        </w:rPr>
        <w:t>5)</w:t>
      </w:r>
      <w:r>
        <w:rPr>
          <w:rFonts w:ascii="Arial" w:hAnsi="Arial" w:cs="Arial"/>
          <w:sz w:val="18"/>
          <w:szCs w:val="18"/>
        </w:rPr>
        <w:tab/>
      </w:r>
      <w:r w:rsidR="00117900" w:rsidRPr="000D0380">
        <w:rPr>
          <w:rFonts w:ascii="Arial" w:hAnsi="Arial" w:cs="Arial"/>
          <w:sz w:val="18"/>
          <w:szCs w:val="18"/>
        </w:rPr>
        <w:t>The free status of the areas outside the </w:t>
      </w:r>
      <w:r w:rsidR="00117900" w:rsidRPr="000D0380">
        <w:rPr>
          <w:rFonts w:ascii="Arial" w:hAnsi="Arial" w:cs="Arial"/>
          <w:i/>
          <w:iCs/>
          <w:sz w:val="18"/>
          <w:szCs w:val="18"/>
        </w:rPr>
        <w:t>containment zone</w:t>
      </w:r>
      <w:r w:rsidR="00117900" w:rsidRPr="000D0380">
        <w:rPr>
          <w:rFonts w:ascii="Arial" w:hAnsi="Arial" w:cs="Arial"/>
          <w:sz w:val="18"/>
          <w:szCs w:val="18"/>
        </w:rPr>
        <w:t> is suspended pending the effective establishment of</w:t>
      </w:r>
      <w:r w:rsidR="000545D5">
        <w:rPr>
          <w:rFonts w:ascii="Arial" w:hAnsi="Arial" w:cs="Arial"/>
          <w:sz w:val="18"/>
          <w:szCs w:val="18"/>
        </w:rPr>
        <w:t xml:space="preserve"> </w:t>
      </w:r>
      <w:r w:rsidR="00117900" w:rsidRPr="000D0380">
        <w:rPr>
          <w:rFonts w:ascii="Arial" w:hAnsi="Arial" w:cs="Arial"/>
          <w:sz w:val="18"/>
          <w:szCs w:val="18"/>
        </w:rPr>
        <w:t>the </w:t>
      </w:r>
      <w:r w:rsidR="00117900" w:rsidRPr="000D0380">
        <w:rPr>
          <w:rFonts w:ascii="Arial" w:hAnsi="Arial" w:cs="Arial"/>
          <w:i/>
          <w:iCs/>
          <w:sz w:val="18"/>
          <w:szCs w:val="18"/>
        </w:rPr>
        <w:t>containment zone</w:t>
      </w:r>
      <w:r w:rsidR="00117900" w:rsidRPr="000D0380">
        <w:rPr>
          <w:rFonts w:ascii="Arial" w:hAnsi="Arial" w:cs="Arial"/>
          <w:sz w:val="18"/>
          <w:szCs w:val="18"/>
        </w:rPr>
        <w:t>. Once the </w:t>
      </w:r>
      <w:r w:rsidR="00117900" w:rsidRPr="000D0380">
        <w:rPr>
          <w:rFonts w:ascii="Arial" w:hAnsi="Arial" w:cs="Arial"/>
          <w:i/>
          <w:iCs/>
          <w:sz w:val="18"/>
          <w:szCs w:val="18"/>
        </w:rPr>
        <w:t>containment</w:t>
      </w:r>
      <w:r w:rsidR="000545D5">
        <w:rPr>
          <w:rFonts w:ascii="Arial" w:hAnsi="Arial" w:cs="Arial"/>
          <w:i/>
          <w:iCs/>
          <w:sz w:val="18"/>
          <w:szCs w:val="18"/>
        </w:rPr>
        <w:t xml:space="preserve"> </w:t>
      </w:r>
      <w:r w:rsidR="00117900" w:rsidRPr="000D0380">
        <w:rPr>
          <w:rFonts w:ascii="Arial" w:hAnsi="Arial" w:cs="Arial"/>
          <w:i/>
          <w:iCs/>
          <w:sz w:val="18"/>
          <w:szCs w:val="18"/>
        </w:rPr>
        <w:t>zone</w:t>
      </w:r>
      <w:r w:rsidR="00117900" w:rsidRPr="000D0380">
        <w:rPr>
          <w:rFonts w:ascii="Arial" w:hAnsi="Arial" w:cs="Arial"/>
          <w:sz w:val="18"/>
          <w:szCs w:val="18"/>
        </w:rPr>
        <w:t> has been established, the areas outside the </w:t>
      </w:r>
      <w:r w:rsidR="00117900" w:rsidRPr="000D0380">
        <w:rPr>
          <w:rFonts w:ascii="Arial" w:hAnsi="Arial" w:cs="Arial"/>
          <w:i/>
          <w:iCs/>
          <w:sz w:val="18"/>
          <w:szCs w:val="18"/>
        </w:rPr>
        <w:t>containment zone</w:t>
      </w:r>
      <w:r w:rsidR="00117900" w:rsidRPr="000D0380">
        <w:rPr>
          <w:rFonts w:ascii="Arial" w:hAnsi="Arial" w:cs="Arial"/>
          <w:sz w:val="18"/>
          <w:szCs w:val="18"/>
        </w:rPr>
        <w:t> regain free status.</w:t>
      </w:r>
    </w:p>
    <w:p w14:paraId="5BC46C5A" w14:textId="44112335" w:rsidR="00117900" w:rsidRPr="000D0380" w:rsidRDefault="0059380A" w:rsidP="0059380A">
      <w:pPr>
        <w:spacing w:after="120" w:line="240" w:lineRule="auto"/>
        <w:ind w:left="426" w:hanging="426"/>
        <w:jc w:val="both"/>
        <w:rPr>
          <w:rFonts w:ascii="Arial" w:hAnsi="Arial" w:cs="Arial"/>
          <w:sz w:val="18"/>
          <w:szCs w:val="18"/>
        </w:rPr>
      </w:pPr>
      <w:r>
        <w:rPr>
          <w:rFonts w:ascii="Arial" w:hAnsi="Arial" w:cs="Arial"/>
          <w:sz w:val="18"/>
          <w:szCs w:val="18"/>
        </w:rPr>
        <w:t>6)</w:t>
      </w:r>
      <w:r>
        <w:rPr>
          <w:rFonts w:ascii="Arial" w:hAnsi="Arial" w:cs="Arial"/>
          <w:sz w:val="18"/>
          <w:szCs w:val="18"/>
        </w:rPr>
        <w:tab/>
      </w:r>
      <w:r w:rsidR="00117900" w:rsidRPr="000D0380">
        <w:rPr>
          <w:rFonts w:ascii="Arial" w:hAnsi="Arial" w:cs="Arial"/>
          <w:sz w:val="18"/>
          <w:szCs w:val="18"/>
        </w:rPr>
        <w:t>The free status of the </w:t>
      </w:r>
      <w:r w:rsidR="00117900" w:rsidRPr="000D0380">
        <w:rPr>
          <w:rFonts w:ascii="Arial" w:hAnsi="Arial" w:cs="Arial"/>
          <w:i/>
          <w:iCs/>
          <w:sz w:val="18"/>
          <w:szCs w:val="18"/>
        </w:rPr>
        <w:t>containment zone</w:t>
      </w:r>
      <w:r w:rsidR="00117900" w:rsidRPr="000D0380">
        <w:rPr>
          <w:rFonts w:ascii="Arial" w:hAnsi="Arial" w:cs="Arial"/>
          <w:sz w:val="18"/>
          <w:szCs w:val="18"/>
        </w:rPr>
        <w:t> should be regained in accordance with the relevant </w:t>
      </w:r>
      <w:r w:rsidR="00117900" w:rsidRPr="000D0380">
        <w:rPr>
          <w:rFonts w:ascii="Arial" w:hAnsi="Arial" w:cs="Arial"/>
          <w:i/>
          <w:iCs/>
          <w:sz w:val="18"/>
          <w:szCs w:val="18"/>
        </w:rPr>
        <w:t>listed disease</w:t>
      </w:r>
      <w:r w:rsidR="00117900" w:rsidRPr="000D0380">
        <w:rPr>
          <w:rFonts w:ascii="Arial" w:hAnsi="Arial" w:cs="Arial"/>
          <w:sz w:val="18"/>
          <w:szCs w:val="18"/>
        </w:rPr>
        <w:t>-specific chapters or, if there are none, with Article 1.4.6.</w:t>
      </w:r>
    </w:p>
    <w:p w14:paraId="197DA2F2" w14:textId="60806E29" w:rsidR="00117900" w:rsidRDefault="0059380A" w:rsidP="0059380A">
      <w:pPr>
        <w:spacing w:before="100" w:beforeAutospacing="1" w:after="240" w:line="240" w:lineRule="auto"/>
        <w:ind w:left="425" w:hanging="425"/>
        <w:jc w:val="both"/>
        <w:rPr>
          <w:rFonts w:ascii="Arial" w:hAnsi="Arial" w:cs="Arial"/>
          <w:sz w:val="18"/>
          <w:szCs w:val="18"/>
        </w:rPr>
      </w:pPr>
      <w:r>
        <w:rPr>
          <w:rFonts w:ascii="Arial" w:hAnsi="Arial" w:cs="Arial"/>
          <w:sz w:val="18"/>
          <w:szCs w:val="18"/>
        </w:rPr>
        <w:t>7)</w:t>
      </w:r>
      <w:r>
        <w:rPr>
          <w:rFonts w:ascii="Arial" w:hAnsi="Arial" w:cs="Arial"/>
          <w:sz w:val="18"/>
          <w:szCs w:val="18"/>
        </w:rPr>
        <w:tab/>
      </w:r>
      <w:r w:rsidR="00117900" w:rsidRPr="000D0380">
        <w:rPr>
          <w:rFonts w:ascii="Arial" w:hAnsi="Arial" w:cs="Arial"/>
          <w:sz w:val="18"/>
          <w:szCs w:val="18"/>
        </w:rPr>
        <w:t>In the event of an occurrence of a </w:t>
      </w:r>
      <w:r w:rsidR="00117900" w:rsidRPr="000D0380">
        <w:rPr>
          <w:rFonts w:ascii="Arial" w:hAnsi="Arial" w:cs="Arial"/>
          <w:i/>
          <w:iCs/>
          <w:sz w:val="18"/>
          <w:szCs w:val="18"/>
        </w:rPr>
        <w:t>case</w:t>
      </w:r>
      <w:r w:rsidR="00117900" w:rsidRPr="000D0380">
        <w:rPr>
          <w:rFonts w:ascii="Arial" w:hAnsi="Arial" w:cs="Arial"/>
          <w:sz w:val="18"/>
          <w:szCs w:val="18"/>
        </w:rPr>
        <w:t> of the </w:t>
      </w:r>
      <w:r w:rsidR="00117900" w:rsidRPr="000D0380">
        <w:rPr>
          <w:rFonts w:ascii="Arial" w:hAnsi="Arial" w:cs="Arial"/>
          <w:i/>
          <w:iCs/>
          <w:sz w:val="18"/>
          <w:szCs w:val="18"/>
        </w:rPr>
        <w:t>infection</w:t>
      </w:r>
      <w:r w:rsidR="00117900" w:rsidRPr="000D0380">
        <w:rPr>
          <w:rFonts w:ascii="Arial" w:hAnsi="Arial" w:cs="Arial"/>
          <w:sz w:val="18"/>
          <w:szCs w:val="18"/>
        </w:rPr>
        <w:t> or </w:t>
      </w:r>
      <w:r w:rsidR="00117900" w:rsidRPr="000D0380">
        <w:rPr>
          <w:rFonts w:ascii="Arial" w:hAnsi="Arial" w:cs="Arial"/>
          <w:i/>
          <w:iCs/>
          <w:sz w:val="18"/>
          <w:szCs w:val="18"/>
        </w:rPr>
        <w:t>infestation</w:t>
      </w:r>
      <w:r w:rsidR="00117900" w:rsidRPr="000D0380">
        <w:rPr>
          <w:rFonts w:ascii="Arial" w:hAnsi="Arial" w:cs="Arial"/>
          <w:sz w:val="18"/>
          <w:szCs w:val="18"/>
        </w:rPr>
        <w:t> for which the </w:t>
      </w:r>
      <w:r w:rsidR="00117900" w:rsidRPr="000D0380">
        <w:rPr>
          <w:rFonts w:ascii="Arial" w:hAnsi="Arial" w:cs="Arial"/>
          <w:i/>
          <w:iCs/>
          <w:sz w:val="18"/>
          <w:szCs w:val="18"/>
        </w:rPr>
        <w:t>containment zone</w:t>
      </w:r>
      <w:r w:rsidR="00117900" w:rsidRPr="000D0380">
        <w:rPr>
          <w:rFonts w:ascii="Arial" w:hAnsi="Arial" w:cs="Arial"/>
          <w:sz w:val="18"/>
          <w:szCs w:val="18"/>
        </w:rPr>
        <w:t> was established, either in the </w:t>
      </w:r>
      <w:r w:rsidR="00117900" w:rsidRPr="000D0380">
        <w:rPr>
          <w:rFonts w:ascii="Arial" w:hAnsi="Arial" w:cs="Arial"/>
          <w:i/>
          <w:iCs/>
          <w:sz w:val="18"/>
          <w:szCs w:val="18"/>
        </w:rPr>
        <w:t>containment zone</w:t>
      </w:r>
      <w:r w:rsidR="00117900" w:rsidRPr="000D0380">
        <w:rPr>
          <w:rFonts w:ascii="Arial" w:hAnsi="Arial" w:cs="Arial"/>
          <w:sz w:val="18"/>
          <w:szCs w:val="18"/>
        </w:rPr>
        <w:t> defined in point </w:t>
      </w:r>
      <w:r w:rsidR="00117900" w:rsidRPr="000D0380">
        <w:rPr>
          <w:rFonts w:ascii="Arial" w:hAnsi="Arial" w:cs="Arial"/>
          <w:i/>
          <w:iCs/>
          <w:sz w:val="18"/>
          <w:szCs w:val="18"/>
        </w:rPr>
        <w:t>a)</w:t>
      </w:r>
      <w:r w:rsidR="00C84C30" w:rsidRPr="000D0380">
        <w:rPr>
          <w:rFonts w:ascii="Arial" w:hAnsi="Arial" w:cs="Arial"/>
          <w:i/>
          <w:iCs/>
          <w:sz w:val="18"/>
          <w:szCs w:val="18"/>
        </w:rPr>
        <w:t xml:space="preserve"> </w:t>
      </w:r>
      <w:r w:rsidR="00117900" w:rsidRPr="000D0380">
        <w:rPr>
          <w:rFonts w:ascii="Arial" w:hAnsi="Arial" w:cs="Arial"/>
          <w:sz w:val="18"/>
          <w:szCs w:val="18"/>
        </w:rPr>
        <w:t>or in the </w:t>
      </w:r>
      <w:r w:rsidR="00117900" w:rsidRPr="00513148">
        <w:rPr>
          <w:rFonts w:ascii="Arial" w:hAnsi="Arial" w:cs="Arial"/>
          <w:i/>
          <w:iCs/>
          <w:strike/>
          <w:sz w:val="18"/>
          <w:szCs w:val="18"/>
        </w:rPr>
        <w:t>protection</w:t>
      </w:r>
      <w:r w:rsidR="00117900" w:rsidRPr="000D0380">
        <w:rPr>
          <w:rFonts w:ascii="Arial" w:hAnsi="Arial" w:cs="Arial"/>
          <w:i/>
          <w:iCs/>
          <w:sz w:val="18"/>
          <w:szCs w:val="18"/>
        </w:rPr>
        <w:t xml:space="preserve"> zone</w:t>
      </w:r>
      <w:r w:rsidR="00884D72">
        <w:rPr>
          <w:rFonts w:ascii="Arial" w:hAnsi="Arial" w:cs="Arial"/>
          <w:i/>
          <w:iCs/>
          <w:sz w:val="18"/>
          <w:szCs w:val="18"/>
        </w:rPr>
        <w:t xml:space="preserve"> </w:t>
      </w:r>
      <w:r w:rsidR="00884D72" w:rsidRPr="00513148">
        <w:rPr>
          <w:rFonts w:ascii="Arial" w:hAnsi="Arial" w:cs="Arial"/>
          <w:sz w:val="18"/>
          <w:szCs w:val="18"/>
          <w:u w:val="double"/>
        </w:rPr>
        <w:t>where no </w:t>
      </w:r>
      <w:r w:rsidR="00884D72" w:rsidRPr="00513148">
        <w:rPr>
          <w:rFonts w:ascii="Arial" w:hAnsi="Arial" w:cs="Arial"/>
          <w:i/>
          <w:iCs/>
          <w:sz w:val="18"/>
          <w:szCs w:val="18"/>
          <w:u w:val="double"/>
        </w:rPr>
        <w:t>outbreaks</w:t>
      </w:r>
      <w:r w:rsidR="00884D72" w:rsidRPr="00513148">
        <w:rPr>
          <w:rFonts w:ascii="Arial" w:hAnsi="Arial" w:cs="Arial"/>
          <w:sz w:val="18"/>
          <w:szCs w:val="18"/>
          <w:u w:val="double"/>
        </w:rPr>
        <w:t> had occurred</w:t>
      </w:r>
      <w:r w:rsidR="00117900" w:rsidRPr="00513148">
        <w:rPr>
          <w:rFonts w:ascii="Arial" w:hAnsi="Arial" w:cs="Arial"/>
          <w:sz w:val="18"/>
          <w:szCs w:val="18"/>
          <w:u w:val="double"/>
        </w:rPr>
        <w:t> </w:t>
      </w:r>
      <w:r w:rsidR="00884D72" w:rsidRPr="00513148">
        <w:rPr>
          <w:rFonts w:ascii="Arial" w:hAnsi="Arial" w:cs="Arial"/>
          <w:sz w:val="18"/>
          <w:szCs w:val="18"/>
          <w:u w:val="double"/>
        </w:rPr>
        <w:t>as</w:t>
      </w:r>
      <w:r w:rsidR="00884D72">
        <w:rPr>
          <w:rFonts w:ascii="Arial" w:hAnsi="Arial" w:cs="Arial"/>
          <w:sz w:val="18"/>
          <w:szCs w:val="18"/>
        </w:rPr>
        <w:t xml:space="preserve"> </w:t>
      </w:r>
      <w:r w:rsidR="00117900" w:rsidRPr="000D0380">
        <w:rPr>
          <w:rFonts w:ascii="Arial" w:hAnsi="Arial" w:cs="Arial"/>
          <w:sz w:val="18"/>
          <w:szCs w:val="18"/>
        </w:rPr>
        <w:t>defined in point </w:t>
      </w:r>
      <w:r w:rsidR="00117900" w:rsidRPr="000D0380">
        <w:rPr>
          <w:rFonts w:ascii="Arial" w:hAnsi="Arial" w:cs="Arial"/>
          <w:i/>
          <w:iCs/>
          <w:sz w:val="18"/>
          <w:szCs w:val="18"/>
        </w:rPr>
        <w:t>b)</w:t>
      </w:r>
      <w:r w:rsidR="00117900" w:rsidRPr="000D0380">
        <w:rPr>
          <w:rFonts w:ascii="Arial" w:hAnsi="Arial" w:cs="Arial"/>
          <w:sz w:val="18"/>
          <w:szCs w:val="18"/>
        </w:rPr>
        <w:t>, the rest of the country or </w:t>
      </w:r>
      <w:r w:rsidR="00117900" w:rsidRPr="000D0380">
        <w:rPr>
          <w:rFonts w:ascii="Arial" w:hAnsi="Arial" w:cs="Arial"/>
          <w:i/>
          <w:iCs/>
          <w:sz w:val="18"/>
          <w:szCs w:val="18"/>
        </w:rPr>
        <w:t>zone</w:t>
      </w:r>
      <w:r w:rsidR="00117900" w:rsidRPr="000D0380">
        <w:rPr>
          <w:rFonts w:ascii="Arial" w:hAnsi="Arial" w:cs="Arial"/>
          <w:sz w:val="18"/>
          <w:szCs w:val="18"/>
        </w:rPr>
        <w:t> is considered infected.</w:t>
      </w:r>
    </w:p>
    <w:p w14:paraId="6BEC644B" w14:textId="77777777" w:rsidR="0059380A" w:rsidRPr="004C5C33" w:rsidRDefault="0059380A" w:rsidP="0059380A">
      <w:pPr>
        <w:spacing w:after="240"/>
        <w:ind w:right="51"/>
        <w:jc w:val="center"/>
        <w:rPr>
          <w:rFonts w:ascii="Times New Roman" w:eastAsia="MS Mincho" w:hAnsi="Times New Roman"/>
          <w:kern w:val="2"/>
          <w:sz w:val="20"/>
          <w:szCs w:val="20"/>
        </w:rPr>
      </w:pPr>
      <w:r w:rsidRPr="00FC348C">
        <w:rPr>
          <w:rFonts w:ascii="Times New Roman" w:eastAsia="MS Mincho" w:hAnsi="Times New Roman"/>
          <w:kern w:val="2"/>
          <w:sz w:val="20"/>
          <w:szCs w:val="20"/>
        </w:rPr>
        <w:t>____________________________</w:t>
      </w:r>
    </w:p>
    <w:p w14:paraId="51BD72DD" w14:textId="77777777" w:rsidR="0059380A" w:rsidRPr="000D0380" w:rsidRDefault="0059380A" w:rsidP="0059380A">
      <w:pPr>
        <w:spacing w:after="240" w:line="240" w:lineRule="auto"/>
        <w:ind w:left="426" w:hanging="426"/>
        <w:jc w:val="both"/>
        <w:rPr>
          <w:rFonts w:ascii="Arial" w:hAnsi="Arial" w:cs="Arial"/>
          <w:sz w:val="18"/>
          <w:szCs w:val="18"/>
        </w:rPr>
      </w:pPr>
    </w:p>
    <w:sectPr w:rsidR="0059380A" w:rsidRPr="000D0380" w:rsidSect="0059380A">
      <w:headerReference w:type="even" r:id="rId13"/>
      <w:headerReference w:type="default" r:id="rId14"/>
      <w:footerReference w:type="even" r:id="rId15"/>
      <w:footerReference w:type="default" r:id="rId16"/>
      <w:headerReference w:type="first" r:id="rId17"/>
      <w:footerReference w:type="first" r:id="rId18"/>
      <w:pgSz w:w="11907" w:h="16840" w:code="9"/>
      <w:pgMar w:top="1418" w:right="1418" w:bottom="141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81F47E" w14:textId="77777777" w:rsidR="000136A8" w:rsidRDefault="000136A8" w:rsidP="00A94064">
      <w:pPr>
        <w:spacing w:after="0" w:line="240" w:lineRule="auto"/>
      </w:pPr>
      <w:r>
        <w:separator/>
      </w:r>
    </w:p>
  </w:endnote>
  <w:endnote w:type="continuationSeparator" w:id="0">
    <w:p w14:paraId="7187EE71" w14:textId="77777777" w:rsidR="000136A8" w:rsidRDefault="000136A8" w:rsidP="00A94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Arial"/>
    <w:panose1 w:val="020B0502040204020203"/>
    <w:charset w:val="00"/>
    <w:family w:val="swiss"/>
    <w:pitch w:val="variable"/>
    <w:sig w:usb0="E4002EFF" w:usb1="C000E47F" w:usb2="00000009" w:usb3="00000000" w:csb0="000001FF" w:csb1="00000000"/>
  </w:font>
  <w:font w:name="Ottawa">
    <w:altName w:val="Calibri"/>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8C530" w14:textId="037B98FA" w:rsidR="0059380A" w:rsidRPr="0059380A" w:rsidRDefault="0059380A" w:rsidP="0059380A">
    <w:pPr>
      <w:tabs>
        <w:tab w:val="center" w:pos="4536"/>
        <w:tab w:val="right" w:pos="9072"/>
      </w:tabs>
      <w:spacing w:after="0" w:line="240" w:lineRule="auto"/>
      <w:jc w:val="right"/>
      <w:rPr>
        <w:rFonts w:ascii="Arial" w:hAnsi="Arial" w:cs="Arial"/>
        <w:sz w:val="18"/>
        <w:szCs w:val="18"/>
      </w:rPr>
    </w:pPr>
    <w:r w:rsidRPr="00FC348C">
      <w:rPr>
        <w:rFonts w:ascii="Arial" w:hAnsi="Arial" w:cs="Arial"/>
        <w:i/>
        <w:sz w:val="18"/>
        <w:szCs w:val="18"/>
        <w:lang w:eastAsia="zh-CN"/>
      </w:rPr>
      <w:t>OIE Terrestrial Animal Health Standards Commission/February 2020</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C136" w14:textId="6B092DBE" w:rsidR="0059380A" w:rsidRPr="0059380A" w:rsidRDefault="0059380A" w:rsidP="0059380A">
    <w:pPr>
      <w:tabs>
        <w:tab w:val="center" w:pos="4536"/>
        <w:tab w:val="right" w:pos="9072"/>
      </w:tabs>
      <w:spacing w:after="0" w:line="240" w:lineRule="auto"/>
      <w:jc w:val="both"/>
      <w:rPr>
        <w:rFonts w:ascii="Arial" w:hAnsi="Arial" w:cs="Arial"/>
        <w:sz w:val="18"/>
        <w:szCs w:val="18"/>
      </w:rPr>
    </w:pPr>
    <w:r w:rsidRPr="00FC348C">
      <w:rPr>
        <w:rFonts w:ascii="Arial" w:hAnsi="Arial" w:cs="Arial"/>
        <w:i/>
        <w:sz w:val="18"/>
        <w:szCs w:val="18"/>
        <w:lang w:eastAsia="zh-CN"/>
      </w:rPr>
      <w:t>OIE Terrestrial Animal Health Standards Commission/February 2020</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92BE1" w14:textId="77777777" w:rsidR="007E560D" w:rsidRDefault="007E560D">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21EE32" w14:textId="77777777" w:rsidR="000136A8" w:rsidRDefault="000136A8" w:rsidP="00A94064">
      <w:pPr>
        <w:spacing w:after="0" w:line="240" w:lineRule="auto"/>
      </w:pPr>
      <w:r>
        <w:separator/>
      </w:r>
    </w:p>
  </w:footnote>
  <w:footnote w:type="continuationSeparator" w:id="0">
    <w:p w14:paraId="2AE9AFEC" w14:textId="77777777" w:rsidR="000136A8" w:rsidRDefault="000136A8" w:rsidP="00A940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D2903" w14:textId="6733BA3D" w:rsidR="0059380A" w:rsidRPr="00753963" w:rsidRDefault="007E560D" w:rsidP="0059380A">
    <w:pPr>
      <w:pStyle w:val="En-tte"/>
      <w:tabs>
        <w:tab w:val="left" w:pos="7260"/>
        <w:tab w:val="left" w:pos="8700"/>
        <w:tab w:val="right" w:pos="9070"/>
      </w:tabs>
      <w:spacing w:after="480"/>
      <w:rPr>
        <w:rFonts w:ascii="Arial" w:hAnsi="Arial" w:cs="Arial"/>
        <w:sz w:val="18"/>
        <w:szCs w:val="18"/>
      </w:rPr>
    </w:pPr>
    <w:r>
      <w:rPr>
        <w:noProof/>
      </w:rPr>
      <w:pict w14:anchorId="77812F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272547" o:spid="_x0000_s10242" type="#_x0000_t136" style="position:absolute;margin-left:0;margin-top:0;width:581.3pt;height:58.1pt;rotation:315;z-index:-251655168;mso-position-horizontal:center;mso-position-horizontal-relative:margin;mso-position-vertical:center;mso-position-vertical-relative:margin" o:allowincell="f" fillcolor="silver" stroked="f">
          <v:fill opacity=".5"/>
          <v:textpath style="font-family:&quot;Arial&quot;;font-size:1pt" string="UNOFFICIAL VERSION"/>
        </v:shape>
      </w:pict>
    </w:r>
    <w:sdt>
      <w:sdtPr>
        <w:rPr>
          <w:rFonts w:ascii="Arial" w:hAnsi="Arial" w:cs="Arial"/>
          <w:sz w:val="18"/>
          <w:szCs w:val="18"/>
        </w:rPr>
        <w:id w:val="1570614334"/>
        <w:docPartObj>
          <w:docPartGallery w:val="Page Numbers (Top of Page)"/>
          <w:docPartUnique/>
        </w:docPartObj>
      </w:sdtPr>
      <w:sdtEndPr/>
      <w:sdtContent>
        <w:r w:rsidR="0059380A" w:rsidRPr="00753963">
          <w:rPr>
            <w:rFonts w:ascii="Arial" w:hAnsi="Arial" w:cs="Arial"/>
            <w:sz w:val="18"/>
            <w:szCs w:val="18"/>
          </w:rPr>
          <w:fldChar w:fldCharType="begin"/>
        </w:r>
        <w:r w:rsidR="0059380A" w:rsidRPr="00753963">
          <w:rPr>
            <w:rFonts w:ascii="Arial" w:hAnsi="Arial" w:cs="Arial"/>
            <w:sz w:val="18"/>
            <w:szCs w:val="18"/>
          </w:rPr>
          <w:instrText>PAGE   \* MERGEFORMAT</w:instrText>
        </w:r>
        <w:r w:rsidR="0059380A" w:rsidRPr="00753963">
          <w:rPr>
            <w:rFonts w:ascii="Arial" w:hAnsi="Arial" w:cs="Arial"/>
            <w:sz w:val="18"/>
            <w:szCs w:val="18"/>
          </w:rPr>
          <w:fldChar w:fldCharType="separate"/>
        </w:r>
        <w:r>
          <w:rPr>
            <w:rFonts w:ascii="Arial" w:hAnsi="Arial" w:cs="Arial"/>
            <w:noProof/>
            <w:sz w:val="18"/>
            <w:szCs w:val="18"/>
          </w:rPr>
          <w:t>2</w:t>
        </w:r>
        <w:r w:rsidR="0059380A" w:rsidRPr="00753963">
          <w:rPr>
            <w:rFonts w:ascii="Arial" w:hAnsi="Arial" w:cs="Arial"/>
            <w:sz w:val="18"/>
            <w:szCs w:val="18"/>
          </w:rPr>
          <w:fldChar w:fldCharType="end"/>
        </w:r>
      </w:sdtContent>
    </w:sdt>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39C67" w14:textId="56488B18" w:rsidR="0059380A" w:rsidRPr="0059380A" w:rsidRDefault="007E560D" w:rsidP="0059380A">
    <w:pPr>
      <w:pStyle w:val="En-tte"/>
      <w:tabs>
        <w:tab w:val="left" w:pos="7260"/>
        <w:tab w:val="left" w:pos="8700"/>
        <w:tab w:val="right" w:pos="9070"/>
      </w:tabs>
      <w:spacing w:after="480"/>
      <w:rPr>
        <w:rFonts w:ascii="Arial" w:hAnsi="Arial" w:cs="Arial"/>
        <w:sz w:val="18"/>
        <w:szCs w:val="18"/>
      </w:rPr>
    </w:pPr>
    <w:r>
      <w:rPr>
        <w:noProof/>
      </w:rPr>
      <w:pict w14:anchorId="6D55C1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272548" o:spid="_x0000_s10243" type="#_x0000_t136" style="position:absolute;margin-left:0;margin-top:0;width:581.3pt;height:58.1pt;rotation:315;z-index:-251653120;mso-position-horizontal:center;mso-position-horizontal-relative:margin;mso-position-vertical:center;mso-position-vertical-relative:margin" o:allowincell="f" fillcolor="silver" stroked="f">
          <v:fill opacity=".5"/>
          <v:textpath style="font-family:&quot;Arial&quot;;font-size:1pt" string="UNOFFICIAL VERSION"/>
        </v:shape>
      </w:pict>
    </w:r>
    <w:r w:rsidR="0059380A">
      <w:rPr>
        <w:rFonts w:ascii="Arial" w:hAnsi="Arial" w:cs="Arial"/>
        <w:sz w:val="18"/>
        <w:szCs w:val="18"/>
      </w:rPr>
      <w:tab/>
    </w:r>
    <w:r w:rsidR="0059380A">
      <w:rPr>
        <w:rFonts w:ascii="Arial" w:hAnsi="Arial" w:cs="Arial"/>
        <w:sz w:val="18"/>
        <w:szCs w:val="18"/>
      </w:rPr>
      <w:tab/>
    </w:r>
    <w:r w:rsidR="0059380A">
      <w:rPr>
        <w:rFonts w:ascii="Arial" w:hAnsi="Arial" w:cs="Arial"/>
        <w:sz w:val="18"/>
        <w:szCs w:val="18"/>
      </w:rPr>
      <w:tab/>
    </w:r>
    <w:r w:rsidR="0059380A">
      <w:rPr>
        <w:rFonts w:ascii="Arial" w:hAnsi="Arial" w:cs="Arial"/>
        <w:sz w:val="18"/>
        <w:szCs w:val="18"/>
      </w:rPr>
      <w:tab/>
    </w:r>
    <w:sdt>
      <w:sdtPr>
        <w:rPr>
          <w:rFonts w:ascii="Arial" w:hAnsi="Arial" w:cs="Arial"/>
          <w:sz w:val="18"/>
          <w:szCs w:val="18"/>
        </w:rPr>
        <w:id w:val="2048876966"/>
        <w:docPartObj>
          <w:docPartGallery w:val="Page Numbers (Top of Page)"/>
          <w:docPartUnique/>
        </w:docPartObj>
      </w:sdtPr>
      <w:sdtEndPr/>
      <w:sdtContent>
        <w:r w:rsidR="0059380A" w:rsidRPr="00753963">
          <w:rPr>
            <w:rFonts w:ascii="Arial" w:hAnsi="Arial" w:cs="Arial"/>
            <w:sz w:val="18"/>
            <w:szCs w:val="18"/>
          </w:rPr>
          <w:fldChar w:fldCharType="begin"/>
        </w:r>
        <w:r w:rsidR="0059380A" w:rsidRPr="00753963">
          <w:rPr>
            <w:rFonts w:ascii="Arial" w:hAnsi="Arial" w:cs="Arial"/>
            <w:sz w:val="18"/>
            <w:szCs w:val="18"/>
          </w:rPr>
          <w:instrText>PAGE   \* MERGEFORMAT</w:instrText>
        </w:r>
        <w:r w:rsidR="0059380A" w:rsidRPr="00753963">
          <w:rPr>
            <w:rFonts w:ascii="Arial" w:hAnsi="Arial" w:cs="Arial"/>
            <w:sz w:val="18"/>
            <w:szCs w:val="18"/>
          </w:rPr>
          <w:fldChar w:fldCharType="separate"/>
        </w:r>
        <w:r>
          <w:rPr>
            <w:rFonts w:ascii="Arial" w:hAnsi="Arial" w:cs="Arial"/>
            <w:noProof/>
            <w:sz w:val="18"/>
            <w:szCs w:val="18"/>
          </w:rPr>
          <w:t>1</w:t>
        </w:r>
        <w:r w:rsidR="0059380A" w:rsidRPr="00753963">
          <w:rPr>
            <w:rFonts w:ascii="Arial" w:hAnsi="Arial" w:cs="Arial"/>
            <w:sz w:val="18"/>
            <w:szCs w:val="18"/>
          </w:rPr>
          <w:fldChar w:fldCharType="end"/>
        </w:r>
      </w:sdtContent>
    </w:sdt>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A33E4" w14:textId="00E35562" w:rsidR="007E560D" w:rsidRDefault="007E560D">
    <w:pPr>
      <w:pStyle w:val="En-tte"/>
    </w:pPr>
    <w:r>
      <w:rPr>
        <w:noProof/>
      </w:rPr>
      <w:pict w14:anchorId="251710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272546" o:spid="_x0000_s10241" type="#_x0000_t136" style="position:absolute;margin-left:0;margin-top:0;width:581.3pt;height:58.1pt;rotation:315;z-index:-251657216;mso-position-horizontal:center;mso-position-horizontal-relative:margin;mso-position-vertical:center;mso-position-vertical-relative:margin" o:allowincell="f" fillcolor="silver" stroked="f">
          <v:fill opacity=".5"/>
          <v:textpath style="font-family:&quot;Arial&quot;;font-size:1pt" string="UNOFFICIAL VERSIO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006B"/>
    <w:multiLevelType w:val="multilevel"/>
    <w:tmpl w:val="FD507F1E"/>
    <w:lvl w:ilvl="0">
      <w:start w:val="1"/>
      <w:numFmt w:val="decimal"/>
      <w:lvlText w:val="%1)"/>
      <w:lvlJc w:val="left"/>
      <w:pPr>
        <w:tabs>
          <w:tab w:val="num" w:pos="270"/>
        </w:tabs>
        <w:ind w:left="270" w:hanging="360"/>
      </w:pPr>
      <w:rPr>
        <w:rFonts w:ascii="Arial Narrow" w:eastAsia="Times New Roman" w:hAnsi="Arial Narrow" w:cs="Arial"/>
      </w:rPr>
    </w:lvl>
    <w:lvl w:ilvl="1">
      <w:start w:val="1"/>
      <w:numFmt w:val="decimal"/>
      <w:lvlText w:val="%2."/>
      <w:lvlJc w:val="left"/>
      <w:pPr>
        <w:tabs>
          <w:tab w:val="num" w:pos="990"/>
        </w:tabs>
        <w:ind w:left="990" w:hanging="360"/>
      </w:pPr>
    </w:lvl>
    <w:lvl w:ilvl="2" w:tentative="1">
      <w:start w:val="1"/>
      <w:numFmt w:val="decimal"/>
      <w:lvlText w:val="%3."/>
      <w:lvlJc w:val="left"/>
      <w:pPr>
        <w:tabs>
          <w:tab w:val="num" w:pos="1710"/>
        </w:tabs>
        <w:ind w:left="1710" w:hanging="360"/>
      </w:pPr>
    </w:lvl>
    <w:lvl w:ilvl="3" w:tentative="1">
      <w:start w:val="1"/>
      <w:numFmt w:val="decimal"/>
      <w:lvlText w:val="%4."/>
      <w:lvlJc w:val="left"/>
      <w:pPr>
        <w:tabs>
          <w:tab w:val="num" w:pos="2430"/>
        </w:tabs>
        <w:ind w:left="2430" w:hanging="360"/>
      </w:pPr>
    </w:lvl>
    <w:lvl w:ilvl="4" w:tentative="1">
      <w:start w:val="1"/>
      <w:numFmt w:val="decimal"/>
      <w:lvlText w:val="%5."/>
      <w:lvlJc w:val="left"/>
      <w:pPr>
        <w:tabs>
          <w:tab w:val="num" w:pos="3150"/>
        </w:tabs>
        <w:ind w:left="3150" w:hanging="360"/>
      </w:pPr>
    </w:lvl>
    <w:lvl w:ilvl="5" w:tentative="1">
      <w:start w:val="1"/>
      <w:numFmt w:val="decimal"/>
      <w:lvlText w:val="%6."/>
      <w:lvlJc w:val="left"/>
      <w:pPr>
        <w:tabs>
          <w:tab w:val="num" w:pos="3870"/>
        </w:tabs>
        <w:ind w:left="3870" w:hanging="360"/>
      </w:pPr>
    </w:lvl>
    <w:lvl w:ilvl="6" w:tentative="1">
      <w:start w:val="1"/>
      <w:numFmt w:val="decimal"/>
      <w:lvlText w:val="%7."/>
      <w:lvlJc w:val="left"/>
      <w:pPr>
        <w:tabs>
          <w:tab w:val="num" w:pos="4590"/>
        </w:tabs>
        <w:ind w:left="4590" w:hanging="360"/>
      </w:pPr>
    </w:lvl>
    <w:lvl w:ilvl="7" w:tentative="1">
      <w:start w:val="1"/>
      <w:numFmt w:val="decimal"/>
      <w:lvlText w:val="%8."/>
      <w:lvlJc w:val="left"/>
      <w:pPr>
        <w:tabs>
          <w:tab w:val="num" w:pos="5310"/>
        </w:tabs>
        <w:ind w:left="5310" w:hanging="360"/>
      </w:pPr>
    </w:lvl>
    <w:lvl w:ilvl="8" w:tentative="1">
      <w:start w:val="1"/>
      <w:numFmt w:val="decimal"/>
      <w:lvlText w:val="%9."/>
      <w:lvlJc w:val="left"/>
      <w:pPr>
        <w:tabs>
          <w:tab w:val="num" w:pos="6030"/>
        </w:tabs>
        <w:ind w:left="6030" w:hanging="360"/>
      </w:pPr>
    </w:lvl>
  </w:abstractNum>
  <w:abstractNum w:abstractNumId="1" w15:restartNumberingAfterBreak="0">
    <w:nsid w:val="05802591"/>
    <w:multiLevelType w:val="hybridMultilevel"/>
    <w:tmpl w:val="8124A512"/>
    <w:lvl w:ilvl="0" w:tplc="2C92472A">
      <w:start w:val="1"/>
      <w:numFmt w:val="lowerLetter"/>
      <w:pStyle w:val="a1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7925C4"/>
    <w:multiLevelType w:val="hybridMultilevel"/>
    <w:tmpl w:val="21BC9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C42214"/>
    <w:multiLevelType w:val="hybridMultilevel"/>
    <w:tmpl w:val="29DA17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1E6412"/>
    <w:multiLevelType w:val="hybridMultilevel"/>
    <w:tmpl w:val="67F81E28"/>
    <w:lvl w:ilvl="0" w:tplc="35FEC310">
      <w:start w:val="1"/>
      <w:numFmt w:val="decimal"/>
      <w:lvlText w:val="%1."/>
      <w:lvlJc w:val="left"/>
      <w:pPr>
        <w:ind w:left="810" w:hanging="360"/>
      </w:pPr>
      <w:rPr>
        <w:rFonts w:ascii="Arial" w:eastAsia="Times New Roman" w:hAnsi="Arial" w:cs="Arial"/>
        <w:u w:val="double"/>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5" w15:restartNumberingAfterBreak="0">
    <w:nsid w:val="16A55DF7"/>
    <w:multiLevelType w:val="hybridMultilevel"/>
    <w:tmpl w:val="300A5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D">
      <w:start w:val="1"/>
      <w:numFmt w:val="bullet"/>
      <w:lvlText w:val=""/>
      <w:lvlJc w:val="left"/>
      <w:pPr>
        <w:ind w:left="3600" w:hanging="360"/>
      </w:pPr>
      <w:rPr>
        <w:rFonts w:ascii="Wingdings" w:hAnsi="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E1832"/>
    <w:multiLevelType w:val="hybridMultilevel"/>
    <w:tmpl w:val="E552171A"/>
    <w:lvl w:ilvl="0" w:tplc="872ADC56">
      <w:start w:val="1"/>
      <w:numFmt w:val="decimal"/>
      <w:lvlText w:val="%1."/>
      <w:lvlJc w:val="left"/>
      <w:pPr>
        <w:tabs>
          <w:tab w:val="num" w:pos="720"/>
        </w:tabs>
        <w:ind w:left="720" w:hanging="360"/>
      </w:pPr>
    </w:lvl>
    <w:lvl w:ilvl="1" w:tplc="5B647DE2">
      <w:start w:val="1"/>
      <w:numFmt w:val="lowerLetter"/>
      <w:lvlText w:val="%2."/>
      <w:lvlJc w:val="left"/>
      <w:pPr>
        <w:tabs>
          <w:tab w:val="num" w:pos="1440"/>
        </w:tabs>
        <w:ind w:left="1440" w:hanging="360"/>
      </w:pPr>
    </w:lvl>
    <w:lvl w:ilvl="2" w:tplc="E7E4A8D6" w:tentative="1">
      <w:start w:val="1"/>
      <w:numFmt w:val="decimal"/>
      <w:lvlText w:val="%3."/>
      <w:lvlJc w:val="left"/>
      <w:pPr>
        <w:tabs>
          <w:tab w:val="num" w:pos="2160"/>
        </w:tabs>
        <w:ind w:left="2160" w:hanging="360"/>
      </w:pPr>
    </w:lvl>
    <w:lvl w:ilvl="3" w:tplc="85FCB2E4" w:tentative="1">
      <w:start w:val="1"/>
      <w:numFmt w:val="decimal"/>
      <w:lvlText w:val="%4."/>
      <w:lvlJc w:val="left"/>
      <w:pPr>
        <w:tabs>
          <w:tab w:val="num" w:pos="2880"/>
        </w:tabs>
        <w:ind w:left="2880" w:hanging="360"/>
      </w:pPr>
    </w:lvl>
    <w:lvl w:ilvl="4" w:tplc="60DEC23E" w:tentative="1">
      <w:start w:val="1"/>
      <w:numFmt w:val="decimal"/>
      <w:lvlText w:val="%5."/>
      <w:lvlJc w:val="left"/>
      <w:pPr>
        <w:tabs>
          <w:tab w:val="num" w:pos="3600"/>
        </w:tabs>
        <w:ind w:left="3600" w:hanging="360"/>
      </w:pPr>
    </w:lvl>
    <w:lvl w:ilvl="5" w:tplc="4DF40136" w:tentative="1">
      <w:start w:val="1"/>
      <w:numFmt w:val="decimal"/>
      <w:lvlText w:val="%6."/>
      <w:lvlJc w:val="left"/>
      <w:pPr>
        <w:tabs>
          <w:tab w:val="num" w:pos="4320"/>
        </w:tabs>
        <w:ind w:left="4320" w:hanging="360"/>
      </w:pPr>
    </w:lvl>
    <w:lvl w:ilvl="6" w:tplc="B810EE6A" w:tentative="1">
      <w:start w:val="1"/>
      <w:numFmt w:val="decimal"/>
      <w:lvlText w:val="%7."/>
      <w:lvlJc w:val="left"/>
      <w:pPr>
        <w:tabs>
          <w:tab w:val="num" w:pos="5040"/>
        </w:tabs>
        <w:ind w:left="5040" w:hanging="360"/>
      </w:pPr>
    </w:lvl>
    <w:lvl w:ilvl="7" w:tplc="E38AA922" w:tentative="1">
      <w:start w:val="1"/>
      <w:numFmt w:val="decimal"/>
      <w:lvlText w:val="%8."/>
      <w:lvlJc w:val="left"/>
      <w:pPr>
        <w:tabs>
          <w:tab w:val="num" w:pos="5760"/>
        </w:tabs>
        <w:ind w:left="5760" w:hanging="360"/>
      </w:pPr>
    </w:lvl>
    <w:lvl w:ilvl="8" w:tplc="21F4D53C" w:tentative="1">
      <w:start w:val="1"/>
      <w:numFmt w:val="decimal"/>
      <w:lvlText w:val="%9."/>
      <w:lvlJc w:val="left"/>
      <w:pPr>
        <w:tabs>
          <w:tab w:val="num" w:pos="6480"/>
        </w:tabs>
        <w:ind w:left="6480" w:hanging="360"/>
      </w:pPr>
    </w:lvl>
  </w:abstractNum>
  <w:abstractNum w:abstractNumId="7" w15:restartNumberingAfterBreak="0">
    <w:nsid w:val="270E0128"/>
    <w:multiLevelType w:val="multilevel"/>
    <w:tmpl w:val="F168A1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27587D41"/>
    <w:multiLevelType w:val="hybridMultilevel"/>
    <w:tmpl w:val="0ACFA76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A4C4FD7"/>
    <w:multiLevelType w:val="multilevel"/>
    <w:tmpl w:val="81C6EF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B6574E2"/>
    <w:multiLevelType w:val="multilevel"/>
    <w:tmpl w:val="2836036E"/>
    <w:lvl w:ilvl="0">
      <w:start w:val="1"/>
      <w:numFmt w:val="decimal"/>
      <w:lvlText w:val="%1)"/>
      <w:lvlJc w:val="left"/>
      <w:pPr>
        <w:ind w:left="360" w:hanging="360"/>
      </w:pPr>
    </w:lvl>
    <w:lvl w:ilvl="1">
      <w:start w:val="1"/>
      <w:numFmt w:val="lowerLetter"/>
      <w:lvlText w:val="%2)"/>
      <w:lvlJc w:val="left"/>
      <w:pPr>
        <w:ind w:left="720" w:hanging="360"/>
      </w:pPr>
      <w:rPr>
        <w:rFonts w:ascii="Times New Roman" w:hAnsi="Times New Roman" w:cs="Times New Roman" w:hint="default"/>
        <w:sz w:val="20"/>
        <w:szCs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0C24084"/>
    <w:multiLevelType w:val="hybridMultilevel"/>
    <w:tmpl w:val="AB22AE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3866B6"/>
    <w:multiLevelType w:val="hybridMultilevel"/>
    <w:tmpl w:val="4282ECC6"/>
    <w:lvl w:ilvl="0" w:tplc="5CAA6356">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C22E22"/>
    <w:multiLevelType w:val="hybridMultilevel"/>
    <w:tmpl w:val="05DAE92A"/>
    <w:lvl w:ilvl="0" w:tplc="892024C6">
      <w:start w:val="8"/>
      <w:numFmt w:val="bullet"/>
      <w:lvlText w:val=""/>
      <w:lvlJc w:val="left"/>
      <w:pPr>
        <w:ind w:left="720" w:hanging="360"/>
      </w:pPr>
      <w:rPr>
        <w:rFonts w:ascii="Symbol" w:eastAsiaTheme="minorHAnsi" w:hAnsi="Symbol" w:cstheme="minorBid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260764"/>
    <w:multiLevelType w:val="hybridMultilevel"/>
    <w:tmpl w:val="8EDAE4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DF76232"/>
    <w:multiLevelType w:val="hybridMultilevel"/>
    <w:tmpl w:val="61DC967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E9113DF"/>
    <w:multiLevelType w:val="hybridMultilevel"/>
    <w:tmpl w:val="C56656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543E5A"/>
    <w:multiLevelType w:val="hybridMultilevel"/>
    <w:tmpl w:val="9A566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CF3854"/>
    <w:multiLevelType w:val="hybridMultilevel"/>
    <w:tmpl w:val="BED8D22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2457656"/>
    <w:multiLevelType w:val="hybridMultilevel"/>
    <w:tmpl w:val="1264D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7E0160"/>
    <w:multiLevelType w:val="multilevel"/>
    <w:tmpl w:val="BB065F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BB2546A"/>
    <w:multiLevelType w:val="hybridMultilevel"/>
    <w:tmpl w:val="346218B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421655E"/>
    <w:multiLevelType w:val="multilevel"/>
    <w:tmpl w:val="9AFC61B2"/>
    <w:lvl w:ilvl="0">
      <w:start w:val="1"/>
      <w:numFmt w:val="decimal"/>
      <w:lvlText w:val="%1."/>
      <w:lvlJc w:val="left"/>
      <w:pPr>
        <w:ind w:left="360" w:hanging="360"/>
      </w:pPr>
      <w:rPr>
        <w:rFonts w:hint="default"/>
        <w:i w:val="0"/>
      </w:rPr>
    </w:lvl>
    <w:lvl w:ilvl="1">
      <w:start w:val="1"/>
      <w:numFmt w:val="decimal"/>
      <w:isLgl/>
      <w:lvlText w:val="%1.%2"/>
      <w:lvlJc w:val="left"/>
      <w:pPr>
        <w:ind w:left="0" w:hanging="360"/>
      </w:pPr>
      <w:rPr>
        <w:rFonts w:hint="default"/>
      </w:rPr>
    </w:lvl>
    <w:lvl w:ilvl="2">
      <w:start w:val="1"/>
      <w:numFmt w:val="decimal"/>
      <w:isLgl/>
      <w:lvlText w:val="%1.%2.%3"/>
      <w:lvlJc w:val="left"/>
      <w:pPr>
        <w:ind w:left="36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15:restartNumberingAfterBreak="0">
    <w:nsid w:val="77AD02D4"/>
    <w:multiLevelType w:val="hybridMultilevel"/>
    <w:tmpl w:val="E552171A"/>
    <w:lvl w:ilvl="0" w:tplc="872ADC56">
      <w:start w:val="1"/>
      <w:numFmt w:val="decimal"/>
      <w:lvlText w:val="%1."/>
      <w:lvlJc w:val="left"/>
      <w:pPr>
        <w:tabs>
          <w:tab w:val="num" w:pos="720"/>
        </w:tabs>
        <w:ind w:left="720" w:hanging="360"/>
      </w:pPr>
    </w:lvl>
    <w:lvl w:ilvl="1" w:tplc="5B647DE2">
      <w:start w:val="1"/>
      <w:numFmt w:val="lowerLetter"/>
      <w:lvlText w:val="%2."/>
      <w:lvlJc w:val="left"/>
      <w:pPr>
        <w:tabs>
          <w:tab w:val="num" w:pos="1440"/>
        </w:tabs>
        <w:ind w:left="1440" w:hanging="360"/>
      </w:pPr>
    </w:lvl>
    <w:lvl w:ilvl="2" w:tplc="E7E4A8D6" w:tentative="1">
      <w:start w:val="1"/>
      <w:numFmt w:val="decimal"/>
      <w:lvlText w:val="%3."/>
      <w:lvlJc w:val="left"/>
      <w:pPr>
        <w:tabs>
          <w:tab w:val="num" w:pos="2160"/>
        </w:tabs>
        <w:ind w:left="2160" w:hanging="360"/>
      </w:pPr>
    </w:lvl>
    <w:lvl w:ilvl="3" w:tplc="85FCB2E4" w:tentative="1">
      <w:start w:val="1"/>
      <w:numFmt w:val="decimal"/>
      <w:lvlText w:val="%4."/>
      <w:lvlJc w:val="left"/>
      <w:pPr>
        <w:tabs>
          <w:tab w:val="num" w:pos="2880"/>
        </w:tabs>
        <w:ind w:left="2880" w:hanging="360"/>
      </w:pPr>
    </w:lvl>
    <w:lvl w:ilvl="4" w:tplc="60DEC23E" w:tentative="1">
      <w:start w:val="1"/>
      <w:numFmt w:val="decimal"/>
      <w:lvlText w:val="%5."/>
      <w:lvlJc w:val="left"/>
      <w:pPr>
        <w:tabs>
          <w:tab w:val="num" w:pos="3600"/>
        </w:tabs>
        <w:ind w:left="3600" w:hanging="360"/>
      </w:pPr>
    </w:lvl>
    <w:lvl w:ilvl="5" w:tplc="4DF40136" w:tentative="1">
      <w:start w:val="1"/>
      <w:numFmt w:val="decimal"/>
      <w:lvlText w:val="%6."/>
      <w:lvlJc w:val="left"/>
      <w:pPr>
        <w:tabs>
          <w:tab w:val="num" w:pos="4320"/>
        </w:tabs>
        <w:ind w:left="4320" w:hanging="360"/>
      </w:pPr>
    </w:lvl>
    <w:lvl w:ilvl="6" w:tplc="B810EE6A" w:tentative="1">
      <w:start w:val="1"/>
      <w:numFmt w:val="decimal"/>
      <w:lvlText w:val="%7."/>
      <w:lvlJc w:val="left"/>
      <w:pPr>
        <w:tabs>
          <w:tab w:val="num" w:pos="5040"/>
        </w:tabs>
        <w:ind w:left="5040" w:hanging="360"/>
      </w:pPr>
    </w:lvl>
    <w:lvl w:ilvl="7" w:tplc="E38AA922" w:tentative="1">
      <w:start w:val="1"/>
      <w:numFmt w:val="decimal"/>
      <w:lvlText w:val="%8."/>
      <w:lvlJc w:val="left"/>
      <w:pPr>
        <w:tabs>
          <w:tab w:val="num" w:pos="5760"/>
        </w:tabs>
        <w:ind w:left="5760" w:hanging="360"/>
      </w:pPr>
    </w:lvl>
    <w:lvl w:ilvl="8" w:tplc="21F4D53C" w:tentative="1">
      <w:start w:val="1"/>
      <w:numFmt w:val="decimal"/>
      <w:lvlText w:val="%9."/>
      <w:lvlJc w:val="left"/>
      <w:pPr>
        <w:tabs>
          <w:tab w:val="num" w:pos="6480"/>
        </w:tabs>
        <w:ind w:left="6480" w:hanging="360"/>
      </w:pPr>
    </w:lvl>
  </w:abstractNum>
  <w:abstractNum w:abstractNumId="24" w15:restartNumberingAfterBreak="0">
    <w:nsid w:val="79A804AA"/>
    <w:multiLevelType w:val="hybridMultilevel"/>
    <w:tmpl w:val="9E4081AA"/>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25" w15:restartNumberingAfterBreak="0">
    <w:nsid w:val="7A2D5DAE"/>
    <w:multiLevelType w:val="hybridMultilevel"/>
    <w:tmpl w:val="729E7200"/>
    <w:lvl w:ilvl="0" w:tplc="08D05F50">
      <w:start w:val="5"/>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E2A53F7"/>
    <w:multiLevelType w:val="hybridMultilevel"/>
    <w:tmpl w:val="D0E69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2"/>
  </w:num>
  <w:num w:numId="3">
    <w:abstractNumId w:val="21"/>
  </w:num>
  <w:num w:numId="4">
    <w:abstractNumId w:val="26"/>
  </w:num>
  <w:num w:numId="5">
    <w:abstractNumId w:val="3"/>
  </w:num>
  <w:num w:numId="6">
    <w:abstractNumId w:val="5"/>
  </w:num>
  <w:num w:numId="7">
    <w:abstractNumId w:val="24"/>
  </w:num>
  <w:num w:numId="8">
    <w:abstractNumId w:val="14"/>
  </w:num>
  <w:num w:numId="9">
    <w:abstractNumId w:val="10"/>
  </w:num>
  <w:num w:numId="10">
    <w:abstractNumId w:val="11"/>
  </w:num>
  <w:num w:numId="11">
    <w:abstractNumId w:val="15"/>
  </w:num>
  <w:num w:numId="12">
    <w:abstractNumId w:val="0"/>
  </w:num>
  <w:num w:numId="13">
    <w:abstractNumId w:val="25"/>
  </w:num>
  <w:num w:numId="14">
    <w:abstractNumId w:val="13"/>
  </w:num>
  <w:num w:numId="15">
    <w:abstractNumId w:val="12"/>
  </w:num>
  <w:num w:numId="16">
    <w:abstractNumId w:val="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8"/>
  </w:num>
  <w:num w:numId="26">
    <w:abstractNumId w:val="19"/>
  </w:num>
  <w:num w:numId="27">
    <w:abstractNumId w:val="17"/>
  </w:num>
  <w:num w:numId="28">
    <w:abstractNumId w:val="16"/>
  </w:num>
  <w:num w:numId="29">
    <w:abstractNumId w:val="2"/>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9"/>
  </w:num>
  <w:num w:numId="33">
    <w:abstractNumId w:val="6"/>
  </w:num>
  <w:num w:numId="34">
    <w:abstractNumId w:val="6"/>
    <w:lvlOverride w:ilvl="1">
      <w:startOverride w:val="2"/>
    </w:lvlOverride>
  </w:num>
  <w:num w:numId="35">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evenAndOddHeaders/>
  <w:characterSpacingControl w:val="doNotCompress"/>
  <w:hdrShapeDefaults>
    <o:shapedefaults v:ext="edit" spidmax="10244"/>
    <o:shapelayout v:ext="edit">
      <o:idmap v:ext="edit" data="10"/>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AysbQ0MDUwtzA2MTBW0lEKTi0uzszPAykwNK8FAFfzjnEtAAAA"/>
  </w:docVars>
  <w:rsids>
    <w:rsidRoot w:val="009D2DDC"/>
    <w:rsid w:val="00001B4C"/>
    <w:rsid w:val="00011DE1"/>
    <w:rsid w:val="00012219"/>
    <w:rsid w:val="000136A8"/>
    <w:rsid w:val="000225F6"/>
    <w:rsid w:val="00026070"/>
    <w:rsid w:val="000266D5"/>
    <w:rsid w:val="00031156"/>
    <w:rsid w:val="00033F2A"/>
    <w:rsid w:val="0003682E"/>
    <w:rsid w:val="00037FC9"/>
    <w:rsid w:val="00041917"/>
    <w:rsid w:val="00045546"/>
    <w:rsid w:val="00053505"/>
    <w:rsid w:val="000536ED"/>
    <w:rsid w:val="000545D5"/>
    <w:rsid w:val="000619A5"/>
    <w:rsid w:val="000621E8"/>
    <w:rsid w:val="00063988"/>
    <w:rsid w:val="00065A41"/>
    <w:rsid w:val="00074446"/>
    <w:rsid w:val="0007534C"/>
    <w:rsid w:val="0008002C"/>
    <w:rsid w:val="00081381"/>
    <w:rsid w:val="00081A1B"/>
    <w:rsid w:val="00083359"/>
    <w:rsid w:val="00091CCA"/>
    <w:rsid w:val="00096F09"/>
    <w:rsid w:val="00096F48"/>
    <w:rsid w:val="000A27CA"/>
    <w:rsid w:val="000A5069"/>
    <w:rsid w:val="000B12C2"/>
    <w:rsid w:val="000B175A"/>
    <w:rsid w:val="000C003C"/>
    <w:rsid w:val="000C0450"/>
    <w:rsid w:val="000C1F6C"/>
    <w:rsid w:val="000C7C2F"/>
    <w:rsid w:val="000D0380"/>
    <w:rsid w:val="000D48E2"/>
    <w:rsid w:val="000D6D5F"/>
    <w:rsid w:val="000E01D2"/>
    <w:rsid w:val="000E173C"/>
    <w:rsid w:val="000E214B"/>
    <w:rsid w:val="001003DD"/>
    <w:rsid w:val="00104352"/>
    <w:rsid w:val="00106897"/>
    <w:rsid w:val="0011251E"/>
    <w:rsid w:val="00112F43"/>
    <w:rsid w:val="00117235"/>
    <w:rsid w:val="00117900"/>
    <w:rsid w:val="001200B0"/>
    <w:rsid w:val="00120EB7"/>
    <w:rsid w:val="00121496"/>
    <w:rsid w:val="00122D0C"/>
    <w:rsid w:val="001231CB"/>
    <w:rsid w:val="0012636E"/>
    <w:rsid w:val="00130E6C"/>
    <w:rsid w:val="001341AA"/>
    <w:rsid w:val="001350B5"/>
    <w:rsid w:val="001407E2"/>
    <w:rsid w:val="00141447"/>
    <w:rsid w:val="0014402A"/>
    <w:rsid w:val="00150881"/>
    <w:rsid w:val="00150900"/>
    <w:rsid w:val="001516ED"/>
    <w:rsid w:val="00161351"/>
    <w:rsid w:val="00162BF9"/>
    <w:rsid w:val="0016363E"/>
    <w:rsid w:val="00170CBD"/>
    <w:rsid w:val="00173C45"/>
    <w:rsid w:val="00173DCF"/>
    <w:rsid w:val="00175752"/>
    <w:rsid w:val="001909D2"/>
    <w:rsid w:val="00196C8F"/>
    <w:rsid w:val="001A1488"/>
    <w:rsid w:val="001A1AE3"/>
    <w:rsid w:val="001A31D7"/>
    <w:rsid w:val="001A53D9"/>
    <w:rsid w:val="001A5B21"/>
    <w:rsid w:val="001A7931"/>
    <w:rsid w:val="001B3DB6"/>
    <w:rsid w:val="001B70E9"/>
    <w:rsid w:val="001C090A"/>
    <w:rsid w:val="001C0DC0"/>
    <w:rsid w:val="001C0DE1"/>
    <w:rsid w:val="001C568C"/>
    <w:rsid w:val="001D0A3C"/>
    <w:rsid w:val="001D57C2"/>
    <w:rsid w:val="001E343F"/>
    <w:rsid w:val="001E7E72"/>
    <w:rsid w:val="001F4B7D"/>
    <w:rsid w:val="001F78CF"/>
    <w:rsid w:val="00205AC9"/>
    <w:rsid w:val="002116BF"/>
    <w:rsid w:val="00217456"/>
    <w:rsid w:val="00220194"/>
    <w:rsid w:val="00222271"/>
    <w:rsid w:val="00242AB4"/>
    <w:rsid w:val="00244B8C"/>
    <w:rsid w:val="002458B6"/>
    <w:rsid w:val="00252060"/>
    <w:rsid w:val="0025319D"/>
    <w:rsid w:val="002557EA"/>
    <w:rsid w:val="0026247C"/>
    <w:rsid w:val="00280667"/>
    <w:rsid w:val="00286C11"/>
    <w:rsid w:val="002925BA"/>
    <w:rsid w:val="00294D9D"/>
    <w:rsid w:val="002A05C2"/>
    <w:rsid w:val="002A7931"/>
    <w:rsid w:val="002B0937"/>
    <w:rsid w:val="002B3416"/>
    <w:rsid w:val="002B5095"/>
    <w:rsid w:val="002B79D3"/>
    <w:rsid w:val="002C3DEF"/>
    <w:rsid w:val="002C498E"/>
    <w:rsid w:val="002C79CB"/>
    <w:rsid w:val="002D10B5"/>
    <w:rsid w:val="002E497F"/>
    <w:rsid w:val="002F4832"/>
    <w:rsid w:val="002F4C83"/>
    <w:rsid w:val="002F4F48"/>
    <w:rsid w:val="002F564D"/>
    <w:rsid w:val="002F5666"/>
    <w:rsid w:val="00300A22"/>
    <w:rsid w:val="0030150C"/>
    <w:rsid w:val="003031D3"/>
    <w:rsid w:val="00307690"/>
    <w:rsid w:val="00310CB4"/>
    <w:rsid w:val="00311F61"/>
    <w:rsid w:val="0031209C"/>
    <w:rsid w:val="00313FAB"/>
    <w:rsid w:val="00316157"/>
    <w:rsid w:val="00316B9A"/>
    <w:rsid w:val="003203E5"/>
    <w:rsid w:val="00321508"/>
    <w:rsid w:val="00321ED1"/>
    <w:rsid w:val="00326D26"/>
    <w:rsid w:val="00327D79"/>
    <w:rsid w:val="00333C78"/>
    <w:rsid w:val="003353B1"/>
    <w:rsid w:val="00336F31"/>
    <w:rsid w:val="00347E5A"/>
    <w:rsid w:val="00354ACE"/>
    <w:rsid w:val="003619F0"/>
    <w:rsid w:val="00370A4F"/>
    <w:rsid w:val="00370B05"/>
    <w:rsid w:val="003768AB"/>
    <w:rsid w:val="003810C8"/>
    <w:rsid w:val="00385524"/>
    <w:rsid w:val="00387D2D"/>
    <w:rsid w:val="00392B29"/>
    <w:rsid w:val="003A47D9"/>
    <w:rsid w:val="003D42C6"/>
    <w:rsid w:val="003D5B5D"/>
    <w:rsid w:val="003D6477"/>
    <w:rsid w:val="003D717C"/>
    <w:rsid w:val="003D7721"/>
    <w:rsid w:val="003E43AD"/>
    <w:rsid w:val="003F0B83"/>
    <w:rsid w:val="003F1E73"/>
    <w:rsid w:val="004058AD"/>
    <w:rsid w:val="00406BCB"/>
    <w:rsid w:val="004079B0"/>
    <w:rsid w:val="00412430"/>
    <w:rsid w:val="00412575"/>
    <w:rsid w:val="00415ACC"/>
    <w:rsid w:val="00423257"/>
    <w:rsid w:val="00426095"/>
    <w:rsid w:val="00426E84"/>
    <w:rsid w:val="00430658"/>
    <w:rsid w:val="00431EAB"/>
    <w:rsid w:val="004335E3"/>
    <w:rsid w:val="00433EA4"/>
    <w:rsid w:val="0043596F"/>
    <w:rsid w:val="0043676D"/>
    <w:rsid w:val="004405F6"/>
    <w:rsid w:val="00444CD8"/>
    <w:rsid w:val="004503AA"/>
    <w:rsid w:val="00450539"/>
    <w:rsid w:val="00451A12"/>
    <w:rsid w:val="004536F9"/>
    <w:rsid w:val="00453E1B"/>
    <w:rsid w:val="00457F17"/>
    <w:rsid w:val="0046617A"/>
    <w:rsid w:val="00466228"/>
    <w:rsid w:val="004709BA"/>
    <w:rsid w:val="00470AA1"/>
    <w:rsid w:val="0048038A"/>
    <w:rsid w:val="0048081D"/>
    <w:rsid w:val="004857D5"/>
    <w:rsid w:val="00485DCC"/>
    <w:rsid w:val="00497B1A"/>
    <w:rsid w:val="004A11BD"/>
    <w:rsid w:val="004A6C38"/>
    <w:rsid w:val="004B575D"/>
    <w:rsid w:val="004B61D6"/>
    <w:rsid w:val="004D4BC7"/>
    <w:rsid w:val="004E05F8"/>
    <w:rsid w:val="004F0617"/>
    <w:rsid w:val="004F0824"/>
    <w:rsid w:val="004F087F"/>
    <w:rsid w:val="004F0921"/>
    <w:rsid w:val="004F2102"/>
    <w:rsid w:val="004F4915"/>
    <w:rsid w:val="004F7BA6"/>
    <w:rsid w:val="00500B0B"/>
    <w:rsid w:val="00503AC6"/>
    <w:rsid w:val="00505B80"/>
    <w:rsid w:val="00507996"/>
    <w:rsid w:val="00513148"/>
    <w:rsid w:val="00513828"/>
    <w:rsid w:val="00515B06"/>
    <w:rsid w:val="00527560"/>
    <w:rsid w:val="00527B00"/>
    <w:rsid w:val="00531A8B"/>
    <w:rsid w:val="005358E0"/>
    <w:rsid w:val="00537A95"/>
    <w:rsid w:val="00543619"/>
    <w:rsid w:val="00551DB7"/>
    <w:rsid w:val="00556B58"/>
    <w:rsid w:val="005573EF"/>
    <w:rsid w:val="00557478"/>
    <w:rsid w:val="005611CF"/>
    <w:rsid w:val="00563C6E"/>
    <w:rsid w:val="0057080F"/>
    <w:rsid w:val="0057298A"/>
    <w:rsid w:val="00575369"/>
    <w:rsid w:val="005761FC"/>
    <w:rsid w:val="00583708"/>
    <w:rsid w:val="00586038"/>
    <w:rsid w:val="005879D0"/>
    <w:rsid w:val="00587D81"/>
    <w:rsid w:val="0059380A"/>
    <w:rsid w:val="005A3AE5"/>
    <w:rsid w:val="005B1DD5"/>
    <w:rsid w:val="005B3457"/>
    <w:rsid w:val="005B56BC"/>
    <w:rsid w:val="005B649F"/>
    <w:rsid w:val="005B7FE3"/>
    <w:rsid w:val="005C0D5F"/>
    <w:rsid w:val="005C22E2"/>
    <w:rsid w:val="005C34EE"/>
    <w:rsid w:val="005C47BE"/>
    <w:rsid w:val="005D42F0"/>
    <w:rsid w:val="005D52C3"/>
    <w:rsid w:val="005F12E2"/>
    <w:rsid w:val="00600DA3"/>
    <w:rsid w:val="00601A0E"/>
    <w:rsid w:val="00604331"/>
    <w:rsid w:val="00605D77"/>
    <w:rsid w:val="006075CE"/>
    <w:rsid w:val="00610085"/>
    <w:rsid w:val="00610DF2"/>
    <w:rsid w:val="006111C4"/>
    <w:rsid w:val="006121BF"/>
    <w:rsid w:val="006125D9"/>
    <w:rsid w:val="006141BA"/>
    <w:rsid w:val="00615012"/>
    <w:rsid w:val="006223D7"/>
    <w:rsid w:val="00623E11"/>
    <w:rsid w:val="00625559"/>
    <w:rsid w:val="006305AC"/>
    <w:rsid w:val="00631A0B"/>
    <w:rsid w:val="0063370A"/>
    <w:rsid w:val="00636AAD"/>
    <w:rsid w:val="00637B29"/>
    <w:rsid w:val="00651ADE"/>
    <w:rsid w:val="0065348C"/>
    <w:rsid w:val="00657952"/>
    <w:rsid w:val="006626F4"/>
    <w:rsid w:val="0067056F"/>
    <w:rsid w:val="006758E6"/>
    <w:rsid w:val="00686174"/>
    <w:rsid w:val="006A094B"/>
    <w:rsid w:val="006A3C68"/>
    <w:rsid w:val="006A4CFC"/>
    <w:rsid w:val="006A5CA6"/>
    <w:rsid w:val="006A6B2D"/>
    <w:rsid w:val="006A7ADE"/>
    <w:rsid w:val="006B1BCB"/>
    <w:rsid w:val="006B3232"/>
    <w:rsid w:val="006B443E"/>
    <w:rsid w:val="006B7943"/>
    <w:rsid w:val="006D4EEE"/>
    <w:rsid w:val="006E0BB6"/>
    <w:rsid w:val="006E4335"/>
    <w:rsid w:val="006E49EF"/>
    <w:rsid w:val="006F053E"/>
    <w:rsid w:val="006F0DE1"/>
    <w:rsid w:val="006F40A3"/>
    <w:rsid w:val="007008B6"/>
    <w:rsid w:val="007013D1"/>
    <w:rsid w:val="00705741"/>
    <w:rsid w:val="0071345A"/>
    <w:rsid w:val="00713797"/>
    <w:rsid w:val="00714419"/>
    <w:rsid w:val="00723701"/>
    <w:rsid w:val="0072771A"/>
    <w:rsid w:val="00727E56"/>
    <w:rsid w:val="00733A59"/>
    <w:rsid w:val="00740927"/>
    <w:rsid w:val="00755AA4"/>
    <w:rsid w:val="007638A2"/>
    <w:rsid w:val="00763CCD"/>
    <w:rsid w:val="007663DB"/>
    <w:rsid w:val="0077530A"/>
    <w:rsid w:val="00783BF7"/>
    <w:rsid w:val="00783F29"/>
    <w:rsid w:val="007867B8"/>
    <w:rsid w:val="00787696"/>
    <w:rsid w:val="00792425"/>
    <w:rsid w:val="007940F6"/>
    <w:rsid w:val="00795059"/>
    <w:rsid w:val="007A2ECD"/>
    <w:rsid w:val="007A71D9"/>
    <w:rsid w:val="007B0802"/>
    <w:rsid w:val="007B2927"/>
    <w:rsid w:val="007B474E"/>
    <w:rsid w:val="007B4C42"/>
    <w:rsid w:val="007B540D"/>
    <w:rsid w:val="007C199C"/>
    <w:rsid w:val="007C32E6"/>
    <w:rsid w:val="007C3CFF"/>
    <w:rsid w:val="007D0D46"/>
    <w:rsid w:val="007D1F76"/>
    <w:rsid w:val="007D34F8"/>
    <w:rsid w:val="007D377E"/>
    <w:rsid w:val="007D48E4"/>
    <w:rsid w:val="007D7B0F"/>
    <w:rsid w:val="007E25EE"/>
    <w:rsid w:val="007E36A4"/>
    <w:rsid w:val="007E560D"/>
    <w:rsid w:val="007F07CE"/>
    <w:rsid w:val="007F5C6E"/>
    <w:rsid w:val="007F769D"/>
    <w:rsid w:val="008010E4"/>
    <w:rsid w:val="00810C00"/>
    <w:rsid w:val="00813664"/>
    <w:rsid w:val="008172E3"/>
    <w:rsid w:val="00832345"/>
    <w:rsid w:val="0083488A"/>
    <w:rsid w:val="00835EBA"/>
    <w:rsid w:val="00836F6B"/>
    <w:rsid w:val="00842F85"/>
    <w:rsid w:val="00851390"/>
    <w:rsid w:val="00856F66"/>
    <w:rsid w:val="00860281"/>
    <w:rsid w:val="00863285"/>
    <w:rsid w:val="0087018E"/>
    <w:rsid w:val="008758F8"/>
    <w:rsid w:val="00875E05"/>
    <w:rsid w:val="008827EE"/>
    <w:rsid w:val="008834AF"/>
    <w:rsid w:val="00884D72"/>
    <w:rsid w:val="008851C3"/>
    <w:rsid w:val="008871A1"/>
    <w:rsid w:val="008947E0"/>
    <w:rsid w:val="00895E86"/>
    <w:rsid w:val="008B3523"/>
    <w:rsid w:val="008B3E3A"/>
    <w:rsid w:val="008C00EA"/>
    <w:rsid w:val="008C00FE"/>
    <w:rsid w:val="008C1E50"/>
    <w:rsid w:val="008D4088"/>
    <w:rsid w:val="008E4F0E"/>
    <w:rsid w:val="008F5D8E"/>
    <w:rsid w:val="008F7709"/>
    <w:rsid w:val="00901369"/>
    <w:rsid w:val="009047EB"/>
    <w:rsid w:val="0091023A"/>
    <w:rsid w:val="009213A5"/>
    <w:rsid w:val="00921E4B"/>
    <w:rsid w:val="009234A4"/>
    <w:rsid w:val="00923B6A"/>
    <w:rsid w:val="00924A63"/>
    <w:rsid w:val="00926EC1"/>
    <w:rsid w:val="009271B9"/>
    <w:rsid w:val="009305C2"/>
    <w:rsid w:val="00930E84"/>
    <w:rsid w:val="00932C74"/>
    <w:rsid w:val="00940B8D"/>
    <w:rsid w:val="0094594D"/>
    <w:rsid w:val="00946127"/>
    <w:rsid w:val="00946E80"/>
    <w:rsid w:val="0095738A"/>
    <w:rsid w:val="0096062C"/>
    <w:rsid w:val="00971D7E"/>
    <w:rsid w:val="00972329"/>
    <w:rsid w:val="00975CAC"/>
    <w:rsid w:val="0097663F"/>
    <w:rsid w:val="00976D15"/>
    <w:rsid w:val="009800D5"/>
    <w:rsid w:val="00981AFA"/>
    <w:rsid w:val="00982703"/>
    <w:rsid w:val="0098335A"/>
    <w:rsid w:val="009909D8"/>
    <w:rsid w:val="0099326A"/>
    <w:rsid w:val="009954A0"/>
    <w:rsid w:val="009A1EA0"/>
    <w:rsid w:val="009A401D"/>
    <w:rsid w:val="009A49B5"/>
    <w:rsid w:val="009A7E94"/>
    <w:rsid w:val="009A7F5B"/>
    <w:rsid w:val="009B0940"/>
    <w:rsid w:val="009B0B1F"/>
    <w:rsid w:val="009B6373"/>
    <w:rsid w:val="009B682C"/>
    <w:rsid w:val="009C3340"/>
    <w:rsid w:val="009C33D0"/>
    <w:rsid w:val="009C5E66"/>
    <w:rsid w:val="009C60A8"/>
    <w:rsid w:val="009C70C1"/>
    <w:rsid w:val="009D2CE0"/>
    <w:rsid w:val="009D2DDC"/>
    <w:rsid w:val="009D5E37"/>
    <w:rsid w:val="009E4C19"/>
    <w:rsid w:val="009E5870"/>
    <w:rsid w:val="009E762A"/>
    <w:rsid w:val="009E7DA6"/>
    <w:rsid w:val="00A00CDA"/>
    <w:rsid w:val="00A027CD"/>
    <w:rsid w:val="00A16CC3"/>
    <w:rsid w:val="00A21F51"/>
    <w:rsid w:val="00A31303"/>
    <w:rsid w:val="00A43275"/>
    <w:rsid w:val="00A46D7B"/>
    <w:rsid w:val="00A50FCF"/>
    <w:rsid w:val="00A5289B"/>
    <w:rsid w:val="00A543E6"/>
    <w:rsid w:val="00A54FB0"/>
    <w:rsid w:val="00A55757"/>
    <w:rsid w:val="00A577FA"/>
    <w:rsid w:val="00A6126A"/>
    <w:rsid w:val="00A61CB6"/>
    <w:rsid w:val="00A80672"/>
    <w:rsid w:val="00A813CB"/>
    <w:rsid w:val="00A94064"/>
    <w:rsid w:val="00A97596"/>
    <w:rsid w:val="00AA3107"/>
    <w:rsid w:val="00AA69DB"/>
    <w:rsid w:val="00AB5009"/>
    <w:rsid w:val="00AB6FCE"/>
    <w:rsid w:val="00AC152A"/>
    <w:rsid w:val="00AC486B"/>
    <w:rsid w:val="00AD2A66"/>
    <w:rsid w:val="00AD336A"/>
    <w:rsid w:val="00AD7AAC"/>
    <w:rsid w:val="00AE0A97"/>
    <w:rsid w:val="00AE5CB4"/>
    <w:rsid w:val="00AF5537"/>
    <w:rsid w:val="00B000B2"/>
    <w:rsid w:val="00B024CB"/>
    <w:rsid w:val="00B05ED0"/>
    <w:rsid w:val="00B106F8"/>
    <w:rsid w:val="00B1518F"/>
    <w:rsid w:val="00B154EE"/>
    <w:rsid w:val="00B1702F"/>
    <w:rsid w:val="00B17E29"/>
    <w:rsid w:val="00B22502"/>
    <w:rsid w:val="00B22E20"/>
    <w:rsid w:val="00B23D25"/>
    <w:rsid w:val="00B245CC"/>
    <w:rsid w:val="00B259AB"/>
    <w:rsid w:val="00B307C0"/>
    <w:rsid w:val="00B3403B"/>
    <w:rsid w:val="00B353E2"/>
    <w:rsid w:val="00B354D0"/>
    <w:rsid w:val="00B36953"/>
    <w:rsid w:val="00B36AA3"/>
    <w:rsid w:val="00B371B8"/>
    <w:rsid w:val="00B47488"/>
    <w:rsid w:val="00B500D1"/>
    <w:rsid w:val="00B502ED"/>
    <w:rsid w:val="00B65AED"/>
    <w:rsid w:val="00B70620"/>
    <w:rsid w:val="00B725E4"/>
    <w:rsid w:val="00B74B17"/>
    <w:rsid w:val="00B75280"/>
    <w:rsid w:val="00B81512"/>
    <w:rsid w:val="00B81C3B"/>
    <w:rsid w:val="00B8248A"/>
    <w:rsid w:val="00B829C1"/>
    <w:rsid w:val="00B86621"/>
    <w:rsid w:val="00B90227"/>
    <w:rsid w:val="00B973B0"/>
    <w:rsid w:val="00BB087D"/>
    <w:rsid w:val="00BB32B1"/>
    <w:rsid w:val="00BB32DA"/>
    <w:rsid w:val="00BB48F7"/>
    <w:rsid w:val="00BB4BD9"/>
    <w:rsid w:val="00BB6AB1"/>
    <w:rsid w:val="00BC008C"/>
    <w:rsid w:val="00BC6D07"/>
    <w:rsid w:val="00BD2184"/>
    <w:rsid w:val="00BD4310"/>
    <w:rsid w:val="00BE00AA"/>
    <w:rsid w:val="00BE03A0"/>
    <w:rsid w:val="00BE3C07"/>
    <w:rsid w:val="00BE45DF"/>
    <w:rsid w:val="00BF0DDE"/>
    <w:rsid w:val="00BF0EC7"/>
    <w:rsid w:val="00BF7183"/>
    <w:rsid w:val="00C012C1"/>
    <w:rsid w:val="00C01710"/>
    <w:rsid w:val="00C06D5E"/>
    <w:rsid w:val="00C120BC"/>
    <w:rsid w:val="00C1631E"/>
    <w:rsid w:val="00C17664"/>
    <w:rsid w:val="00C20485"/>
    <w:rsid w:val="00C31014"/>
    <w:rsid w:val="00C33670"/>
    <w:rsid w:val="00C40A78"/>
    <w:rsid w:val="00C412DB"/>
    <w:rsid w:val="00C44725"/>
    <w:rsid w:val="00C4496E"/>
    <w:rsid w:val="00C47A79"/>
    <w:rsid w:val="00C50798"/>
    <w:rsid w:val="00C5455F"/>
    <w:rsid w:val="00C55B93"/>
    <w:rsid w:val="00C6354B"/>
    <w:rsid w:val="00C637E9"/>
    <w:rsid w:val="00C700CD"/>
    <w:rsid w:val="00C752E6"/>
    <w:rsid w:val="00C821D8"/>
    <w:rsid w:val="00C83DCE"/>
    <w:rsid w:val="00C84C30"/>
    <w:rsid w:val="00C85A5E"/>
    <w:rsid w:val="00C86A18"/>
    <w:rsid w:val="00C94459"/>
    <w:rsid w:val="00C97687"/>
    <w:rsid w:val="00CA4C56"/>
    <w:rsid w:val="00CA6438"/>
    <w:rsid w:val="00CA6704"/>
    <w:rsid w:val="00CB4E7E"/>
    <w:rsid w:val="00CC0365"/>
    <w:rsid w:val="00CC21E4"/>
    <w:rsid w:val="00CC5CF9"/>
    <w:rsid w:val="00CC6D12"/>
    <w:rsid w:val="00CD1D6E"/>
    <w:rsid w:val="00CD750B"/>
    <w:rsid w:val="00CE1287"/>
    <w:rsid w:val="00CE18D0"/>
    <w:rsid w:val="00CE7E88"/>
    <w:rsid w:val="00CF528A"/>
    <w:rsid w:val="00D007CC"/>
    <w:rsid w:val="00D02E66"/>
    <w:rsid w:val="00D070D1"/>
    <w:rsid w:val="00D13649"/>
    <w:rsid w:val="00D2368C"/>
    <w:rsid w:val="00D26F22"/>
    <w:rsid w:val="00D35D8C"/>
    <w:rsid w:val="00D40AAF"/>
    <w:rsid w:val="00D506EF"/>
    <w:rsid w:val="00D5343B"/>
    <w:rsid w:val="00D61BF6"/>
    <w:rsid w:val="00D62AFC"/>
    <w:rsid w:val="00D66B5E"/>
    <w:rsid w:val="00D7127B"/>
    <w:rsid w:val="00D75D3A"/>
    <w:rsid w:val="00D7621D"/>
    <w:rsid w:val="00D947A7"/>
    <w:rsid w:val="00DA08AC"/>
    <w:rsid w:val="00DA14E8"/>
    <w:rsid w:val="00DA4508"/>
    <w:rsid w:val="00DA6937"/>
    <w:rsid w:val="00DA6C33"/>
    <w:rsid w:val="00DB310B"/>
    <w:rsid w:val="00DC3370"/>
    <w:rsid w:val="00DC65FA"/>
    <w:rsid w:val="00DD38BC"/>
    <w:rsid w:val="00DE08EB"/>
    <w:rsid w:val="00DF0795"/>
    <w:rsid w:val="00DF7384"/>
    <w:rsid w:val="00E01876"/>
    <w:rsid w:val="00E02958"/>
    <w:rsid w:val="00E0720E"/>
    <w:rsid w:val="00E07400"/>
    <w:rsid w:val="00E12009"/>
    <w:rsid w:val="00E14B4C"/>
    <w:rsid w:val="00E229A9"/>
    <w:rsid w:val="00E23D96"/>
    <w:rsid w:val="00E26276"/>
    <w:rsid w:val="00E33E28"/>
    <w:rsid w:val="00E34C7B"/>
    <w:rsid w:val="00E34C90"/>
    <w:rsid w:val="00E35A7D"/>
    <w:rsid w:val="00E36929"/>
    <w:rsid w:val="00E36D93"/>
    <w:rsid w:val="00E37548"/>
    <w:rsid w:val="00E40954"/>
    <w:rsid w:val="00E54D36"/>
    <w:rsid w:val="00E554DF"/>
    <w:rsid w:val="00E57759"/>
    <w:rsid w:val="00E61FFE"/>
    <w:rsid w:val="00E64B54"/>
    <w:rsid w:val="00E65C6D"/>
    <w:rsid w:val="00E71EC5"/>
    <w:rsid w:val="00E72EAD"/>
    <w:rsid w:val="00E75F17"/>
    <w:rsid w:val="00E76ECA"/>
    <w:rsid w:val="00E81422"/>
    <w:rsid w:val="00E90564"/>
    <w:rsid w:val="00EA3B53"/>
    <w:rsid w:val="00EB1DE1"/>
    <w:rsid w:val="00EB3228"/>
    <w:rsid w:val="00EB366B"/>
    <w:rsid w:val="00EB4DE8"/>
    <w:rsid w:val="00EB5067"/>
    <w:rsid w:val="00EB73E5"/>
    <w:rsid w:val="00EC371A"/>
    <w:rsid w:val="00EC5BF3"/>
    <w:rsid w:val="00ED0527"/>
    <w:rsid w:val="00EE1742"/>
    <w:rsid w:val="00EE17C6"/>
    <w:rsid w:val="00EE305F"/>
    <w:rsid w:val="00EE7EA2"/>
    <w:rsid w:val="00EF034C"/>
    <w:rsid w:val="00EF49FC"/>
    <w:rsid w:val="00EF628A"/>
    <w:rsid w:val="00EF76AB"/>
    <w:rsid w:val="00F04BB6"/>
    <w:rsid w:val="00F0640A"/>
    <w:rsid w:val="00F13050"/>
    <w:rsid w:val="00F17F13"/>
    <w:rsid w:val="00F2025A"/>
    <w:rsid w:val="00F233F5"/>
    <w:rsid w:val="00F24C94"/>
    <w:rsid w:val="00F32236"/>
    <w:rsid w:val="00F354BA"/>
    <w:rsid w:val="00F41836"/>
    <w:rsid w:val="00F41AC3"/>
    <w:rsid w:val="00F44AD7"/>
    <w:rsid w:val="00F5173B"/>
    <w:rsid w:val="00F51E10"/>
    <w:rsid w:val="00F51EBA"/>
    <w:rsid w:val="00F53E89"/>
    <w:rsid w:val="00F616CC"/>
    <w:rsid w:val="00F63946"/>
    <w:rsid w:val="00F66506"/>
    <w:rsid w:val="00F66C60"/>
    <w:rsid w:val="00F741B0"/>
    <w:rsid w:val="00F7578C"/>
    <w:rsid w:val="00F86296"/>
    <w:rsid w:val="00F8720F"/>
    <w:rsid w:val="00F93AB6"/>
    <w:rsid w:val="00FA02C2"/>
    <w:rsid w:val="00FA1ABD"/>
    <w:rsid w:val="00FA4DC9"/>
    <w:rsid w:val="00FA5041"/>
    <w:rsid w:val="00FB1D6D"/>
    <w:rsid w:val="00FB5F14"/>
    <w:rsid w:val="00FC12FD"/>
    <w:rsid w:val="00FC7D54"/>
    <w:rsid w:val="00FD670A"/>
    <w:rsid w:val="00FE059A"/>
    <w:rsid w:val="00FE3755"/>
    <w:rsid w:val="00FE48B6"/>
    <w:rsid w:val="00FF0670"/>
    <w:rsid w:val="00FF6BE6"/>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44"/>
    <o:shapelayout v:ext="edit">
      <o:idmap v:ext="edit" data="1"/>
    </o:shapelayout>
  </w:shapeDefaults>
  <w:decimalSymbol w:val=","/>
  <w:listSeparator w:val=";"/>
  <w14:docId w14:val="50B76B87"/>
  <w15:docId w15:val="{36B29687-87C5-41FA-87D0-0A86C8336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A4F"/>
    <w:pPr>
      <w:spacing w:line="256" w:lineRule="auto"/>
    </w:pPr>
    <w:rPr>
      <w:rFonts w:eastAsiaTheme="minorHAnsi"/>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heading">
    <w:name w:val="Style1 heading"/>
    <w:basedOn w:val="Normal"/>
    <w:link w:val="Style1headingChar"/>
    <w:qFormat/>
    <w:rsid w:val="009D2DDC"/>
    <w:pPr>
      <w:tabs>
        <w:tab w:val="left" w:pos="567"/>
      </w:tabs>
      <w:spacing w:after="240" w:line="240" w:lineRule="auto"/>
    </w:pPr>
    <w:rPr>
      <w:rFonts w:ascii="Times New Roman" w:eastAsia="Times New Roman" w:hAnsi="Times New Roman" w:cs="Times New Roman"/>
      <w:b/>
      <w:noProof/>
      <w:sz w:val="20"/>
      <w:szCs w:val="20"/>
      <w:lang w:val="x-none" w:eastAsia="en-GB"/>
    </w:rPr>
  </w:style>
  <w:style w:type="character" w:customStyle="1" w:styleId="Style1headingChar">
    <w:name w:val="Style1 heading Char"/>
    <w:link w:val="Style1heading"/>
    <w:rsid w:val="009D2DDC"/>
    <w:rPr>
      <w:rFonts w:ascii="Times New Roman" w:eastAsia="Times New Roman" w:hAnsi="Times New Roman" w:cs="Times New Roman"/>
      <w:b/>
      <w:noProof/>
      <w:sz w:val="20"/>
      <w:szCs w:val="20"/>
      <w:lang w:val="x-none" w:eastAsia="en-GB"/>
    </w:rPr>
  </w:style>
  <w:style w:type="character" w:customStyle="1" w:styleId="para1Car">
    <w:name w:val="para 1. Car"/>
    <w:link w:val="para1"/>
    <w:uiPriority w:val="99"/>
    <w:locked/>
    <w:rsid w:val="009D2DDC"/>
    <w:rPr>
      <w:rFonts w:ascii="Times New Roman" w:hAnsi="Times New Roman"/>
      <w:lang w:eastAsia="zh-CN"/>
    </w:rPr>
  </w:style>
  <w:style w:type="paragraph" w:customStyle="1" w:styleId="para1">
    <w:name w:val="para 1."/>
    <w:basedOn w:val="Normal"/>
    <w:link w:val="para1Car"/>
    <w:uiPriority w:val="99"/>
    <w:rsid w:val="009D2DDC"/>
    <w:pPr>
      <w:overflowPunct w:val="0"/>
      <w:autoSpaceDE w:val="0"/>
      <w:autoSpaceDN w:val="0"/>
      <w:spacing w:after="240" w:line="240" w:lineRule="auto"/>
      <w:ind w:left="425"/>
      <w:jc w:val="both"/>
    </w:pPr>
    <w:rPr>
      <w:rFonts w:ascii="Times New Roman" w:hAnsi="Times New Roman"/>
      <w:lang w:eastAsia="zh-CN"/>
    </w:rPr>
  </w:style>
  <w:style w:type="paragraph" w:styleId="NormalWeb">
    <w:name w:val="Normal (Web)"/>
    <w:basedOn w:val="Normal"/>
    <w:uiPriority w:val="99"/>
    <w:unhideWhenUsed/>
    <w:rsid w:val="009D2DDC"/>
    <w:pPr>
      <w:spacing w:after="0" w:line="240" w:lineRule="auto"/>
    </w:pPr>
    <w:rPr>
      <w:rFonts w:ascii="Times New Roman" w:eastAsia="Calibri" w:hAnsi="Times New Roman" w:cs="Times New Roman"/>
      <w:noProof/>
      <w:sz w:val="24"/>
      <w:szCs w:val="24"/>
      <w:lang w:eastAsia="en-GB"/>
    </w:rPr>
  </w:style>
  <w:style w:type="table" w:customStyle="1" w:styleId="Grilledutableau21">
    <w:name w:val="Grille du tableau21"/>
    <w:basedOn w:val="TableauNormal"/>
    <w:next w:val="Grilledutableau"/>
    <w:uiPriority w:val="59"/>
    <w:rsid w:val="009D2DDC"/>
    <w:pPr>
      <w:spacing w:after="0" w:line="240" w:lineRule="auto"/>
    </w:pPr>
    <w:rPr>
      <w:rFonts w:ascii="Calibri" w:hAnsi="Calibri"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
    <w:name w:val="Grille du tableau22"/>
    <w:basedOn w:val="TableauNormal"/>
    <w:next w:val="Grilledutableau"/>
    <w:uiPriority w:val="59"/>
    <w:rsid w:val="009D2DDC"/>
    <w:pPr>
      <w:spacing w:after="0" w:line="240" w:lineRule="auto"/>
    </w:pPr>
    <w:rPr>
      <w:rFonts w:ascii="Calibri" w:hAnsi="Calibri"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2DDC"/>
    <w:pPr>
      <w:autoSpaceDE w:val="0"/>
      <w:autoSpaceDN w:val="0"/>
      <w:adjustRightInd w:val="0"/>
      <w:spacing w:after="0" w:line="240" w:lineRule="auto"/>
    </w:pPr>
    <w:rPr>
      <w:rFonts w:ascii="Calibri" w:hAnsi="Calibri" w:cs="Calibri"/>
      <w:color w:val="000000"/>
      <w:sz w:val="24"/>
      <w:szCs w:val="24"/>
    </w:rPr>
  </w:style>
  <w:style w:type="table" w:styleId="Grilledutableau">
    <w:name w:val="Table Grid"/>
    <w:basedOn w:val="TableauNormal"/>
    <w:uiPriority w:val="39"/>
    <w:rsid w:val="009D2D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Header Char1 Char,Header Char Char Char, Car Char Char Char, Car Car Char Char Char, Car Car Car Char Char Char, Car Car Car Car Car Char Char Char Car,Heading 1 Char Car1, Car Char17 Car1,Car Char Char Char,Car Char17 Car1, C, Car,En-tête1"/>
    <w:basedOn w:val="Normal"/>
    <w:link w:val="En-tteCar"/>
    <w:uiPriority w:val="99"/>
    <w:unhideWhenUsed/>
    <w:rsid w:val="00A94064"/>
    <w:pPr>
      <w:tabs>
        <w:tab w:val="center" w:pos="4513"/>
        <w:tab w:val="right" w:pos="9026"/>
      </w:tabs>
      <w:spacing w:after="0" w:line="240" w:lineRule="auto"/>
    </w:pPr>
  </w:style>
  <w:style w:type="character" w:customStyle="1" w:styleId="En-tteCar">
    <w:name w:val="En-tête Car"/>
    <w:aliases w:val="Header Char1 Char Car,Header Char Char Char Car, Car Char Char Char Car, Car Car Char Char Char Car, Car Car Car Char Char Char Car, Car Car Car Car Car Char Char Char Car Car,Heading 1 Char Car1 Car, Car Char17 Car1 Car,Car Char17 Car1 Car"/>
    <w:basedOn w:val="Policepardfaut"/>
    <w:link w:val="En-tte"/>
    <w:uiPriority w:val="99"/>
    <w:rsid w:val="00A94064"/>
  </w:style>
  <w:style w:type="paragraph" w:styleId="Pieddepage">
    <w:name w:val="footer"/>
    <w:basedOn w:val="Normal"/>
    <w:link w:val="PieddepageCar"/>
    <w:uiPriority w:val="99"/>
    <w:unhideWhenUsed/>
    <w:rsid w:val="00A94064"/>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A94064"/>
  </w:style>
  <w:style w:type="paragraph" w:styleId="Paragraphedeliste">
    <w:name w:val="List Paragraph"/>
    <w:basedOn w:val="Normal"/>
    <w:uiPriority w:val="34"/>
    <w:qFormat/>
    <w:rsid w:val="00923B6A"/>
    <w:pPr>
      <w:ind w:left="720"/>
      <w:contextualSpacing/>
    </w:pPr>
  </w:style>
  <w:style w:type="paragraph" w:customStyle="1" w:styleId="paraa">
    <w:name w:val="para a)"/>
    <w:basedOn w:val="Normal"/>
    <w:rsid w:val="00531A8B"/>
    <w:pPr>
      <w:overflowPunct w:val="0"/>
      <w:autoSpaceDE w:val="0"/>
      <w:autoSpaceDN w:val="0"/>
      <w:adjustRightInd w:val="0"/>
      <w:spacing w:after="240" w:line="240" w:lineRule="auto"/>
      <w:ind w:left="1276"/>
      <w:jc w:val="both"/>
      <w:textAlignment w:val="baseline"/>
    </w:pPr>
    <w:rPr>
      <w:rFonts w:ascii="Times New Roman" w:eastAsia="Times New Roman" w:hAnsi="Times New Roman" w:cs="Times New Roman"/>
      <w:sz w:val="20"/>
      <w:szCs w:val="20"/>
      <w:lang w:eastAsia="zh-CN"/>
    </w:rPr>
  </w:style>
  <w:style w:type="paragraph" w:customStyle="1" w:styleId="a11">
    <w:name w:val="a) 1.1."/>
    <w:basedOn w:val="para1"/>
    <w:qFormat/>
    <w:rsid w:val="004709BA"/>
    <w:pPr>
      <w:widowControl w:val="0"/>
      <w:numPr>
        <w:numId w:val="1"/>
      </w:numPr>
      <w:adjustRightInd w:val="0"/>
      <w:textAlignment w:val="baseline"/>
    </w:pPr>
    <w:rPr>
      <w:rFonts w:cs="Times New Roman"/>
      <w:sz w:val="20"/>
      <w:szCs w:val="20"/>
      <w:lang w:eastAsia="ko-KR"/>
    </w:rPr>
  </w:style>
  <w:style w:type="character" w:styleId="Lienhypertexte">
    <w:name w:val="Hyperlink"/>
    <w:basedOn w:val="Policepardfaut"/>
    <w:uiPriority w:val="99"/>
    <w:semiHidden/>
    <w:unhideWhenUsed/>
    <w:rsid w:val="00121496"/>
    <w:rPr>
      <w:color w:val="0000FF"/>
      <w:u w:val="single"/>
    </w:rPr>
  </w:style>
  <w:style w:type="paragraph" w:customStyle="1" w:styleId="document-article-libelle">
    <w:name w:val="document-article-libelle"/>
    <w:basedOn w:val="Normal"/>
    <w:rsid w:val="004359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ument-article-intitule">
    <w:name w:val="document-article-intitule"/>
    <w:basedOn w:val="Normal"/>
    <w:rsid w:val="004359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standard-ouvrage">
    <w:name w:val="style-standard-ouvrage"/>
    <w:basedOn w:val="Normal"/>
    <w:rsid w:val="0043596F"/>
    <w:pPr>
      <w:spacing w:before="100" w:beforeAutospacing="1" w:after="100"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rsid w:val="000D6D5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6D5F"/>
    <w:rPr>
      <w:rFonts w:ascii="Segoe UI" w:hAnsi="Segoe UI" w:cs="Segoe UI"/>
      <w:sz w:val="18"/>
      <w:szCs w:val="18"/>
    </w:rPr>
  </w:style>
  <w:style w:type="character" w:styleId="Marquedecommentaire">
    <w:name w:val="annotation reference"/>
    <w:basedOn w:val="Policepardfaut"/>
    <w:uiPriority w:val="99"/>
    <w:semiHidden/>
    <w:unhideWhenUsed/>
    <w:rsid w:val="001407E2"/>
    <w:rPr>
      <w:sz w:val="16"/>
      <w:szCs w:val="16"/>
    </w:rPr>
  </w:style>
  <w:style w:type="paragraph" w:styleId="Commentaire">
    <w:name w:val="annotation text"/>
    <w:basedOn w:val="Normal"/>
    <w:link w:val="CommentaireCar"/>
    <w:uiPriority w:val="99"/>
    <w:unhideWhenUsed/>
    <w:rsid w:val="001407E2"/>
    <w:pPr>
      <w:spacing w:line="240" w:lineRule="auto"/>
    </w:pPr>
    <w:rPr>
      <w:sz w:val="20"/>
      <w:szCs w:val="20"/>
    </w:rPr>
  </w:style>
  <w:style w:type="character" w:customStyle="1" w:styleId="CommentaireCar">
    <w:name w:val="Commentaire Car"/>
    <w:basedOn w:val="Policepardfaut"/>
    <w:link w:val="Commentaire"/>
    <w:uiPriority w:val="99"/>
    <w:rsid w:val="001407E2"/>
    <w:rPr>
      <w:sz w:val="20"/>
      <w:szCs w:val="20"/>
    </w:rPr>
  </w:style>
  <w:style w:type="paragraph" w:styleId="Objetducommentaire">
    <w:name w:val="annotation subject"/>
    <w:basedOn w:val="Commentaire"/>
    <w:next w:val="Commentaire"/>
    <w:link w:val="ObjetducommentaireCar"/>
    <w:uiPriority w:val="99"/>
    <w:semiHidden/>
    <w:unhideWhenUsed/>
    <w:rsid w:val="001407E2"/>
    <w:rPr>
      <w:b/>
      <w:bCs/>
    </w:rPr>
  </w:style>
  <w:style w:type="character" w:customStyle="1" w:styleId="ObjetducommentaireCar">
    <w:name w:val="Objet du commentaire Car"/>
    <w:basedOn w:val="CommentaireCar"/>
    <w:link w:val="Objetducommentaire"/>
    <w:uiPriority w:val="99"/>
    <w:semiHidden/>
    <w:rsid w:val="001407E2"/>
    <w:rPr>
      <w:b/>
      <w:bCs/>
      <w:sz w:val="20"/>
      <w:szCs w:val="20"/>
    </w:rPr>
  </w:style>
  <w:style w:type="paragraph" w:styleId="Rvision">
    <w:name w:val="Revision"/>
    <w:hidden/>
    <w:uiPriority w:val="99"/>
    <w:semiHidden/>
    <w:rsid w:val="0011251E"/>
    <w:pPr>
      <w:spacing w:after="0" w:line="240" w:lineRule="auto"/>
    </w:pPr>
  </w:style>
  <w:style w:type="paragraph" w:styleId="Notedebasdepage">
    <w:name w:val="footnote text"/>
    <w:basedOn w:val="Normal"/>
    <w:link w:val="NotedebasdepageCar"/>
    <w:uiPriority w:val="99"/>
    <w:semiHidden/>
    <w:unhideWhenUsed/>
    <w:rsid w:val="00EE7EA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E7EA2"/>
    <w:rPr>
      <w:sz w:val="20"/>
      <w:szCs w:val="20"/>
    </w:rPr>
  </w:style>
  <w:style w:type="character" w:styleId="Appelnotedebasdep">
    <w:name w:val="footnote reference"/>
    <w:basedOn w:val="Policepardfaut"/>
    <w:uiPriority w:val="99"/>
    <w:semiHidden/>
    <w:unhideWhenUsed/>
    <w:rsid w:val="00EE7EA2"/>
    <w:rPr>
      <w:vertAlign w:val="superscript"/>
    </w:rPr>
  </w:style>
  <w:style w:type="paragraph" w:customStyle="1" w:styleId="document-chapitre-libelle">
    <w:name w:val="document-chapitre-libelle"/>
    <w:basedOn w:val="Normal"/>
    <w:rsid w:val="00E02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ument-chapitre-intitule">
    <w:name w:val="document-chapitre-intitule"/>
    <w:basedOn w:val="Normal"/>
    <w:rsid w:val="00E0295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69107">
      <w:bodyDiv w:val="1"/>
      <w:marLeft w:val="0"/>
      <w:marRight w:val="0"/>
      <w:marTop w:val="0"/>
      <w:marBottom w:val="0"/>
      <w:divBdr>
        <w:top w:val="none" w:sz="0" w:space="0" w:color="auto"/>
        <w:left w:val="none" w:sz="0" w:space="0" w:color="auto"/>
        <w:bottom w:val="none" w:sz="0" w:space="0" w:color="auto"/>
        <w:right w:val="none" w:sz="0" w:space="0" w:color="auto"/>
      </w:divBdr>
    </w:div>
    <w:div w:id="174731489">
      <w:bodyDiv w:val="1"/>
      <w:marLeft w:val="0"/>
      <w:marRight w:val="0"/>
      <w:marTop w:val="0"/>
      <w:marBottom w:val="0"/>
      <w:divBdr>
        <w:top w:val="none" w:sz="0" w:space="0" w:color="auto"/>
        <w:left w:val="none" w:sz="0" w:space="0" w:color="auto"/>
        <w:bottom w:val="none" w:sz="0" w:space="0" w:color="auto"/>
        <w:right w:val="none" w:sz="0" w:space="0" w:color="auto"/>
      </w:divBdr>
    </w:div>
    <w:div w:id="763770823">
      <w:bodyDiv w:val="1"/>
      <w:marLeft w:val="0"/>
      <w:marRight w:val="0"/>
      <w:marTop w:val="0"/>
      <w:marBottom w:val="0"/>
      <w:divBdr>
        <w:top w:val="none" w:sz="0" w:space="0" w:color="auto"/>
        <w:left w:val="none" w:sz="0" w:space="0" w:color="auto"/>
        <w:bottom w:val="none" w:sz="0" w:space="0" w:color="auto"/>
        <w:right w:val="none" w:sz="0" w:space="0" w:color="auto"/>
      </w:divBdr>
    </w:div>
    <w:div w:id="994458371">
      <w:bodyDiv w:val="1"/>
      <w:marLeft w:val="0"/>
      <w:marRight w:val="0"/>
      <w:marTop w:val="0"/>
      <w:marBottom w:val="0"/>
      <w:divBdr>
        <w:top w:val="none" w:sz="0" w:space="0" w:color="auto"/>
        <w:left w:val="none" w:sz="0" w:space="0" w:color="auto"/>
        <w:bottom w:val="none" w:sz="0" w:space="0" w:color="auto"/>
        <w:right w:val="none" w:sz="0" w:space="0" w:color="auto"/>
      </w:divBdr>
    </w:div>
    <w:div w:id="1134831016">
      <w:bodyDiv w:val="1"/>
      <w:marLeft w:val="0"/>
      <w:marRight w:val="0"/>
      <w:marTop w:val="0"/>
      <w:marBottom w:val="0"/>
      <w:divBdr>
        <w:top w:val="none" w:sz="0" w:space="0" w:color="auto"/>
        <w:left w:val="none" w:sz="0" w:space="0" w:color="auto"/>
        <w:bottom w:val="none" w:sz="0" w:space="0" w:color="auto"/>
        <w:right w:val="none" w:sz="0" w:space="0" w:color="auto"/>
      </w:divBdr>
    </w:div>
    <w:div w:id="1344628182">
      <w:bodyDiv w:val="1"/>
      <w:marLeft w:val="0"/>
      <w:marRight w:val="0"/>
      <w:marTop w:val="0"/>
      <w:marBottom w:val="0"/>
      <w:divBdr>
        <w:top w:val="none" w:sz="0" w:space="0" w:color="auto"/>
        <w:left w:val="none" w:sz="0" w:space="0" w:color="auto"/>
        <w:bottom w:val="none" w:sz="0" w:space="0" w:color="auto"/>
        <w:right w:val="none" w:sz="0" w:space="0" w:color="auto"/>
      </w:divBdr>
    </w:div>
    <w:div w:id="1693460944">
      <w:bodyDiv w:val="1"/>
      <w:marLeft w:val="0"/>
      <w:marRight w:val="0"/>
      <w:marTop w:val="0"/>
      <w:marBottom w:val="0"/>
      <w:divBdr>
        <w:top w:val="none" w:sz="0" w:space="0" w:color="auto"/>
        <w:left w:val="none" w:sz="0" w:space="0" w:color="auto"/>
        <w:bottom w:val="none" w:sz="0" w:space="0" w:color="auto"/>
        <w:right w:val="none" w:sz="0" w:space="0" w:color="auto"/>
      </w:divBdr>
    </w:div>
    <w:div w:id="1796675920">
      <w:bodyDiv w:val="1"/>
      <w:marLeft w:val="0"/>
      <w:marRight w:val="0"/>
      <w:marTop w:val="0"/>
      <w:marBottom w:val="0"/>
      <w:divBdr>
        <w:top w:val="none" w:sz="0" w:space="0" w:color="auto"/>
        <w:left w:val="none" w:sz="0" w:space="0" w:color="auto"/>
        <w:bottom w:val="none" w:sz="0" w:space="0" w:color="auto"/>
        <w:right w:val="none" w:sz="0" w:space="0" w:color="auto"/>
      </w:divBdr>
    </w:div>
    <w:div w:id="1799252959">
      <w:bodyDiv w:val="1"/>
      <w:marLeft w:val="0"/>
      <w:marRight w:val="0"/>
      <w:marTop w:val="0"/>
      <w:marBottom w:val="0"/>
      <w:divBdr>
        <w:top w:val="none" w:sz="0" w:space="0" w:color="auto"/>
        <w:left w:val="none" w:sz="0" w:space="0" w:color="auto"/>
        <w:bottom w:val="none" w:sz="0" w:space="0" w:color="auto"/>
        <w:right w:val="none" w:sz="0" w:space="0" w:color="auto"/>
      </w:divBdr>
    </w:div>
    <w:div w:id="202574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ie.int/index.php?id=169&amp;L=0&amp;htmfile=glossaire.ht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ie.int/index.php?id=169&amp;L=0&amp;htmfile=glossaire.ht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ie.int/index.php?id=169&amp;L=0&amp;htmfile=glossaire.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oie.int/index.php?id=169&amp;L=0&amp;htmfile=glossaire.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oie.int/index.php?id=169&amp;L=0&amp;htmfile=glossaire.htm"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AEBA1-C4C0-4CCC-B699-C15F5FC56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1069</Words>
  <Characters>5883</Characters>
  <Application>Microsoft Office Word</Application>
  <DocSecurity>0</DocSecurity>
  <Lines>49</Lines>
  <Paragraphs>13</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
      <vt:lpstr/>
      <vt:lpstr/>
    </vt:vector>
  </TitlesOfParts>
  <Company>Microsoft</Company>
  <LinksUpToDate>false</LinksUpToDate>
  <CharactersWithSpaces>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Backhouse</dc:creator>
  <cp:lastModifiedBy>Anne Guillon</cp:lastModifiedBy>
  <cp:revision>5</cp:revision>
  <cp:lastPrinted>2020-02-18T11:30:00Z</cp:lastPrinted>
  <dcterms:created xsi:type="dcterms:W3CDTF">2020-03-06T10:18:00Z</dcterms:created>
  <dcterms:modified xsi:type="dcterms:W3CDTF">2020-03-25T16:44:00Z</dcterms:modified>
</cp:coreProperties>
</file>