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5F" w:rsidRDefault="00F2265F" w:rsidP="00F2265F">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F2265F" w:rsidRDefault="00F2265F" w:rsidP="00F2265F">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w:t>
      </w:r>
      <w:r>
        <w:rPr>
          <w:rFonts w:ascii="方正小标宋简体" w:eastAsia="方正小标宋简体" w:hAnsi="方正小标宋简体" w:cs="方正小标宋简体"/>
          <w:sz w:val="40"/>
          <w:szCs w:val="40"/>
        </w:rPr>
        <w:t>1</w:t>
      </w:r>
      <w:r>
        <w:rPr>
          <w:rFonts w:ascii="方正小标宋简体" w:eastAsia="方正小标宋简体" w:hAnsi="方正小标宋简体" w:cs="方正小标宋简体" w:hint="eastAsia"/>
          <w:sz w:val="40"/>
          <w:szCs w:val="40"/>
        </w:rPr>
        <w:t>年第</w:t>
      </w:r>
      <w:r>
        <w:rPr>
          <w:rFonts w:ascii="方正小标宋简体" w:eastAsia="方正小标宋简体" w:hAnsi="方正小标宋简体" w:cs="方正小标宋简体"/>
          <w:sz w:val="40"/>
          <w:szCs w:val="40"/>
        </w:rPr>
        <w:t>四</w:t>
      </w:r>
      <w:r>
        <w:rPr>
          <w:rFonts w:ascii="方正小标宋简体" w:eastAsia="方正小标宋简体" w:hAnsi="方正小标宋简体" w:cs="方正小标宋简体" w:hint="eastAsia"/>
          <w:sz w:val="40"/>
          <w:szCs w:val="40"/>
        </w:rPr>
        <w:t>季度兽药质量监督抽检不合格兽用生物制品汇总表</w:t>
      </w:r>
    </w:p>
    <w:tbl>
      <w:tblPr>
        <w:tblW w:w="1525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108"/>
        <w:gridCol w:w="1739"/>
        <w:gridCol w:w="2784"/>
        <w:gridCol w:w="3004"/>
        <w:gridCol w:w="1583"/>
        <w:gridCol w:w="1216"/>
        <w:gridCol w:w="1137"/>
        <w:gridCol w:w="1900"/>
      </w:tblGrid>
      <w:tr w:rsidR="00F2265F" w:rsidTr="003952CF">
        <w:trPr>
          <w:cantSplit/>
          <w:trHeight w:val="680"/>
          <w:tblHeader/>
          <w:jc w:val="center"/>
        </w:trPr>
        <w:tc>
          <w:tcPr>
            <w:tcW w:w="779"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1108"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抽检环节</w:t>
            </w:r>
          </w:p>
        </w:tc>
        <w:tc>
          <w:tcPr>
            <w:tcW w:w="1739"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产品名称</w:t>
            </w:r>
          </w:p>
        </w:tc>
        <w:tc>
          <w:tcPr>
            <w:tcW w:w="2784"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标称生产企业</w:t>
            </w:r>
          </w:p>
        </w:tc>
        <w:tc>
          <w:tcPr>
            <w:tcW w:w="3004"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被抽样单位名称</w:t>
            </w:r>
          </w:p>
        </w:tc>
        <w:tc>
          <w:tcPr>
            <w:tcW w:w="1583"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生产批号</w:t>
            </w:r>
          </w:p>
        </w:tc>
        <w:tc>
          <w:tcPr>
            <w:tcW w:w="1216"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不合格</w:t>
            </w:r>
          </w:p>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项目</w:t>
            </w:r>
          </w:p>
        </w:tc>
        <w:tc>
          <w:tcPr>
            <w:tcW w:w="1137"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检验单位（简称）</w:t>
            </w:r>
          </w:p>
        </w:tc>
        <w:tc>
          <w:tcPr>
            <w:tcW w:w="1900" w:type="dxa"/>
            <w:vAlign w:val="center"/>
          </w:tcPr>
          <w:p w:rsidR="00F2265F" w:rsidRDefault="00F2265F" w:rsidP="003952CF">
            <w:pPr>
              <w:widowControl/>
              <w:spacing w:line="280" w:lineRule="exact"/>
              <w:jc w:val="center"/>
              <w:rPr>
                <w:rFonts w:ascii="黑体" w:eastAsia="黑体" w:hAnsi="黑体" w:cs="黑体"/>
                <w:kern w:val="0"/>
                <w:szCs w:val="21"/>
              </w:rPr>
            </w:pPr>
            <w:r>
              <w:rPr>
                <w:rFonts w:ascii="黑体" w:eastAsia="黑体" w:hAnsi="黑体" w:cs="黑体" w:hint="eastAsia"/>
                <w:kern w:val="0"/>
                <w:szCs w:val="21"/>
              </w:rPr>
              <w:t>备注</w:t>
            </w:r>
          </w:p>
        </w:tc>
      </w:tr>
      <w:tr w:rsidR="00F2265F" w:rsidTr="003952CF">
        <w:trPr>
          <w:cantSplit/>
          <w:trHeight w:val="680"/>
          <w:jc w:val="center"/>
        </w:trPr>
        <w:tc>
          <w:tcPr>
            <w:tcW w:w="779" w:type="dxa"/>
            <w:tcBorders>
              <w:top w:val="single" w:sz="4" w:space="0" w:color="auto"/>
              <w:left w:val="single" w:sz="4" w:space="0" w:color="auto"/>
              <w:bottom w:val="single" w:sz="4" w:space="0" w:color="auto"/>
              <w:right w:val="single" w:sz="4" w:space="0" w:color="auto"/>
            </w:tcBorders>
            <w:vAlign w:val="center"/>
          </w:tcPr>
          <w:p w:rsidR="00F2265F" w:rsidRDefault="00F2265F" w:rsidP="003952CF">
            <w:pPr>
              <w:widowControl/>
              <w:spacing w:line="240" w:lineRule="exact"/>
              <w:jc w:val="center"/>
              <w:rPr>
                <w:rFonts w:ascii="Times New Roman" w:eastAsia="仿宋_GB2312" w:hAnsi="Times New Roman"/>
                <w:kern w:val="0"/>
                <w:sz w:val="20"/>
                <w:szCs w:val="20"/>
              </w:rPr>
            </w:pPr>
            <w:r>
              <w:rPr>
                <w:rFonts w:ascii="Times New Roman" w:eastAsia="仿宋_GB2312" w:hAnsi="Times New Roman"/>
                <w:color w:val="000000"/>
                <w:sz w:val="20"/>
                <w:szCs w:val="20"/>
              </w:rPr>
              <w:t>1</w:t>
            </w:r>
          </w:p>
        </w:tc>
        <w:tc>
          <w:tcPr>
            <w:tcW w:w="1108" w:type="dxa"/>
            <w:tcBorders>
              <w:top w:val="single" w:sz="4" w:space="0" w:color="auto"/>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生产环节</w:t>
            </w:r>
          </w:p>
        </w:tc>
        <w:tc>
          <w:tcPr>
            <w:tcW w:w="1739" w:type="dxa"/>
            <w:tcBorders>
              <w:top w:val="single" w:sz="4" w:space="0" w:color="auto"/>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鸡滑液支原体灭活疫苗</w:t>
            </w:r>
          </w:p>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YBF-MS1</w:t>
            </w:r>
            <w:r>
              <w:rPr>
                <w:rFonts w:ascii="Times New Roman" w:eastAsia="仿宋_GB2312" w:hAnsi="Times New Roman"/>
                <w:sz w:val="20"/>
                <w:szCs w:val="20"/>
              </w:rPr>
              <w:t>株）</w:t>
            </w:r>
          </w:p>
        </w:tc>
        <w:tc>
          <w:tcPr>
            <w:tcW w:w="2784" w:type="dxa"/>
            <w:tcBorders>
              <w:top w:val="nil"/>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青岛易邦生物工程有限公司</w:t>
            </w:r>
          </w:p>
        </w:tc>
        <w:tc>
          <w:tcPr>
            <w:tcW w:w="3004" w:type="dxa"/>
            <w:tcBorders>
              <w:top w:val="nil"/>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青岛易邦生物工程有限公司</w:t>
            </w:r>
          </w:p>
        </w:tc>
        <w:tc>
          <w:tcPr>
            <w:tcW w:w="1583" w:type="dxa"/>
            <w:tcBorders>
              <w:top w:val="nil"/>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210075300</w:t>
            </w:r>
          </w:p>
        </w:tc>
        <w:tc>
          <w:tcPr>
            <w:tcW w:w="1216" w:type="dxa"/>
            <w:tcBorders>
              <w:top w:val="nil"/>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效力检验</w:t>
            </w:r>
          </w:p>
        </w:tc>
        <w:tc>
          <w:tcPr>
            <w:tcW w:w="1137" w:type="dxa"/>
            <w:tcBorders>
              <w:top w:val="single" w:sz="4" w:space="0" w:color="auto"/>
              <w:left w:val="nil"/>
              <w:bottom w:val="single" w:sz="4" w:space="0" w:color="auto"/>
              <w:right w:val="single" w:sz="4" w:space="0" w:color="auto"/>
            </w:tcBorders>
            <w:vAlign w:val="center"/>
          </w:tcPr>
          <w:p w:rsidR="00F2265F" w:rsidRDefault="00F2265F" w:rsidP="003952CF">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中监所</w:t>
            </w:r>
          </w:p>
        </w:tc>
        <w:tc>
          <w:tcPr>
            <w:tcW w:w="1900" w:type="dxa"/>
            <w:tcBorders>
              <w:top w:val="single" w:sz="4" w:space="0" w:color="auto"/>
              <w:left w:val="nil"/>
              <w:bottom w:val="single" w:sz="4" w:space="0" w:color="auto"/>
              <w:right w:val="single" w:sz="4" w:space="0" w:color="auto"/>
            </w:tcBorders>
            <w:vAlign w:val="center"/>
          </w:tcPr>
          <w:p w:rsidR="00F2265F" w:rsidRDefault="00F2265F" w:rsidP="003952CF">
            <w:pPr>
              <w:spacing w:line="280" w:lineRule="exact"/>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中监所</w:t>
            </w:r>
            <w:r>
              <w:rPr>
                <w:rFonts w:ascii="Times New Roman" w:eastAsia="仿宋_GB2312" w:hAnsi="Times New Roman"/>
                <w:sz w:val="20"/>
                <w:szCs w:val="20"/>
              </w:rPr>
              <w:t>”</w:t>
            </w:r>
            <w:r>
              <w:rPr>
                <w:rFonts w:ascii="Times New Roman" w:eastAsia="仿宋_GB2312" w:hAnsi="Times New Roman"/>
                <w:sz w:val="20"/>
                <w:szCs w:val="20"/>
              </w:rPr>
              <w:t>为中国兽医药品监察所简称。</w:t>
            </w:r>
          </w:p>
        </w:tc>
      </w:tr>
    </w:tbl>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p>
    <w:p w:rsidR="00F2265F" w:rsidRDefault="00F2265F" w:rsidP="00F2265F">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F2265F" w:rsidRDefault="00F2265F" w:rsidP="00F2265F">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2022年第一季度省级监督抽检不合格</w:t>
      </w:r>
      <w:r>
        <w:rPr>
          <w:rFonts w:ascii="方正小标宋简体" w:eastAsia="方正小标宋简体" w:hAnsi="方正小标宋简体" w:cs="方正小标宋简体"/>
          <w:sz w:val="40"/>
          <w:szCs w:val="40"/>
        </w:rPr>
        <w:t>非生物制品类</w:t>
      </w:r>
      <w:r>
        <w:rPr>
          <w:rFonts w:ascii="方正小标宋简体" w:eastAsia="方正小标宋简体" w:hAnsi="方正小标宋简体" w:cs="方正小标宋简体" w:hint="eastAsia"/>
          <w:sz w:val="40"/>
          <w:szCs w:val="40"/>
        </w:rPr>
        <w:t>兽药产品汇总表</w:t>
      </w:r>
    </w:p>
    <w:tbl>
      <w:tblPr>
        <w:tblW w:w="15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132"/>
        <w:gridCol w:w="1652"/>
        <w:gridCol w:w="2595"/>
        <w:gridCol w:w="2488"/>
        <w:gridCol w:w="1584"/>
        <w:gridCol w:w="2243"/>
        <w:gridCol w:w="1125"/>
        <w:gridCol w:w="2041"/>
      </w:tblGrid>
      <w:tr w:rsidR="00F2265F" w:rsidTr="003952CF">
        <w:trPr>
          <w:cantSplit/>
          <w:trHeight w:val="680"/>
          <w:tblHeader/>
          <w:jc w:val="center"/>
        </w:trPr>
        <w:tc>
          <w:tcPr>
            <w:tcW w:w="651"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1132"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抽检环节</w:t>
            </w:r>
          </w:p>
        </w:tc>
        <w:tc>
          <w:tcPr>
            <w:tcW w:w="1652"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产品名称</w:t>
            </w:r>
          </w:p>
        </w:tc>
        <w:tc>
          <w:tcPr>
            <w:tcW w:w="2595"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标称生产企业</w:t>
            </w:r>
          </w:p>
        </w:tc>
        <w:tc>
          <w:tcPr>
            <w:tcW w:w="2488"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被抽样单位名称</w:t>
            </w:r>
          </w:p>
        </w:tc>
        <w:tc>
          <w:tcPr>
            <w:tcW w:w="1584"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生产批号</w:t>
            </w:r>
          </w:p>
        </w:tc>
        <w:tc>
          <w:tcPr>
            <w:tcW w:w="2243"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不合格项目</w:t>
            </w:r>
          </w:p>
        </w:tc>
        <w:tc>
          <w:tcPr>
            <w:tcW w:w="1125"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检验单位（简称）</w:t>
            </w:r>
          </w:p>
        </w:tc>
        <w:tc>
          <w:tcPr>
            <w:tcW w:w="2041" w:type="dxa"/>
            <w:vAlign w:val="center"/>
          </w:tcPr>
          <w:p w:rsidR="00F2265F" w:rsidRDefault="00F2265F" w:rsidP="003952CF">
            <w:pPr>
              <w:widowControl/>
              <w:spacing w:line="320" w:lineRule="exact"/>
              <w:jc w:val="center"/>
              <w:rPr>
                <w:rFonts w:ascii="黑体" w:eastAsia="黑体" w:hAnsi="黑体" w:cs="黑体"/>
                <w:kern w:val="0"/>
                <w:szCs w:val="21"/>
              </w:rPr>
            </w:pPr>
            <w:r>
              <w:rPr>
                <w:rFonts w:ascii="黑体" w:eastAsia="黑体" w:hAnsi="黑体" w:cs="黑体" w:hint="eastAsia"/>
                <w:kern w:val="0"/>
                <w:szCs w:val="21"/>
              </w:rPr>
              <w:t>备注</w:t>
            </w:r>
          </w:p>
        </w:tc>
      </w:tr>
      <w:tr w:rsidR="00F2265F" w:rsidTr="003952CF">
        <w:trPr>
          <w:cantSplit/>
          <w:trHeight w:val="1600"/>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w:t>
            </w:r>
          </w:p>
        </w:tc>
        <w:tc>
          <w:tcPr>
            <w:tcW w:w="1132" w:type="dxa"/>
            <w:vAlign w:val="center"/>
          </w:tcPr>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widowControl/>
              <w:jc w:val="center"/>
              <w:rPr>
                <w:rFonts w:ascii="Times New Roman" w:eastAsia="仿宋_GB2312" w:hAnsi="Times New Roman"/>
                <w:color w:val="000000"/>
                <w:szCs w:val="21"/>
              </w:rPr>
            </w:pPr>
            <w:r>
              <w:rPr>
                <w:rFonts w:ascii="Times New Roman" w:eastAsia="仿宋_GB2312" w:hAnsi="Times New Roman"/>
                <w:color w:val="000000"/>
                <w:szCs w:val="21"/>
              </w:rPr>
              <w:t>氯氰碘柳胺钠</w:t>
            </w:r>
          </w:p>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注射液</w:t>
            </w:r>
          </w:p>
        </w:tc>
        <w:tc>
          <w:tcPr>
            <w:tcW w:w="2595" w:type="dxa"/>
            <w:vAlign w:val="center"/>
          </w:tcPr>
          <w:p w:rsidR="00F2265F" w:rsidRDefault="00F2265F" w:rsidP="003952CF">
            <w:pPr>
              <w:widowControl/>
              <w:jc w:val="center"/>
              <w:rPr>
                <w:rFonts w:ascii="Times New Roman" w:eastAsia="仿宋_GB2312" w:hAnsi="Times New Roman"/>
                <w:color w:val="000000"/>
                <w:szCs w:val="21"/>
              </w:rPr>
            </w:pPr>
            <w:r>
              <w:rPr>
                <w:rFonts w:ascii="Times New Roman" w:eastAsia="仿宋_GB2312" w:hAnsi="Times New Roman"/>
                <w:color w:val="000000"/>
                <w:szCs w:val="21"/>
              </w:rPr>
              <w:t>河北绿洲动物药业集团</w:t>
            </w:r>
          </w:p>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widowControl/>
              <w:jc w:val="center"/>
              <w:rPr>
                <w:rFonts w:ascii="Times New Roman" w:eastAsia="仿宋_GB2312" w:hAnsi="Times New Roman"/>
                <w:color w:val="000000"/>
                <w:szCs w:val="21"/>
              </w:rPr>
            </w:pPr>
            <w:r>
              <w:rPr>
                <w:rFonts w:ascii="Times New Roman" w:eastAsia="仿宋_GB2312" w:hAnsi="Times New Roman"/>
                <w:color w:val="000000"/>
                <w:szCs w:val="21"/>
              </w:rPr>
              <w:t>阿左旗嘉尔嘎勒赛汉镇</w:t>
            </w:r>
          </w:p>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青年兽药门市部</w:t>
            </w:r>
          </w:p>
        </w:tc>
        <w:tc>
          <w:tcPr>
            <w:tcW w:w="1584" w:type="dxa"/>
            <w:vAlign w:val="center"/>
          </w:tcPr>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20210506</w:t>
            </w:r>
          </w:p>
        </w:tc>
        <w:tc>
          <w:tcPr>
            <w:tcW w:w="2243" w:type="dxa"/>
            <w:vAlign w:val="center"/>
          </w:tcPr>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87.8%</w:t>
            </w:r>
            <w:r>
              <w:rPr>
                <w:rFonts w:ascii="Times New Roman" w:eastAsia="仿宋_GB2312" w:hAnsi="Times New Roman"/>
                <w:color w:val="000000"/>
                <w:szCs w:val="21"/>
              </w:rPr>
              <w:t>）</w:t>
            </w:r>
          </w:p>
        </w:tc>
        <w:tc>
          <w:tcPr>
            <w:tcW w:w="1125" w:type="dxa"/>
            <w:vAlign w:val="center"/>
          </w:tcPr>
          <w:p w:rsidR="00F2265F" w:rsidRDefault="00F2265F" w:rsidP="003952CF">
            <w:pPr>
              <w:widowControl/>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rPr>
                <w:rFonts w:ascii="Times New Roman" w:eastAsia="仿宋_GB2312" w:hAnsi="Times New Roman"/>
                <w:szCs w:val="21"/>
              </w:rPr>
            </w:pPr>
            <w:r>
              <w:rPr>
                <w:rFonts w:ascii="Times New Roman" w:eastAsia="仿宋_GB2312" w:hAnsi="Times New Roman"/>
                <w:color w:val="000000"/>
                <w:szCs w:val="21"/>
              </w:rPr>
              <w:t>“</w:t>
            </w:r>
            <w:r>
              <w:rPr>
                <w:rFonts w:ascii="Times New Roman" w:eastAsia="仿宋_GB2312" w:hAnsi="Times New Roman"/>
                <w:color w:val="000000"/>
                <w:szCs w:val="21"/>
              </w:rPr>
              <w:t>内蒙中心</w:t>
            </w:r>
            <w:r>
              <w:rPr>
                <w:rFonts w:ascii="Times New Roman" w:eastAsia="仿宋_GB2312" w:hAnsi="Times New Roman"/>
                <w:color w:val="000000"/>
                <w:szCs w:val="21"/>
              </w:rPr>
              <w:t>”</w:t>
            </w:r>
            <w:r>
              <w:rPr>
                <w:rFonts w:ascii="Times New Roman" w:eastAsia="仿宋_GB2312" w:hAnsi="Times New Roman"/>
                <w:color w:val="000000"/>
                <w:szCs w:val="21"/>
              </w:rPr>
              <w:t>为内蒙古自治区兽药检验中心简称。以下其他检验单位也均为相关检验机构简称。</w:t>
            </w:r>
            <w:bookmarkStart w:id="0" w:name="_GoBack"/>
            <w:bookmarkEnd w:id="0"/>
          </w:p>
        </w:tc>
      </w:tr>
      <w:tr w:rsidR="00F2265F" w:rsidTr="003952CF">
        <w:trPr>
          <w:cantSplit/>
          <w:trHeight w:val="701"/>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kern w:val="0"/>
                <w:szCs w:val="21"/>
              </w:rPr>
            </w:pPr>
            <w:r>
              <w:rPr>
                <w:rFonts w:ascii="Times New Roman" w:eastAsia="仿宋_GB2312" w:hAnsi="Times New Roman"/>
                <w:color w:val="000000"/>
                <w:kern w:val="0"/>
                <w:szCs w:val="21"/>
              </w:rPr>
              <w:t>2</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补中益气散</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河北华牧天合生物科技</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固原市西吉县兴隆</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畜牧兽医部</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2020121501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鉴别（鉴别</w:t>
            </w:r>
            <w:r>
              <w:rPr>
                <w:rFonts w:ascii="Times New Roman" w:eastAsia="仿宋_GB2312" w:hAnsi="Times New Roman"/>
                <w:color w:val="000000"/>
                <w:szCs w:val="21"/>
              </w:rPr>
              <w:t>1</w:t>
            </w:r>
            <w:r>
              <w:rPr>
                <w:rFonts w:ascii="Times New Roman" w:eastAsia="仿宋_GB2312" w:hAnsi="Times New Roman"/>
                <w:color w:val="000000"/>
                <w:szCs w:val="21"/>
              </w:rPr>
              <w:t>未检出白术的显微特征；鉴别</w:t>
            </w:r>
            <w:r>
              <w:rPr>
                <w:rFonts w:ascii="Times New Roman" w:eastAsia="仿宋_GB2312" w:hAnsi="Times New Roman"/>
                <w:color w:val="000000"/>
                <w:szCs w:val="21"/>
              </w:rPr>
              <w:t>2</w:t>
            </w:r>
            <w:r>
              <w:rPr>
                <w:rFonts w:ascii="Times New Roman" w:eastAsia="仿宋_GB2312" w:hAnsi="Times New Roman"/>
                <w:color w:val="000000"/>
                <w:szCs w:val="21"/>
              </w:rPr>
              <w:t>未检出白术）</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宁夏所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509"/>
          <w:jc w:val="center"/>
        </w:trPr>
        <w:tc>
          <w:tcPr>
            <w:tcW w:w="651"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3</w:t>
            </w:r>
          </w:p>
        </w:tc>
        <w:tc>
          <w:tcPr>
            <w:tcW w:w="1132"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伊维菌素注射液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哈尔滨千</w:t>
            </w:r>
            <w:r>
              <w:rPr>
                <w:rFonts w:ascii="宋体" w:hAnsi="宋体" w:cs="宋体" w:hint="eastAsia"/>
                <w:color w:val="000000"/>
                <w:szCs w:val="21"/>
              </w:rPr>
              <w:t>皕</w:t>
            </w:r>
            <w:r>
              <w:rPr>
                <w:rFonts w:ascii="Times New Roman" w:eastAsia="仿宋_GB2312" w:hAnsi="Times New Roman"/>
                <w:color w:val="000000"/>
                <w:szCs w:val="21"/>
              </w:rPr>
              <w:t>生物科技</w:t>
            </w:r>
          </w:p>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土右旗萨拉齐宏远兽药部</w:t>
            </w:r>
          </w:p>
        </w:tc>
        <w:tc>
          <w:tcPr>
            <w:tcW w:w="1584"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20200801</w:t>
            </w:r>
          </w:p>
        </w:tc>
        <w:tc>
          <w:tcPr>
            <w:tcW w:w="2243"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85.1</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jc w:val="center"/>
              <w:rPr>
                <w:rFonts w:ascii="Times New Roman" w:eastAsia="仿宋_GB2312" w:hAnsi="Times New Roman"/>
                <w:color w:val="000000"/>
                <w:szCs w:val="21"/>
              </w:rPr>
            </w:pPr>
          </w:p>
        </w:tc>
      </w:tr>
      <w:tr w:rsidR="00F2265F" w:rsidTr="003952CF">
        <w:trPr>
          <w:cantSplit/>
          <w:trHeight w:val="90"/>
          <w:jc w:val="center"/>
        </w:trPr>
        <w:tc>
          <w:tcPr>
            <w:tcW w:w="651"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4</w:t>
            </w:r>
          </w:p>
        </w:tc>
        <w:tc>
          <w:tcPr>
            <w:tcW w:w="1132"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聚维酮碘溶液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赣州华医动物药业</w:t>
            </w:r>
          </w:p>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屯昌屯城王霜畜禽</w:t>
            </w:r>
          </w:p>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安康药店</w:t>
            </w:r>
          </w:p>
        </w:tc>
        <w:tc>
          <w:tcPr>
            <w:tcW w:w="1584"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20210401</w:t>
            </w:r>
          </w:p>
        </w:tc>
        <w:tc>
          <w:tcPr>
            <w:tcW w:w="2243"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6.3%</w:t>
            </w:r>
            <w:r>
              <w:rPr>
                <w:rFonts w:ascii="Times New Roman" w:eastAsia="仿宋_GB2312" w:hAnsi="Times New Roman"/>
                <w:color w:val="000000"/>
                <w:szCs w:val="21"/>
              </w:rPr>
              <w:t>）</w:t>
            </w:r>
            <w:r>
              <w:rPr>
                <w:rFonts w:ascii="Times New Roman" w:eastAsia="仿宋_GB2312" w:hAnsi="Times New Roman"/>
                <w:color w:val="000000"/>
                <w:szCs w:val="21"/>
              </w:rPr>
              <w:t xml:space="preserve">          </w:t>
            </w:r>
          </w:p>
        </w:tc>
        <w:tc>
          <w:tcPr>
            <w:tcW w:w="112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海南所</w:t>
            </w:r>
          </w:p>
        </w:tc>
        <w:tc>
          <w:tcPr>
            <w:tcW w:w="2041" w:type="dxa"/>
            <w:vAlign w:val="center"/>
          </w:tcPr>
          <w:p w:rsidR="00F2265F" w:rsidRDefault="00F2265F" w:rsidP="003952CF">
            <w:pPr>
              <w:rPr>
                <w:rFonts w:ascii="Times New Roman" w:eastAsia="仿宋_GB2312" w:hAnsi="Times New Roman"/>
                <w:color w:val="000000"/>
                <w:szCs w:val="21"/>
              </w:rPr>
            </w:pPr>
            <w:r>
              <w:rPr>
                <w:rFonts w:ascii="Times New Roman" w:eastAsia="仿宋_GB2312" w:hAnsi="Times New Roman"/>
                <w:color w:val="000000"/>
                <w:szCs w:val="21"/>
              </w:rPr>
              <w:t>经海南省农业农村厅确认，本样品在兽药店的实际贮存情况为室温，未按规定进行控温保存</w:t>
            </w:r>
          </w:p>
        </w:tc>
      </w:tr>
      <w:tr w:rsidR="00F2265F" w:rsidTr="003952CF">
        <w:trPr>
          <w:cantSplit/>
          <w:trHeight w:val="712"/>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kern w:val="0"/>
                <w:szCs w:val="21"/>
              </w:rPr>
            </w:pPr>
            <w:r>
              <w:rPr>
                <w:rFonts w:ascii="Times New Roman" w:eastAsia="仿宋_GB2312" w:hAnsi="Times New Roman"/>
                <w:color w:val="000000"/>
                <w:kern w:val="0"/>
                <w:szCs w:val="21"/>
              </w:rPr>
              <w:t>5</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甘草颗粒</w:t>
            </w:r>
          </w:p>
        </w:tc>
        <w:tc>
          <w:tcPr>
            <w:tcW w:w="259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江西金方药业有限公司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高州市牧康兽药有限公司</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20210305</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检查（水分</w:t>
            </w:r>
            <w:r>
              <w:rPr>
                <w:rFonts w:ascii="Times New Roman" w:eastAsia="仿宋_GB2312" w:hAnsi="Times New Roman"/>
                <w:color w:val="000000"/>
                <w:szCs w:val="21"/>
              </w:rPr>
              <w:t>9.0%</w:t>
            </w: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0.52%</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广东中心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443"/>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kern w:val="0"/>
                <w:szCs w:val="21"/>
              </w:rPr>
            </w:pPr>
            <w:r>
              <w:rPr>
                <w:rFonts w:ascii="Times New Roman" w:eastAsia="仿宋_GB2312" w:hAnsi="Times New Roman"/>
                <w:color w:val="000000"/>
                <w:kern w:val="0"/>
                <w:szCs w:val="21"/>
              </w:rPr>
              <w:lastRenderedPageBreak/>
              <w:t>6</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注射用青霉素钾</w:t>
            </w:r>
          </w:p>
        </w:tc>
        <w:tc>
          <w:tcPr>
            <w:tcW w:w="259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青岛新兴药业有限公司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额济纳旗宋步刚兽药店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202101002</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2.5%</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927"/>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7</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盐酸林可霉素</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注射液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上海瑞博（沈丘）生物</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工程有限公司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山东汇大生物科技</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20210402</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鉴别（鉴别</w:t>
            </w:r>
            <w:r>
              <w:rPr>
                <w:rFonts w:ascii="Times New Roman" w:eastAsia="仿宋_GB2312" w:hAnsi="Times New Roman"/>
                <w:color w:val="000000"/>
                <w:szCs w:val="21"/>
              </w:rPr>
              <w:t>1</w:t>
            </w:r>
            <w:r>
              <w:rPr>
                <w:rFonts w:ascii="Times New Roman" w:eastAsia="仿宋_GB2312" w:hAnsi="Times New Roman"/>
                <w:color w:val="000000"/>
                <w:szCs w:val="21"/>
              </w:rPr>
              <w:t>供试品溶液主峰的保留时间与对照品溶液主峰的保留时间不一致）</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山东中心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550"/>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8</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注射用青霉素钾</w:t>
            </w:r>
          </w:p>
        </w:tc>
        <w:tc>
          <w:tcPr>
            <w:tcW w:w="259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商丘市成达动物药品厂</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鄂托克旗芒来吉日嘎拉</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20122501</w:t>
            </w:r>
          </w:p>
        </w:tc>
        <w:tc>
          <w:tcPr>
            <w:tcW w:w="2243"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检查（装量差异</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不合格）</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1163"/>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9</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伊维菌素溶液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武汉武四东宝药业</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盐池县王乐井兽药店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20210506</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性状（为微黄色非澄清液体）、</w:t>
            </w:r>
            <w:r>
              <w:rPr>
                <w:rFonts w:ascii="Times New Roman" w:eastAsia="仿宋_GB2312" w:hAnsi="Times New Roman"/>
                <w:color w:val="000000"/>
                <w:szCs w:val="21"/>
              </w:rPr>
              <w:br/>
            </w:r>
            <w:r>
              <w:rPr>
                <w:rFonts w:ascii="Times New Roman" w:eastAsia="仿宋_GB2312" w:hAnsi="Times New Roman"/>
                <w:color w:val="000000"/>
                <w:szCs w:val="21"/>
              </w:rPr>
              <w:t>含量测定（含量为标示量的</w:t>
            </w:r>
            <w:r>
              <w:rPr>
                <w:rFonts w:ascii="Times New Roman" w:eastAsia="仿宋_GB2312" w:hAnsi="Times New Roman"/>
                <w:color w:val="000000"/>
                <w:szCs w:val="21"/>
              </w:rPr>
              <w:t>71.4%</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宁夏所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573"/>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10</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黄芪多糖注射液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武汉诺见生物技术</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锡林浩特市阿希泰兽药店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20210101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鉴别（不呈正反应）</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520"/>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11</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复方麻黄散</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罗定市华业动物药业</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崇左市黄勇兽药经营部</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20210801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含量测定（含氯化铵为标示量的</w:t>
            </w:r>
            <w:r>
              <w:rPr>
                <w:rFonts w:ascii="Times New Roman" w:eastAsia="仿宋_GB2312" w:hAnsi="Times New Roman"/>
                <w:color w:val="000000"/>
                <w:szCs w:val="21"/>
              </w:rPr>
              <w:t>142.7%</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广西所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1045"/>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12</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氟苯尼考粉</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广州养牲宝生物药品</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徐州盛牧兽药科技</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20210402</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鉴别（供试品溶液主峰的保留时间与对照品溶液主峰的保留时间不一致）</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江苏所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90"/>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13</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注射用青霉素钾</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重庆新吉亨药业股份</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达拉特旗普济康兽药店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20210302</w:t>
            </w:r>
          </w:p>
        </w:tc>
        <w:tc>
          <w:tcPr>
            <w:tcW w:w="2243"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检查（装量差异</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不合格）</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680"/>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lastRenderedPageBreak/>
              <w:t>14</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恩诺沙星注射液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四川喜亚动物药业</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扎鲁特旗李兽医兽药店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20210301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鉴别（供试品溶液主峰的保留时间与对照溶液主峰的保留时间不一致）、含量测定（含量无法测定）</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内蒙中心</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466"/>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15</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 xml:space="preserve"> </w:t>
            </w:r>
            <w:r>
              <w:rPr>
                <w:rFonts w:ascii="Times New Roman" w:eastAsia="仿宋_GB2312" w:hAnsi="Times New Roman"/>
                <w:color w:val="000000"/>
                <w:szCs w:val="21"/>
              </w:rPr>
              <w:t>板蓝根注射液</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四川省环亚生物科技</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汇川区泗渡镇博创</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兽药经营部</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210101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含量测定（含量为</w:t>
            </w:r>
            <w:r>
              <w:rPr>
                <w:rFonts w:ascii="Times New Roman" w:eastAsia="仿宋_GB2312" w:hAnsi="Times New Roman"/>
                <w:color w:val="000000"/>
                <w:szCs w:val="21"/>
              </w:rPr>
              <w:t>0.004mg/ml</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贵州所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498"/>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16</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板蓝根注射液</w:t>
            </w:r>
          </w:p>
        </w:tc>
        <w:tc>
          <w:tcPr>
            <w:tcW w:w="259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四川蓝晟制药有限公司</w:t>
            </w:r>
          </w:p>
        </w:tc>
        <w:tc>
          <w:tcPr>
            <w:tcW w:w="2488"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盐池县九盛兽药饲料店</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20201010</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含量测定（含量为</w:t>
            </w:r>
            <w:r>
              <w:rPr>
                <w:rFonts w:ascii="Times New Roman" w:eastAsia="仿宋_GB2312" w:hAnsi="Times New Roman"/>
                <w:color w:val="000000"/>
                <w:szCs w:val="21"/>
              </w:rPr>
              <w:t>0.008mg/ml</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宁夏所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499"/>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17</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经营环节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甘草颗粒</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四川巴尔动物药业</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中卫市宣和镇天龙</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兽药技术服务部</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20200901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含量测定（含甘草酸</w:t>
            </w:r>
            <w:r>
              <w:rPr>
                <w:rFonts w:ascii="Times New Roman" w:eastAsia="仿宋_GB2312" w:hAnsi="Times New Roman"/>
                <w:color w:val="000000"/>
                <w:szCs w:val="21"/>
              </w:rPr>
              <w:t>0.26%</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宁夏所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r w:rsidR="00F2265F" w:rsidTr="003952CF">
        <w:trPr>
          <w:cantSplit/>
          <w:trHeight w:val="1077"/>
          <w:jc w:val="center"/>
        </w:trPr>
        <w:tc>
          <w:tcPr>
            <w:tcW w:w="651" w:type="dxa"/>
            <w:vAlign w:val="center"/>
          </w:tcPr>
          <w:p w:rsidR="00F2265F" w:rsidRDefault="00F2265F" w:rsidP="003952CF">
            <w:pPr>
              <w:widowControl/>
              <w:spacing w:line="320" w:lineRule="exact"/>
              <w:jc w:val="center"/>
              <w:rPr>
                <w:rFonts w:ascii="Times New Roman" w:eastAsia="仿宋_GB2312" w:hAnsi="Times New Roman"/>
                <w:szCs w:val="21"/>
              </w:rPr>
            </w:pPr>
            <w:r>
              <w:rPr>
                <w:rFonts w:ascii="Times New Roman" w:eastAsia="仿宋_GB2312" w:hAnsi="Times New Roman"/>
                <w:color w:val="000000"/>
                <w:szCs w:val="21"/>
              </w:rPr>
              <w:t>18</w:t>
            </w:r>
          </w:p>
        </w:tc>
        <w:tc>
          <w:tcPr>
            <w:tcW w:w="113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使用环节</w:t>
            </w:r>
          </w:p>
        </w:tc>
        <w:tc>
          <w:tcPr>
            <w:tcW w:w="1652"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龙胆泻肝散</w:t>
            </w:r>
          </w:p>
        </w:tc>
        <w:tc>
          <w:tcPr>
            <w:tcW w:w="2595"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西安乐道生物科技</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有限公司</w:t>
            </w:r>
          </w:p>
        </w:tc>
        <w:tc>
          <w:tcPr>
            <w:tcW w:w="2488" w:type="dxa"/>
            <w:vAlign w:val="center"/>
          </w:tcPr>
          <w:p w:rsidR="00F2265F" w:rsidRDefault="00F2265F" w:rsidP="003952CF">
            <w:pPr>
              <w:jc w:val="center"/>
              <w:rPr>
                <w:rFonts w:ascii="Times New Roman" w:eastAsia="仿宋_GB2312" w:hAnsi="Times New Roman"/>
                <w:color w:val="000000"/>
                <w:szCs w:val="21"/>
              </w:rPr>
            </w:pPr>
            <w:r>
              <w:rPr>
                <w:rFonts w:ascii="Times New Roman" w:eastAsia="仿宋_GB2312" w:hAnsi="Times New Roman"/>
                <w:color w:val="000000"/>
                <w:szCs w:val="21"/>
              </w:rPr>
              <w:t>青铜峡市滨峡种鸡孵化</w:t>
            </w:r>
          </w:p>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养殖家庭牧场</w:t>
            </w:r>
          </w:p>
        </w:tc>
        <w:tc>
          <w:tcPr>
            <w:tcW w:w="1584"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20121001</w:t>
            </w:r>
          </w:p>
        </w:tc>
        <w:tc>
          <w:tcPr>
            <w:tcW w:w="2243"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含量测定（含龙胆苦苷</w:t>
            </w:r>
            <w:r>
              <w:rPr>
                <w:rFonts w:ascii="Times New Roman" w:eastAsia="仿宋_GB2312" w:hAnsi="Times New Roman"/>
                <w:color w:val="000000"/>
                <w:szCs w:val="21"/>
              </w:rPr>
              <w:t>0.23mg/g</w:t>
            </w:r>
            <w:r>
              <w:rPr>
                <w:rFonts w:ascii="Times New Roman" w:eastAsia="仿宋_GB2312" w:hAnsi="Times New Roman"/>
                <w:color w:val="000000"/>
                <w:szCs w:val="21"/>
              </w:rPr>
              <w:t>、栀子苷</w:t>
            </w:r>
            <w:r>
              <w:rPr>
                <w:rFonts w:ascii="Times New Roman" w:eastAsia="仿宋_GB2312" w:hAnsi="Times New Roman"/>
                <w:color w:val="000000"/>
                <w:szCs w:val="21"/>
              </w:rPr>
              <w:t>0.31mg/g</w:t>
            </w:r>
            <w:r>
              <w:rPr>
                <w:rFonts w:ascii="Times New Roman" w:eastAsia="仿宋_GB2312" w:hAnsi="Times New Roman"/>
                <w:color w:val="000000"/>
                <w:szCs w:val="21"/>
              </w:rPr>
              <w:t>、黄芩苷</w:t>
            </w:r>
            <w:r>
              <w:rPr>
                <w:rFonts w:ascii="Times New Roman" w:eastAsia="仿宋_GB2312" w:hAnsi="Times New Roman"/>
                <w:color w:val="000000"/>
                <w:szCs w:val="21"/>
              </w:rPr>
              <w:t>2.07mg/g</w:t>
            </w:r>
            <w:r>
              <w:rPr>
                <w:rFonts w:ascii="Times New Roman" w:eastAsia="仿宋_GB2312" w:hAnsi="Times New Roman"/>
                <w:color w:val="000000"/>
                <w:szCs w:val="21"/>
              </w:rPr>
              <w:t>）</w:t>
            </w:r>
          </w:p>
        </w:tc>
        <w:tc>
          <w:tcPr>
            <w:tcW w:w="1125" w:type="dxa"/>
            <w:vAlign w:val="center"/>
          </w:tcPr>
          <w:p w:rsidR="00F2265F" w:rsidRDefault="00F2265F" w:rsidP="003952CF">
            <w:pPr>
              <w:jc w:val="center"/>
              <w:rPr>
                <w:rFonts w:ascii="Times New Roman" w:eastAsia="仿宋_GB2312" w:hAnsi="Times New Roman"/>
                <w:szCs w:val="21"/>
              </w:rPr>
            </w:pPr>
            <w:r>
              <w:rPr>
                <w:rFonts w:ascii="Times New Roman" w:eastAsia="仿宋_GB2312" w:hAnsi="Times New Roman"/>
                <w:color w:val="000000"/>
                <w:szCs w:val="21"/>
              </w:rPr>
              <w:t>宁夏所</w:t>
            </w:r>
          </w:p>
        </w:tc>
        <w:tc>
          <w:tcPr>
            <w:tcW w:w="2041" w:type="dxa"/>
            <w:vAlign w:val="center"/>
          </w:tcPr>
          <w:p w:rsidR="00F2265F" w:rsidRDefault="00F2265F" w:rsidP="003952CF">
            <w:pPr>
              <w:spacing w:line="320" w:lineRule="exact"/>
              <w:jc w:val="center"/>
              <w:rPr>
                <w:rFonts w:ascii="Times New Roman" w:eastAsia="仿宋_GB2312" w:hAnsi="Times New Roman"/>
                <w:szCs w:val="21"/>
              </w:rPr>
            </w:pPr>
          </w:p>
        </w:tc>
      </w:tr>
    </w:tbl>
    <w:p w:rsidR="00F2265F" w:rsidRDefault="00F2265F" w:rsidP="00F2265F">
      <w:pPr>
        <w:widowControl/>
        <w:rPr>
          <w:rFonts w:ascii="Times New Roman" w:eastAsia="仿宋_GB2312" w:hAnsi="Times New Roman"/>
          <w:kern w:val="0"/>
          <w:sz w:val="28"/>
          <w:szCs w:val="28"/>
        </w:rPr>
      </w:pPr>
      <w:r>
        <w:rPr>
          <w:rFonts w:ascii="黑体" w:eastAsia="黑体" w:hAnsi="黑体" w:cs="黑体"/>
          <w:sz w:val="28"/>
          <w:szCs w:val="28"/>
        </w:rPr>
        <w:t xml:space="preserve">    注：</w:t>
      </w:r>
      <w:r>
        <w:rPr>
          <w:rFonts w:ascii="仿宋_GB2312" w:eastAsia="仿宋_GB2312" w:hAnsi="仿宋_GB2312" w:cs="仿宋_GB2312" w:hint="eastAsia"/>
          <w:sz w:val="28"/>
          <w:szCs w:val="28"/>
        </w:rPr>
        <w:t>兽药经营、使用环节抽取的样品经检验判定为不合格的，一般情况下不需要向标称生产企业进行结果确认，此抽检结论仅代表被抽样单位在被抽样时销售或使用的该批次兽药产品存在质量问题，</w:t>
      </w:r>
      <w:r>
        <w:rPr>
          <w:rFonts w:ascii="仿宋_GB2312" w:eastAsia="仿宋_GB2312" w:hAnsi="仿宋_GB2312" w:cs="仿宋_GB2312"/>
          <w:sz w:val="28"/>
          <w:szCs w:val="28"/>
        </w:rPr>
        <w:t>通常</w:t>
      </w:r>
      <w:r>
        <w:rPr>
          <w:rFonts w:ascii="仿宋_GB2312" w:eastAsia="仿宋_GB2312" w:hAnsi="仿宋_GB2312" w:cs="仿宋_GB2312" w:hint="eastAsia"/>
          <w:sz w:val="28"/>
          <w:szCs w:val="28"/>
        </w:rPr>
        <w:t>不能直接证明标称兽药生产企业生产的同批兽药产品或其他兽药经营企业销售的同批兽药产品也存在质量问题。</w:t>
      </w:r>
    </w:p>
    <w:p w:rsidR="004469FA" w:rsidRPr="00F2265F" w:rsidRDefault="004469FA"/>
    <w:sectPr w:rsidR="004469FA" w:rsidRPr="00F2265F" w:rsidSect="005B367E">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9FA" w:rsidRDefault="004469FA" w:rsidP="00F2265F">
      <w:r>
        <w:separator/>
      </w:r>
    </w:p>
  </w:endnote>
  <w:endnote w:type="continuationSeparator" w:id="1">
    <w:p w:rsidR="004469FA" w:rsidRDefault="004469FA" w:rsidP="00F22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9FA" w:rsidRDefault="004469FA" w:rsidP="00F2265F">
      <w:r>
        <w:separator/>
      </w:r>
    </w:p>
  </w:footnote>
  <w:footnote w:type="continuationSeparator" w:id="1">
    <w:p w:rsidR="004469FA" w:rsidRDefault="004469FA" w:rsidP="00F22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65F"/>
    <w:rsid w:val="004469FA"/>
    <w:rsid w:val="00F22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6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265F"/>
    <w:rPr>
      <w:sz w:val="18"/>
      <w:szCs w:val="18"/>
    </w:rPr>
  </w:style>
  <w:style w:type="paragraph" w:styleId="a4">
    <w:name w:val="footer"/>
    <w:basedOn w:val="a"/>
    <w:link w:val="Char0"/>
    <w:uiPriority w:val="99"/>
    <w:semiHidden/>
    <w:unhideWhenUsed/>
    <w:rsid w:val="00F226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26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1696</Characters>
  <Application>Microsoft Office Word</Application>
  <DocSecurity>0</DocSecurity>
  <Lines>14</Lines>
  <Paragraphs>3</Paragraphs>
  <ScaleCrop>false</ScaleCrop>
  <Company>Lenovo</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2022-05-31T06:28:00Z</dcterms:created>
  <dcterms:modified xsi:type="dcterms:W3CDTF">2022-05-31T06:29:00Z</dcterms:modified>
</cp:coreProperties>
</file>