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720"/>
        <w:textAlignment w:val="auto"/>
        <w:outlineLvl w:val="9"/>
        <w:rPr>
          <w:rFonts w:hint="eastAsia" w:eastAsia="仿宋_GB2312" w:cs="仿宋_GB2312"/>
          <w:bCs/>
          <w:color w:val="000000"/>
          <w:sz w:val="32"/>
          <w:szCs w:val="32"/>
        </w:rPr>
      </w:pPr>
      <w:bookmarkStart w:id="1" w:name="_GoBack"/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9"/>
        <w:rPr>
          <w:rFonts w:hint="eastAsia" w:hAnsi="t" w:eastAsia="华文中宋"/>
          <w:b/>
          <w:sz w:val="36"/>
          <w:szCs w:val="36"/>
        </w:rPr>
      </w:pPr>
      <w:r>
        <w:rPr>
          <w:rFonts w:hint="eastAsia" w:hAnsi="t" w:eastAsia="华文中宋"/>
          <w:b/>
          <w:sz w:val="36"/>
          <w:szCs w:val="36"/>
        </w:rPr>
        <w:t>冬小麦抗渍防冻保播种保越冬技术方案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  <w:szCs w:val="32"/>
        </w:rPr>
        <w:t>受连阴雨天气影响，黄淮海部分地区小麦播期推迟15—30天，晚播小麦比例将大幅提高</w:t>
      </w:r>
      <w:r>
        <w:rPr>
          <w:rFonts w:hint="eastAsia" w:hAnsi="t" w:eastAsia="仿宋_GB2312"/>
          <w:color w:val="000000"/>
          <w:sz w:val="32"/>
          <w:szCs w:val="32"/>
        </w:rPr>
        <w:t>。受</w:t>
      </w:r>
      <w:r>
        <w:rPr>
          <w:rFonts w:hint="eastAsia" w:eastAsia="仿宋_GB2312"/>
          <w:color w:val="000000"/>
          <w:sz w:val="32"/>
          <w:szCs w:val="32"/>
        </w:rPr>
        <w:t>“</w:t>
      </w:r>
      <w:r>
        <w:rPr>
          <w:rFonts w:hint="eastAsia" w:hAnsi="t" w:eastAsia="仿宋_GB2312"/>
          <w:color w:val="000000"/>
          <w:sz w:val="32"/>
          <w:szCs w:val="32"/>
        </w:rPr>
        <w:t>拉尼娜</w:t>
      </w:r>
      <w:r>
        <w:rPr>
          <w:rFonts w:hint="eastAsia" w:eastAsia="仿宋_GB2312"/>
          <w:color w:val="000000"/>
          <w:sz w:val="32"/>
          <w:szCs w:val="32"/>
        </w:rPr>
        <w:t>”影响，近期出现较为明显的降温过程。据气象部门</w:t>
      </w:r>
      <w:r>
        <w:rPr>
          <w:rFonts w:hint="default" w:eastAsia="仿宋_GB2312"/>
          <w:color w:val="000000"/>
          <w:sz w:val="32"/>
          <w:szCs w:val="32"/>
        </w:rPr>
        <w:t>预测</w:t>
      </w:r>
      <w:r>
        <w:rPr>
          <w:rFonts w:hint="eastAsia" w:eastAsia="仿宋_GB2312"/>
          <w:color w:val="000000"/>
          <w:sz w:val="32"/>
          <w:szCs w:val="32"/>
        </w:rPr>
        <w:t>，未来一段时间仍将有多次降温过程，不利于晚播小麦培育壮苗和安全越冬。</w:t>
      </w:r>
      <w:r>
        <w:rPr>
          <w:rFonts w:hint="eastAsia" w:hAnsi="t" w:eastAsia="仿宋_GB2312"/>
          <w:color w:val="000000"/>
          <w:sz w:val="32"/>
          <w:szCs w:val="32"/>
        </w:rPr>
        <w:t>为科学应对渍涝灾害和低温冻害，以及有可能出现的极端天气，抓好小麦秋冬种和晚播小麦田间管理，夯实明年夏粮丰收基础，现制定冬小麦抗渍防冻保播种保越冬技术方案如下。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一、抗渍涝抢播种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</w:rPr>
        <w:t>针对今年的天气条件和生产形势，坚持“一个主线”“三个服从”，全力做好小麦播种。以土壤墒情为主线，优先安排墒情适宜地块进行整地播种，切实解决农机不足的矛盾；土壤过湿地块，不要盲目安排农机进地，以免影响整地质量，防止烂耕烂种。</w:t>
      </w:r>
      <w:r>
        <w:rPr>
          <w:rFonts w:hint="eastAsia" w:eastAsia="仿宋_GB2312"/>
          <w:sz w:val="32"/>
          <w:szCs w:val="32"/>
        </w:rPr>
        <w:t>坚持播期服从墒情，当土壤相对含水量达70%—80%时播种，切实做到适墒播种；坚持播期服从播种质量，努力做到精细整地和适量播种，确保苗齐苗匀苗壮；坚持播量服从播期，根据播期确定基本苗，做到早播宜少、晚播宜多，着力构建合理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努力做到适墒适期相结合、精细整地和精细播种相结合，千方百计抢抓播期和抓好播种质量。对墒情适宜的田块，能早一天</w:t>
      </w:r>
      <w:r>
        <w:rPr>
          <w:rFonts w:hint="default" w:eastAsia="仿宋_GB2312"/>
          <w:sz w:val="32"/>
        </w:rPr>
        <w:t>就</w:t>
      </w:r>
      <w:r>
        <w:rPr>
          <w:rFonts w:hint="eastAsia" w:eastAsia="仿宋_GB2312"/>
          <w:sz w:val="32"/>
        </w:rPr>
        <w:t>早一天，争取种子早下地，强化精细整地，确保播种质量。对土壤过湿的田块，少进地、少动土、促散墒，待土壤墒情适宜后再整地播种。对土壤偏沙性、墒情较适宜的田块，播种深度按正常要求，一般3—5厘米；对土壤偏粘、湿度偏大的田块，可适当浅播，以3—</w:t>
      </w:r>
      <w:r>
        <w:rPr>
          <w:rFonts w:eastAsia="仿宋_GB2312"/>
          <w:sz w:val="32"/>
        </w:rPr>
        <w:t>4</w:t>
      </w:r>
      <w:r>
        <w:rPr>
          <w:rFonts w:hint="eastAsia" w:eastAsia="仿宋_GB2312"/>
          <w:sz w:val="32"/>
        </w:rPr>
        <w:t>厘米为宜。对晚播小麦，坚持以种补晚、以密补晚、以好补晚、以肥补晚和以促为主的“四补一促”原则，做到播期、播量与播种方式相协调，随播期推迟，适当增加播种量，最大亩播量不宜超过20—22公斤；</w:t>
      </w:r>
      <w:r>
        <w:rPr>
          <w:rFonts w:hint="eastAsia" w:eastAsia="仿宋_GB2312"/>
          <w:sz w:val="32"/>
          <w:szCs w:val="32"/>
        </w:rPr>
        <w:t>适当增施底肥，氮肥基追比可调整到5:5或6:4，并做到氮、磷、钾平衡施肥，特别是要重视施用磷肥，可以促进小麦根系发育和分蘖增长，提高分蘖成穗率。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二、防冻害保越冬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目前，“拉尼娜”现象已形成，黄淮海地区出现降温过程，降温时间早、降温</w:t>
      </w:r>
      <w:r>
        <w:rPr>
          <w:rFonts w:hint="default" w:eastAsia="仿宋_GB2312"/>
          <w:sz w:val="32"/>
        </w:rPr>
        <w:t>幅度</w:t>
      </w:r>
      <w:r>
        <w:rPr>
          <w:rFonts w:hint="eastAsia" w:eastAsia="仿宋_GB2312"/>
          <w:sz w:val="32"/>
        </w:rPr>
        <w:t>较大。据气象部门预测，未来一段时间还会出现多次降温过程，对培育冬前壮苗和保苗安全越冬带来不利影响。总体看，黄淮海地区土壤墒情有利于小麦越冬，但由于今年晚播面积大、弱苗比例高，大部分地区小麦苗小根浅，很难形成冬前壮苗，加之植株养分积累少，抵御低温冻害能力下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今年黄淮海大部分地区土壤墒情充足，不再需要浇越冬水，越冬前重点抓好麦田镇压，防冻保苗安全越冬。坚持压干不压湿，对土壤墒情适宜的地块做好镇压，土壤过湿的地块不宜镇压；坚持压软不压硬，对土壤封冻的地块不宜镇压，防止压断麦苗造成死苗；坚持压轻不压重，</w:t>
      </w:r>
      <w:r>
        <w:rPr>
          <w:rFonts w:hint="eastAsia" w:eastAsia="仿宋_GB2312"/>
          <w:sz w:val="32"/>
          <w:szCs w:val="32"/>
        </w:rPr>
        <w:t>对晚播麦要轻压不要重压，避免出现机械损伤。此外，对苗情偏弱的地块，结合降雨，及早补肥，促弱转壮；对土壤墒情变差的地块，及时浇越冬水，保苗安全越冬。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三、防病虫控危害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今年黄淮海大部分地区土壤湿度大，</w:t>
      </w:r>
      <w:r>
        <w:rPr>
          <w:rFonts w:hint="eastAsia" w:eastAsia="仿宋_GB2312"/>
          <w:sz w:val="32"/>
        </w:rPr>
        <w:t>有利于病虫害发生和草害滋生，</w:t>
      </w:r>
      <w:r>
        <w:rPr>
          <w:rFonts w:hint="eastAsia" w:eastAsia="仿宋_GB2312"/>
          <w:sz w:val="32"/>
          <w:szCs w:val="32"/>
        </w:rPr>
        <w:t>增加了危害风险。</w:t>
      </w:r>
      <w:r>
        <w:rPr>
          <w:rFonts w:hint="eastAsia" w:eastAsia="仿宋_GB2312"/>
          <w:sz w:val="32"/>
        </w:rPr>
        <w:t>要压低春季病虫害发生基数，压前控后，重点防控好条锈病、茎基腐病、纹枯病和地下害虫等病虫害，</w:t>
      </w:r>
      <w:r>
        <w:rPr>
          <w:rFonts w:hint="eastAsia" w:eastAsia="仿宋_GB2312"/>
          <w:sz w:val="32"/>
          <w:szCs w:val="32"/>
        </w:rPr>
        <w:t>力争早发现早防控，切实减轻病虫草害为害。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针对当地主要病虫害，强化落实药剂拌种或种子包衣等措施，延缓病虫发病时间，降低病虫发生基数。对小麦条锈病，坚持“带药侦查、发现一点、控制一片”的防控策略，防止小麦条锈病蔓延危害。对小麦茎基腐病，强化前期防控，切实做好药剂拌种和苗期防治。对小麦</w:t>
      </w:r>
      <w:r>
        <w:rPr>
          <w:rFonts w:hint="eastAsia" w:eastAsia="仿宋_GB2312"/>
          <w:sz w:val="32"/>
          <w:szCs w:val="32"/>
        </w:rPr>
        <w:t>草害，</w:t>
      </w:r>
      <w:r>
        <w:rPr>
          <w:rFonts w:hint="eastAsia" w:eastAsia="仿宋_GB2312"/>
          <w:sz w:val="32"/>
        </w:rPr>
        <w:t>坚持春草秋治，</w:t>
      </w:r>
      <w:r>
        <w:rPr>
          <w:rFonts w:hint="eastAsia" w:eastAsia="仿宋_GB2312"/>
          <w:sz w:val="32"/>
          <w:szCs w:val="32"/>
        </w:rPr>
        <w:t>在秋季气温适合时，选用对路药剂，抓紧开展化学除草。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四、强田管促转化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今年黄淮海地区小麦播期推迟明显，秋季降温偏早，对培育冬前壮苗和安全越冬较为不利。坚持“早管适促、增温保墒、促根早长”的技术路线，切实抓好冬春管理，促弱苗转化，奠定群体基础。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对底肥不足、叶片发黄、长势偏弱的晚</w:t>
      </w:r>
      <w:bookmarkStart w:id="0" w:name="_Hlk85276782"/>
      <w:r>
        <w:rPr>
          <w:rFonts w:hint="eastAsia" w:eastAsia="仿宋_GB2312"/>
          <w:sz w:val="32"/>
          <w:szCs w:val="32"/>
        </w:rPr>
        <w:t>播</w:t>
      </w:r>
      <w:bookmarkEnd w:id="0"/>
      <w:r>
        <w:rPr>
          <w:rFonts w:hint="eastAsia" w:eastAsia="仿宋_GB2312"/>
          <w:sz w:val="32"/>
          <w:szCs w:val="32"/>
        </w:rPr>
        <w:t>小苗，出苗后酌施氮肥，促苗转化升级。抓好早春返青期管理，镇压划锄、增温保墒，尽量不浇水或晚浇水，促小麦早发快长；坚持少量多次、前少后多的原则，抓好春季肥水管理，重施起身拔节肥水，促进分蘖成穗，确保形成足够成穗数。对基本苗和底肥充足的麦田，肥水管理应推迟到拔节或拔节后期，防止旺长，构建合理群体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黑体"/>
          <w:sz w:val="32"/>
          <w:szCs w:val="32"/>
        </w:rPr>
        <w:t>五、抗干旱保生长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仿宋_GB2312"/>
          <w:sz w:val="32"/>
        </w:rPr>
      </w:pPr>
      <w:r>
        <w:rPr>
          <w:rFonts w:hint="eastAsia" w:eastAsia="仿宋_GB2312"/>
          <w:sz w:val="32"/>
        </w:rPr>
        <w:t>历史经验表明，涝旱易转换，抗涝不能忽视抗旱。今年秋季雨水多，土壤底墒充足，但晚播小麦根系下扎浅，如果冬春出现旱情，对小麦苗情转化较为不利。要立足抗旱促春管，抓好春季肥水管理，搭好丰产架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textAlignment w:val="auto"/>
        <w:outlineLvl w:val="9"/>
        <w:rPr>
          <w:rFonts w:hint="eastAsia" w:eastAsia="黑体"/>
          <w:sz w:val="32"/>
          <w:szCs w:val="32"/>
        </w:rPr>
      </w:pPr>
      <w:r>
        <w:rPr>
          <w:rFonts w:hint="eastAsia" w:eastAsia="仿宋_GB2312"/>
          <w:sz w:val="32"/>
        </w:rPr>
        <w:t>有条件的地方，要蓄好抗旱水源，应对抗旱之需。对</w:t>
      </w:r>
      <w:r>
        <w:rPr>
          <w:rFonts w:eastAsia="仿宋_GB2312"/>
          <w:sz w:val="32"/>
        </w:rPr>
        <w:t>有灌溉条件的受旱地块，集中水源浇水保苗，灌溉后</w:t>
      </w:r>
      <w:r>
        <w:rPr>
          <w:rFonts w:hint="eastAsia" w:eastAsia="仿宋_GB2312"/>
          <w:sz w:val="32"/>
        </w:rPr>
        <w:t>及时</w:t>
      </w:r>
      <w:r>
        <w:rPr>
          <w:rFonts w:eastAsia="仿宋_GB2312"/>
          <w:sz w:val="32"/>
        </w:rPr>
        <w:t>浅中耕，切断土壤表层毛细管，减少蒸发</w:t>
      </w:r>
      <w:r>
        <w:rPr>
          <w:rFonts w:hint="eastAsia" w:eastAsia="仿宋_GB2312"/>
          <w:sz w:val="32"/>
        </w:rPr>
        <w:t>，保住墒情；对</w:t>
      </w:r>
      <w:r>
        <w:rPr>
          <w:rFonts w:eastAsia="仿宋_GB2312"/>
          <w:sz w:val="32"/>
        </w:rPr>
        <w:t>无灌溉条件的旱地麦田，土壤化冻后及时镇压，提墒保墒</w:t>
      </w:r>
      <w:r>
        <w:rPr>
          <w:rFonts w:hint="eastAsia" w:eastAsia="仿宋_GB2312"/>
          <w:sz w:val="32"/>
        </w:rPr>
        <w:t>；在小麦中后期，</w:t>
      </w:r>
      <w:r>
        <w:rPr>
          <w:rFonts w:eastAsia="仿宋_GB2312"/>
          <w:sz w:val="32"/>
        </w:rPr>
        <w:t>适时喷施抗旱保水剂</w:t>
      </w:r>
      <w:r>
        <w:rPr>
          <w:rFonts w:hint="eastAsia" w:eastAsia="仿宋_GB2312"/>
          <w:sz w:val="32"/>
        </w:rPr>
        <w:t>、叶面肥，</w:t>
      </w:r>
      <w:r>
        <w:rPr>
          <w:rFonts w:eastAsia="仿宋_GB2312"/>
          <w:sz w:val="32"/>
        </w:rPr>
        <w:t>提高</w:t>
      </w:r>
      <w:r>
        <w:rPr>
          <w:rFonts w:hint="eastAsia" w:eastAsia="仿宋_GB2312"/>
          <w:sz w:val="32"/>
        </w:rPr>
        <w:t>植株</w:t>
      </w:r>
      <w:r>
        <w:rPr>
          <w:rFonts w:eastAsia="仿宋_GB2312"/>
          <w:sz w:val="32"/>
        </w:rPr>
        <w:t>抗旱</w:t>
      </w:r>
      <w:r>
        <w:rPr>
          <w:rFonts w:hint="eastAsia" w:eastAsia="仿宋_GB2312"/>
          <w:sz w:val="32"/>
        </w:rPr>
        <w:t>能力</w:t>
      </w:r>
      <w:r>
        <w:rPr>
          <w:rFonts w:eastAsia="仿宋_GB2312"/>
          <w:sz w:val="32"/>
        </w:rPr>
        <w:t>。</w:t>
      </w:r>
    </w:p>
    <w:sectPr>
      <w:footerReference r:id="rId3" w:type="default"/>
      <w:pgSz w:w="11906" w:h="16838"/>
      <w:pgMar w:top="1701" w:right="1361" w:bottom="1474" w:left="1474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roman"/>
    <w:pitch w:val="default"/>
    <w:sig w:usb0="E7006EFF" w:usb1="D200FDFF" w:usb2="0A246029" w:usb3="0400200C" w:csb0="600001FF" w:csb1="DFFF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posOffset>2851150</wp:posOffset>
              </wp:positionH>
              <wp:positionV relativeFrom="paragraph">
                <wp:posOffset>-125730</wp:posOffset>
              </wp:positionV>
              <wp:extent cx="1828800" cy="1828800"/>
              <wp:effectExtent l="0" t="0" r="0" b="0"/>
              <wp:wrapNone/>
              <wp:docPr id="3" name="文本框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  <w:rPr>
                              <w:sz w:val="21"/>
                              <w:szCs w:val="21"/>
                            </w:rPr>
                          </w:pPr>
                          <w:r>
                            <w:rPr>
                              <w:sz w:val="21"/>
                              <w:szCs w:val="21"/>
                            </w:rPr>
                            <w:fldChar w:fldCharType="begin"/>
                          </w:r>
                          <w:r>
                            <w:rPr>
                              <w:sz w:val="21"/>
                              <w:szCs w:val="21"/>
                            </w:rPr>
                            <w:instrText xml:space="preserve"> PAGE  \* MERGEFORMAT </w:instrTex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separate"/>
                          </w:r>
                          <w:r>
                            <w:rPr>
                              <w:sz w:val="21"/>
                              <w:szCs w:val="21"/>
                            </w:rPr>
                            <w:t>2</w:t>
                          </w:r>
                          <w:r>
                            <w:rPr>
                              <w:sz w:val="21"/>
                              <w:szCs w:val="21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 anchorCtr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0" o:spid="_x0000_s1026" o:spt="202" type="#_x0000_t202" style="position:absolute;left:0pt;margin-left:224.5pt;margin-top:-9.9pt;height:144pt;width:144pt;mso-position-horizontal-relative:margin;mso-wrap-style:none;z-index:251661312;mso-width-relative:page;mso-height-relative:page;" filled="f" stroked="f" coordsize="21600,21600" o:gfxdata="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  <w:rPr>
                        <w:sz w:val="21"/>
                        <w:szCs w:val="21"/>
                      </w:rPr>
                    </w:pPr>
                    <w:r>
                      <w:rPr>
                        <w:sz w:val="21"/>
                        <w:szCs w:val="21"/>
                      </w:rPr>
                      <w:fldChar w:fldCharType="begin"/>
                    </w:r>
                    <w:r>
                      <w:rPr>
                        <w:sz w:val="21"/>
                        <w:szCs w:val="21"/>
                      </w:rPr>
                      <w:instrText xml:space="preserve"> PAGE  \* MERGEFORMAT </w:instrText>
                    </w:r>
                    <w:r>
                      <w:rPr>
                        <w:sz w:val="21"/>
                        <w:szCs w:val="21"/>
                      </w:rPr>
                      <w:fldChar w:fldCharType="separate"/>
                    </w:r>
                    <w:r>
                      <w:rPr>
                        <w:sz w:val="21"/>
                        <w:szCs w:val="21"/>
                      </w:rPr>
                      <w:t>2</w:t>
                    </w:r>
                    <w:r>
                      <w:rPr>
                        <w:sz w:val="21"/>
                        <w:szCs w:val="21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"/>
                          </w:pP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7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PFYOeH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2809240</wp:posOffset>
              </wp:positionH>
              <wp:positionV relativeFrom="paragraph">
                <wp:posOffset>167640</wp:posOffset>
              </wp:positionV>
              <wp:extent cx="271145" cy="76200"/>
              <wp:effectExtent l="0" t="0" r="0" b="0"/>
              <wp:wrapNone/>
              <wp:docPr id="1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 flipV="1">
                        <a:off x="0" y="0"/>
                        <a:ext cx="271145" cy="76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/>
                      </w:txbxContent>
                    </wps:txbx>
                    <wps:bodyPr wrap="square" lIns="0" tIns="0" rIns="0" bIns="0" upright="0"/>
                  </wps:wsp>
                </a:graphicData>
              </a:graphic>
            </wp:anchor>
          </w:drawing>
        </mc:Choice>
        <mc:Fallback>
          <w:pict>
            <v:shape id="文本框 6" o:spid="_x0000_s1026" o:spt="202" type="#_x0000_t202" style="position:absolute;left:0pt;flip:y;margin-left:221.2pt;margin-top:13.2pt;height:6pt;width:21.35pt;mso-position-horizontal-relative:margin;z-index:251659264;mso-width-relative:page;mso-height-relative:page;" filled="f" stroked="f" coordsize="21600,21600" o:gfxdata="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/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3BF"/>
    <w:rsid w:val="00000084"/>
    <w:rsid w:val="0000228C"/>
    <w:rsid w:val="000066BC"/>
    <w:rsid w:val="0001505C"/>
    <w:rsid w:val="00016F35"/>
    <w:rsid w:val="0002166C"/>
    <w:rsid w:val="000373E9"/>
    <w:rsid w:val="0006657B"/>
    <w:rsid w:val="00092EC1"/>
    <w:rsid w:val="000A115A"/>
    <w:rsid w:val="000A69A3"/>
    <w:rsid w:val="000C0DD1"/>
    <w:rsid w:val="000C2C70"/>
    <w:rsid w:val="000F3854"/>
    <w:rsid w:val="000F3FDE"/>
    <w:rsid w:val="0012279C"/>
    <w:rsid w:val="001532A3"/>
    <w:rsid w:val="00187453"/>
    <w:rsid w:val="001B774B"/>
    <w:rsid w:val="001C1FCA"/>
    <w:rsid w:val="001C2E60"/>
    <w:rsid w:val="001C6E77"/>
    <w:rsid w:val="001D2E54"/>
    <w:rsid w:val="001E52AD"/>
    <w:rsid w:val="002036C9"/>
    <w:rsid w:val="002053D4"/>
    <w:rsid w:val="002279A9"/>
    <w:rsid w:val="002472C1"/>
    <w:rsid w:val="002573D6"/>
    <w:rsid w:val="00260005"/>
    <w:rsid w:val="002F3964"/>
    <w:rsid w:val="00310178"/>
    <w:rsid w:val="00311DFF"/>
    <w:rsid w:val="003208F9"/>
    <w:rsid w:val="00370D62"/>
    <w:rsid w:val="003A656E"/>
    <w:rsid w:val="003A79DD"/>
    <w:rsid w:val="003B70E7"/>
    <w:rsid w:val="003D564C"/>
    <w:rsid w:val="003D66ED"/>
    <w:rsid w:val="003F221D"/>
    <w:rsid w:val="004110AD"/>
    <w:rsid w:val="004216B3"/>
    <w:rsid w:val="00425C3E"/>
    <w:rsid w:val="0043106D"/>
    <w:rsid w:val="0043705C"/>
    <w:rsid w:val="0045512C"/>
    <w:rsid w:val="00491735"/>
    <w:rsid w:val="004A4850"/>
    <w:rsid w:val="004B519A"/>
    <w:rsid w:val="004C041D"/>
    <w:rsid w:val="004C67C5"/>
    <w:rsid w:val="004D0F6E"/>
    <w:rsid w:val="004D20E2"/>
    <w:rsid w:val="004D5BFC"/>
    <w:rsid w:val="004E09C4"/>
    <w:rsid w:val="00507AC1"/>
    <w:rsid w:val="005277FB"/>
    <w:rsid w:val="005320AC"/>
    <w:rsid w:val="00546434"/>
    <w:rsid w:val="00553223"/>
    <w:rsid w:val="0057673E"/>
    <w:rsid w:val="005819D4"/>
    <w:rsid w:val="005A5D92"/>
    <w:rsid w:val="005B5A9A"/>
    <w:rsid w:val="005C53FD"/>
    <w:rsid w:val="005D0D01"/>
    <w:rsid w:val="006039BC"/>
    <w:rsid w:val="00636AB4"/>
    <w:rsid w:val="00651544"/>
    <w:rsid w:val="00655F68"/>
    <w:rsid w:val="00690E7B"/>
    <w:rsid w:val="0069431B"/>
    <w:rsid w:val="00697EC3"/>
    <w:rsid w:val="006A5FF1"/>
    <w:rsid w:val="006D103A"/>
    <w:rsid w:val="006D6AEA"/>
    <w:rsid w:val="006D73DB"/>
    <w:rsid w:val="006D7C0B"/>
    <w:rsid w:val="006E3320"/>
    <w:rsid w:val="006E551B"/>
    <w:rsid w:val="007006E2"/>
    <w:rsid w:val="00702958"/>
    <w:rsid w:val="00724F9D"/>
    <w:rsid w:val="00741197"/>
    <w:rsid w:val="007459D0"/>
    <w:rsid w:val="00750471"/>
    <w:rsid w:val="00753CF8"/>
    <w:rsid w:val="007640DE"/>
    <w:rsid w:val="00772B29"/>
    <w:rsid w:val="0078439D"/>
    <w:rsid w:val="007A7963"/>
    <w:rsid w:val="007C1200"/>
    <w:rsid w:val="007F65C9"/>
    <w:rsid w:val="00807A91"/>
    <w:rsid w:val="00821B68"/>
    <w:rsid w:val="008443DF"/>
    <w:rsid w:val="0085509B"/>
    <w:rsid w:val="008579AB"/>
    <w:rsid w:val="00861874"/>
    <w:rsid w:val="0089282D"/>
    <w:rsid w:val="008B165E"/>
    <w:rsid w:val="008C4F95"/>
    <w:rsid w:val="008C728E"/>
    <w:rsid w:val="008D68DA"/>
    <w:rsid w:val="008E4C4E"/>
    <w:rsid w:val="0090339C"/>
    <w:rsid w:val="009310DC"/>
    <w:rsid w:val="00937587"/>
    <w:rsid w:val="00944680"/>
    <w:rsid w:val="009548E6"/>
    <w:rsid w:val="00976D3A"/>
    <w:rsid w:val="009A4AE4"/>
    <w:rsid w:val="009B1DE1"/>
    <w:rsid w:val="009D1BFF"/>
    <w:rsid w:val="009E0F05"/>
    <w:rsid w:val="009E3DDA"/>
    <w:rsid w:val="009E713B"/>
    <w:rsid w:val="009F4C1E"/>
    <w:rsid w:val="00A05BF8"/>
    <w:rsid w:val="00A15571"/>
    <w:rsid w:val="00A165CE"/>
    <w:rsid w:val="00A51A02"/>
    <w:rsid w:val="00A54645"/>
    <w:rsid w:val="00A63FBD"/>
    <w:rsid w:val="00A71ADC"/>
    <w:rsid w:val="00A80603"/>
    <w:rsid w:val="00AB2918"/>
    <w:rsid w:val="00AC51D5"/>
    <w:rsid w:val="00AF6EB9"/>
    <w:rsid w:val="00AF7289"/>
    <w:rsid w:val="00B03A83"/>
    <w:rsid w:val="00B31BED"/>
    <w:rsid w:val="00B33E72"/>
    <w:rsid w:val="00B342BE"/>
    <w:rsid w:val="00B37DD8"/>
    <w:rsid w:val="00B4369F"/>
    <w:rsid w:val="00B63D22"/>
    <w:rsid w:val="00B862ED"/>
    <w:rsid w:val="00B91C49"/>
    <w:rsid w:val="00B94C85"/>
    <w:rsid w:val="00BC4C92"/>
    <w:rsid w:val="00BD4C80"/>
    <w:rsid w:val="00BE5F0F"/>
    <w:rsid w:val="00BF75B5"/>
    <w:rsid w:val="00BF78F1"/>
    <w:rsid w:val="00C23B99"/>
    <w:rsid w:val="00C34299"/>
    <w:rsid w:val="00C36820"/>
    <w:rsid w:val="00C6559E"/>
    <w:rsid w:val="00CB342D"/>
    <w:rsid w:val="00CB3A89"/>
    <w:rsid w:val="00CE1272"/>
    <w:rsid w:val="00CE5A69"/>
    <w:rsid w:val="00CF3468"/>
    <w:rsid w:val="00CF37B4"/>
    <w:rsid w:val="00D019DE"/>
    <w:rsid w:val="00D15A90"/>
    <w:rsid w:val="00D37ACB"/>
    <w:rsid w:val="00D4180D"/>
    <w:rsid w:val="00D63331"/>
    <w:rsid w:val="00D8129E"/>
    <w:rsid w:val="00D84F93"/>
    <w:rsid w:val="00DA7A6F"/>
    <w:rsid w:val="00DD1C56"/>
    <w:rsid w:val="00DE4F15"/>
    <w:rsid w:val="00E00777"/>
    <w:rsid w:val="00E02AF6"/>
    <w:rsid w:val="00E22BFB"/>
    <w:rsid w:val="00E34FB4"/>
    <w:rsid w:val="00E427D5"/>
    <w:rsid w:val="00E5746A"/>
    <w:rsid w:val="00E71794"/>
    <w:rsid w:val="00E850DA"/>
    <w:rsid w:val="00EB65E9"/>
    <w:rsid w:val="00ED565F"/>
    <w:rsid w:val="00EF6564"/>
    <w:rsid w:val="00F042C7"/>
    <w:rsid w:val="00F2694F"/>
    <w:rsid w:val="00F351D4"/>
    <w:rsid w:val="00F45416"/>
    <w:rsid w:val="00F55E5C"/>
    <w:rsid w:val="00F64562"/>
    <w:rsid w:val="00F95A4D"/>
    <w:rsid w:val="00F96939"/>
    <w:rsid w:val="00FA63E8"/>
    <w:rsid w:val="00FC0075"/>
    <w:rsid w:val="00FC03BF"/>
    <w:rsid w:val="00FC3CE3"/>
    <w:rsid w:val="00FD68ED"/>
    <w:rsid w:val="00FE7F5C"/>
    <w:rsid w:val="05030738"/>
    <w:rsid w:val="0BB79BD3"/>
    <w:rsid w:val="15EFB5E7"/>
    <w:rsid w:val="18DEE20F"/>
    <w:rsid w:val="1D7B4684"/>
    <w:rsid w:val="1E5FA827"/>
    <w:rsid w:val="1FBF03D8"/>
    <w:rsid w:val="2A8FA72D"/>
    <w:rsid w:val="2CE7ED75"/>
    <w:rsid w:val="2E592E58"/>
    <w:rsid w:val="2FF78ACD"/>
    <w:rsid w:val="35E65A4D"/>
    <w:rsid w:val="3782D3D9"/>
    <w:rsid w:val="38BFAAEA"/>
    <w:rsid w:val="3CF635A8"/>
    <w:rsid w:val="3CFB35C9"/>
    <w:rsid w:val="3DFF91B0"/>
    <w:rsid w:val="3E6FB95B"/>
    <w:rsid w:val="3E7F6501"/>
    <w:rsid w:val="3F9B8694"/>
    <w:rsid w:val="3FE7382B"/>
    <w:rsid w:val="3FECD4C6"/>
    <w:rsid w:val="3FFD5426"/>
    <w:rsid w:val="3FFFA762"/>
    <w:rsid w:val="46BD007D"/>
    <w:rsid w:val="4BAB3604"/>
    <w:rsid w:val="4BFD9BF3"/>
    <w:rsid w:val="4BFFCF57"/>
    <w:rsid w:val="4DD5F728"/>
    <w:rsid w:val="4EE257BB"/>
    <w:rsid w:val="4FAE87EC"/>
    <w:rsid w:val="4FD51449"/>
    <w:rsid w:val="4FEE73C6"/>
    <w:rsid w:val="53E5A4B5"/>
    <w:rsid w:val="56FCD67F"/>
    <w:rsid w:val="57415AB9"/>
    <w:rsid w:val="577EE4AD"/>
    <w:rsid w:val="5BFDD667"/>
    <w:rsid w:val="5D5D06F8"/>
    <w:rsid w:val="5E351A22"/>
    <w:rsid w:val="5EAE173D"/>
    <w:rsid w:val="65BE6A9B"/>
    <w:rsid w:val="66BA65E4"/>
    <w:rsid w:val="67776734"/>
    <w:rsid w:val="68DFFD50"/>
    <w:rsid w:val="69FDFA84"/>
    <w:rsid w:val="69FFFB66"/>
    <w:rsid w:val="6AFD50D3"/>
    <w:rsid w:val="6AFF2417"/>
    <w:rsid w:val="6BFC18BC"/>
    <w:rsid w:val="6D728091"/>
    <w:rsid w:val="6DEBFB79"/>
    <w:rsid w:val="6F7FC111"/>
    <w:rsid w:val="6FDF23BE"/>
    <w:rsid w:val="713161DC"/>
    <w:rsid w:val="71B98FEE"/>
    <w:rsid w:val="754D2659"/>
    <w:rsid w:val="758E2F7A"/>
    <w:rsid w:val="76BC5C50"/>
    <w:rsid w:val="76BFBA5A"/>
    <w:rsid w:val="776F7CD6"/>
    <w:rsid w:val="77F389D0"/>
    <w:rsid w:val="77FDD58A"/>
    <w:rsid w:val="77FFEA18"/>
    <w:rsid w:val="78FF8154"/>
    <w:rsid w:val="799798B7"/>
    <w:rsid w:val="7ABD4457"/>
    <w:rsid w:val="7BFE7A8B"/>
    <w:rsid w:val="7BFF6D02"/>
    <w:rsid w:val="7D7B30A7"/>
    <w:rsid w:val="7DB744C0"/>
    <w:rsid w:val="7DCF5628"/>
    <w:rsid w:val="7DFC8C93"/>
    <w:rsid w:val="7E4F22A2"/>
    <w:rsid w:val="7E7B9246"/>
    <w:rsid w:val="7F5762DC"/>
    <w:rsid w:val="7F6F6DDB"/>
    <w:rsid w:val="7F7E58C9"/>
    <w:rsid w:val="7F7F8B2D"/>
    <w:rsid w:val="7FB61E14"/>
    <w:rsid w:val="7FE82E93"/>
    <w:rsid w:val="7FEFC520"/>
    <w:rsid w:val="7FF6F709"/>
    <w:rsid w:val="7FFAE065"/>
    <w:rsid w:val="7FFF5FA6"/>
    <w:rsid w:val="8DEF64BA"/>
    <w:rsid w:val="8E9A40AA"/>
    <w:rsid w:val="8EB7CFA5"/>
    <w:rsid w:val="8FBA7A3F"/>
    <w:rsid w:val="92F9B267"/>
    <w:rsid w:val="95A33354"/>
    <w:rsid w:val="95E7DB10"/>
    <w:rsid w:val="97BB12B6"/>
    <w:rsid w:val="97F412FB"/>
    <w:rsid w:val="9B56BFC8"/>
    <w:rsid w:val="9FEFDE16"/>
    <w:rsid w:val="A75FA031"/>
    <w:rsid w:val="A7FF9305"/>
    <w:rsid w:val="AB53C568"/>
    <w:rsid w:val="ADDFEE1B"/>
    <w:rsid w:val="B07F6A5F"/>
    <w:rsid w:val="B3F62486"/>
    <w:rsid w:val="B6FDE12C"/>
    <w:rsid w:val="B6FEB7EC"/>
    <w:rsid w:val="B7D796B9"/>
    <w:rsid w:val="B7FC35F3"/>
    <w:rsid w:val="BBF96A26"/>
    <w:rsid w:val="BD5BAA82"/>
    <w:rsid w:val="BDE34634"/>
    <w:rsid w:val="BDFD1A48"/>
    <w:rsid w:val="BFA9BE48"/>
    <w:rsid w:val="BFB19360"/>
    <w:rsid w:val="BFFB6BAB"/>
    <w:rsid w:val="CBEFC4F5"/>
    <w:rsid w:val="CF0C824C"/>
    <w:rsid w:val="D3DFC552"/>
    <w:rsid w:val="D5774B89"/>
    <w:rsid w:val="D7EFBC4B"/>
    <w:rsid w:val="DBBD5E47"/>
    <w:rsid w:val="DBE6F036"/>
    <w:rsid w:val="DBFFC86E"/>
    <w:rsid w:val="DCBD153A"/>
    <w:rsid w:val="DDF25707"/>
    <w:rsid w:val="DDFF96BF"/>
    <w:rsid w:val="DF3A5B15"/>
    <w:rsid w:val="E7FF1B55"/>
    <w:rsid w:val="E7FF6494"/>
    <w:rsid w:val="ED3FEB62"/>
    <w:rsid w:val="ED6BF6C2"/>
    <w:rsid w:val="EF9A8DF5"/>
    <w:rsid w:val="EFDEC6A5"/>
    <w:rsid w:val="EFDF1C7B"/>
    <w:rsid w:val="EFEB4EFB"/>
    <w:rsid w:val="EFF83007"/>
    <w:rsid w:val="F35E3801"/>
    <w:rsid w:val="F5B3E0AF"/>
    <w:rsid w:val="F5F74B0A"/>
    <w:rsid w:val="F5FD34D5"/>
    <w:rsid w:val="F752E4EC"/>
    <w:rsid w:val="F76C57BD"/>
    <w:rsid w:val="F7BD0C9C"/>
    <w:rsid w:val="F7FBDAF3"/>
    <w:rsid w:val="F7FF6DEC"/>
    <w:rsid w:val="F92F9221"/>
    <w:rsid w:val="F9FFFD1E"/>
    <w:rsid w:val="FB9F915D"/>
    <w:rsid w:val="FBDDE6EE"/>
    <w:rsid w:val="FBE98E41"/>
    <w:rsid w:val="FBFEC44B"/>
    <w:rsid w:val="FDBF923D"/>
    <w:rsid w:val="FDEFE24F"/>
    <w:rsid w:val="FDFF56B7"/>
    <w:rsid w:val="FDFFC110"/>
    <w:rsid w:val="FE4B18F0"/>
    <w:rsid w:val="FE76205C"/>
    <w:rsid w:val="FECE2695"/>
    <w:rsid w:val="FEEABFC9"/>
    <w:rsid w:val="FEFDB7FD"/>
    <w:rsid w:val="FF2ACD1F"/>
    <w:rsid w:val="FF697E85"/>
    <w:rsid w:val="FF6EF4FB"/>
    <w:rsid w:val="FF7BE995"/>
    <w:rsid w:val="FF9736BA"/>
    <w:rsid w:val="FF9AF35C"/>
    <w:rsid w:val="FFBBE26D"/>
    <w:rsid w:val="FFBF152F"/>
    <w:rsid w:val="FFC323F6"/>
    <w:rsid w:val="FFD6F71F"/>
    <w:rsid w:val="FFDF2B13"/>
    <w:rsid w:val="FFEBAB87"/>
    <w:rsid w:val="FFEBF774"/>
    <w:rsid w:val="FFFB5041"/>
    <w:rsid w:val="FFFE8073"/>
    <w:rsid w:val="FFFF3231"/>
    <w:rsid w:val="FFFF51C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uiPriority w:val="0"/>
  </w:style>
  <w:style w:type="table" w:default="1" w:styleId="8">
    <w:name w:val="Normal Table"/>
    <w:semiHidden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uiPriority w:val="0"/>
    <w:pPr>
      <w:ind w:right="26"/>
    </w:pPr>
    <w:rPr>
      <w:rFonts w:ascii="仿宋_GB2312" w:eastAsia="仿宋_GB2312"/>
      <w:color w:val="000000"/>
      <w:sz w:val="32"/>
    </w:rPr>
  </w:style>
  <w:style w:type="paragraph" w:styleId="4">
    <w:name w:val="Date"/>
    <w:basedOn w:val="1"/>
    <w:next w:val="1"/>
    <w:uiPriority w:val="0"/>
    <w:pPr>
      <w:ind w:left="100" w:leftChars="2500"/>
    </w:pPr>
  </w:style>
  <w:style w:type="paragraph" w:styleId="5">
    <w:name w:val="Balloon Text"/>
    <w:basedOn w:val="1"/>
    <w:link w:val="10"/>
    <w:uiPriority w:val="0"/>
    <w:rPr>
      <w:sz w:val="18"/>
      <w:szCs w:val="18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DejaVu Sans" w:hAnsi="DejaVu Sans"/>
      <w:sz w:val="18"/>
    </w:rPr>
  </w:style>
  <w:style w:type="character" w:customStyle="1" w:styleId="10">
    <w:name w:val="批注框文本 Char"/>
    <w:basedOn w:val="9"/>
    <w:link w:val="5"/>
    <w:uiPriority w:val="0"/>
    <w:rPr>
      <w:kern w:val="2"/>
      <w:sz w:val="18"/>
      <w:szCs w:val="18"/>
    </w:rPr>
  </w:style>
  <w:style w:type="paragraph" w:customStyle="1" w:styleId="11">
    <w:name w:val=" Char Char Char Char Char Char Char Char Char Char Char Char Char Char Char Char Char Char Char"/>
    <w:basedOn w:val="1"/>
    <w:qFormat/>
    <w:uiPriority w:val="0"/>
    <w:pPr>
      <w:widowControl/>
      <w:spacing w:after="160" w:line="240" w:lineRule="exact"/>
      <w:jc w:val="left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1</Pages>
  <Words>372</Words>
  <Characters>2127</Characters>
  <Lines>17</Lines>
  <Paragraphs>4</Paragraphs>
  <TotalTime>11.6666666666667</TotalTime>
  <ScaleCrop>false</ScaleCrop>
  <LinksUpToDate>false</LinksUpToDate>
  <CharactersWithSpaces>2495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2021-10-18T09:52:00Z</dcterms:created>
  <dc:creator>邱锋/文电处/办公厅/农业部</dc:creator>
  <cp:lastModifiedBy>WPS_1497513442</cp:lastModifiedBy>
  <cp:lastPrinted>2021-10-19T09:27:44Z</cp:lastPrinted>
  <dcterms:modified xsi:type="dcterms:W3CDTF">2021-10-19T06:24:36Z</dcterms:modified>
  <dc:title>中央和国家机关发电</dc:title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B28CD13E92A54778B9799BFBB21FAE91</vt:lpwstr>
  </property>
</Properties>
</file>