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tblCellSpacing w:w="0" w:type="dxa"/>
        </w:trPr>
        <w:tc>
          <w:tcPr>
            <w:tcW w:w="0" w:type="auto"/>
            <w:vAlign w:val="center"/>
            <w:hideMark/>
          </w:tcPr>
          <w:p w:rsidR="00000000" w:rsidRDefault="009D0165">
            <w:r>
              <w:rPr>
                <w:rStyle w:val="style4"/>
                <w:rFonts w:hint="eastAsia"/>
              </w:rPr>
              <w:t>登记证号：</w:t>
            </w:r>
            <w:r>
              <w:rPr>
                <w:rFonts w:hint="eastAsia"/>
              </w:rPr>
              <w:t>PD20210406</w:t>
            </w:r>
          </w:p>
        </w:tc>
      </w:tr>
      <w:tr w:rsidR="00000000">
        <w:trPr>
          <w:tblCellSpacing w:w="0" w:type="dxa"/>
        </w:trPr>
        <w:tc>
          <w:tcPr>
            <w:tcW w:w="0" w:type="auto"/>
            <w:vAlign w:val="center"/>
            <w:hideMark/>
          </w:tcPr>
          <w:p w:rsidR="00000000" w:rsidRDefault="009D0165">
            <w:r>
              <w:rPr>
                <w:rStyle w:val="style4"/>
                <w:rFonts w:hint="eastAsia"/>
              </w:rPr>
              <w:t>登记证持有人：</w:t>
            </w:r>
            <w:r>
              <w:rPr>
                <w:rFonts w:hint="eastAsia"/>
              </w:rPr>
              <w:t>河南瀚斯作物保护有限公司</w:t>
            </w:r>
          </w:p>
        </w:tc>
      </w:tr>
      <w:tr w:rsidR="00000000">
        <w:trPr>
          <w:tblCellSpacing w:w="0" w:type="dxa"/>
        </w:trPr>
        <w:tc>
          <w:tcPr>
            <w:tcW w:w="0" w:type="auto"/>
            <w:vAlign w:val="center"/>
            <w:hideMark/>
          </w:tcPr>
          <w:p w:rsidR="00000000" w:rsidRDefault="009D0165">
            <w:r>
              <w:rPr>
                <w:rStyle w:val="style4"/>
                <w:rFonts w:hint="eastAsia"/>
              </w:rPr>
              <w:t>农药名称：</w:t>
            </w:r>
            <w:r>
              <w:rPr>
                <w:rFonts w:hint="eastAsia"/>
              </w:rPr>
              <w:t>甲咪唑烟酸</w:t>
            </w:r>
          </w:p>
        </w:tc>
      </w:tr>
      <w:tr w:rsidR="00000000">
        <w:trPr>
          <w:tblCellSpacing w:w="0" w:type="dxa"/>
        </w:trPr>
        <w:tc>
          <w:tcPr>
            <w:tcW w:w="0" w:type="auto"/>
            <w:vAlign w:val="center"/>
            <w:hideMark/>
          </w:tcPr>
          <w:p w:rsidR="00000000" w:rsidRDefault="009D0165">
            <w:r>
              <w:rPr>
                <w:rStyle w:val="style4"/>
                <w:rFonts w:hint="eastAsia"/>
              </w:rPr>
              <w:t>剂型：</w:t>
            </w:r>
            <w:r>
              <w:rPr>
                <w:rFonts w:hint="eastAsia"/>
              </w:rPr>
              <w:t>可溶液剂</w:t>
            </w:r>
          </w:p>
        </w:tc>
      </w:tr>
      <w:tr w:rsidR="00000000">
        <w:trPr>
          <w:tblCellSpacing w:w="0" w:type="dxa"/>
        </w:trPr>
        <w:tc>
          <w:tcPr>
            <w:tcW w:w="0" w:type="auto"/>
            <w:vAlign w:val="center"/>
            <w:hideMark/>
          </w:tcPr>
          <w:p w:rsidR="00000000" w:rsidRDefault="009D0165">
            <w:pPr>
              <w:divId w:val="160376263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 name="图片 1"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240"/>
                <w:attr w:name="HasSpace" w:val="False"/>
                <w:attr w:name="Negative" w:val="False"/>
                <w:attr w:name="NumberType" w:val="1"/>
                <w:attr w:name="TCSC" w:val="0"/>
              </w:smartTagPr>
              <w:r>
                <w:rPr>
                  <w:rFonts w:hint="eastAsia"/>
                </w:rPr>
                <w:t>240</w:t>
              </w:r>
              <w:r>
                <w:rPr>
                  <w:rFonts w:hint="eastAsia"/>
                </w:rPr>
                <w:t>克</w:t>
              </w:r>
            </w:smartTag>
            <w:r>
              <w:rPr>
                <w:rFonts w:hint="eastAsia"/>
              </w:rPr>
              <w:t>/</w:t>
            </w:r>
            <w:r>
              <w:rPr>
                <w:rFonts w:hint="eastAsia"/>
              </w:rPr>
              <w:t>升</w:t>
            </w:r>
          </w:p>
        </w:tc>
      </w:tr>
      <w:tr w:rsidR="00000000">
        <w:trPr>
          <w:tblCellSpacing w:w="0" w:type="dxa"/>
        </w:trPr>
        <w:tc>
          <w:tcPr>
            <w:tcW w:w="0" w:type="auto"/>
            <w:vAlign w:val="center"/>
            <w:hideMark/>
          </w:tcPr>
          <w:p w:rsidR="00000000" w:rsidRDefault="009D0165">
            <w:pPr>
              <w:divId w:val="983656208"/>
            </w:pPr>
            <w:r>
              <w:rPr>
                <w:rFonts w:hint="eastAsia"/>
              </w:rPr>
              <w:t>有效成分及其含量：</w:t>
            </w:r>
            <w:r>
              <w:rPr>
                <w:rFonts w:hint="eastAsia"/>
              </w:rPr>
              <w:t xml:space="preserve"> </w:t>
            </w:r>
          </w:p>
          <w:p w:rsidR="00000000" w:rsidRDefault="009D0165">
            <w:r>
              <w:rPr>
                <w:rFonts w:hint="eastAsia"/>
              </w:rPr>
              <w:t xml:space="preserve">    </w:t>
            </w:r>
            <w:r>
              <w:rPr>
                <w:rFonts w:hint="eastAsia"/>
              </w:rPr>
              <w:t>甲咪唑烟酸</w:t>
            </w:r>
            <w:smartTag w:uri="urn:schemas-microsoft-com:office:smarttags" w:element="chmetcnv">
              <w:smartTagPr>
                <w:attr w:name="UnitName" w:val="克"/>
                <w:attr w:name="SourceValue" w:val="240"/>
                <w:attr w:name="HasSpace" w:val="False"/>
                <w:attr w:name="Negative" w:val="False"/>
                <w:attr w:name="NumberType" w:val="1"/>
                <w:attr w:name="TCSC" w:val="0"/>
              </w:smartTagPr>
              <w:r>
                <w:rPr>
                  <w:rFonts w:hint="eastAsia"/>
                </w:rPr>
                <w:t>240</w:t>
              </w:r>
              <w:r>
                <w:rPr>
                  <w:rFonts w:hint="eastAsia"/>
                </w:rPr>
                <w:t>克</w:t>
              </w:r>
            </w:smartTag>
            <w:r>
              <w:rPr>
                <w:rFonts w:hint="eastAsia"/>
              </w:rPr>
              <w:t>/</w:t>
            </w:r>
            <w:r>
              <w:rPr>
                <w:rFonts w:hint="eastAsia"/>
              </w:rPr>
              <w:t>升</w:t>
            </w:r>
            <w:r>
              <w:rPr>
                <w:rFonts w:hint="eastAsia"/>
              </w:rPr>
              <w:t xml:space="preserve">    </w:t>
            </w:r>
          </w:p>
        </w:tc>
      </w:tr>
      <w:tr w:rsidR="00000000">
        <w:trPr>
          <w:tblCellSpacing w:w="0" w:type="dxa"/>
        </w:trPr>
        <w:tc>
          <w:tcPr>
            <w:tcW w:w="0" w:type="auto"/>
            <w:vAlign w:val="center"/>
            <w:hideMark/>
          </w:tcPr>
          <w:p w:rsidR="00000000" w:rsidRDefault="009D0165">
            <w:pPr>
              <w:divId w:val="204729290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花生田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20-30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花生出苗后，杂草</w:t>
            </w:r>
            <w:r>
              <w:rPr>
                <w:rStyle w:val="style7"/>
                <w:rFonts w:hint="eastAsia"/>
              </w:rPr>
              <w:t>2-5</w:t>
            </w:r>
            <w:r>
              <w:rPr>
                <w:rStyle w:val="style7"/>
                <w:rFonts w:hint="eastAsia"/>
              </w:rPr>
              <w:t>叶期，均匀喷雾。</w:t>
            </w:r>
            <w:r>
              <w:rPr>
                <w:rStyle w:val="style7"/>
                <w:rFonts w:hint="eastAsia"/>
              </w:rPr>
              <w:t>2.</w:t>
            </w:r>
            <w:r>
              <w:rPr>
                <w:rStyle w:val="style7"/>
                <w:rFonts w:hint="eastAsia"/>
              </w:rPr>
              <w:t>大风天或预计</w:t>
            </w:r>
            <w:r>
              <w:rPr>
                <w:rStyle w:val="style7"/>
                <w:rFonts w:hint="eastAsia"/>
              </w:rPr>
              <w:t>6</w:t>
            </w:r>
            <w:r>
              <w:rPr>
                <w:rStyle w:val="style7"/>
                <w:rFonts w:hint="eastAsia"/>
              </w:rPr>
              <w:t>小时内降雨，请勿施药。</w:t>
            </w:r>
            <w:r>
              <w:rPr>
                <w:rStyle w:val="style7"/>
                <w:rFonts w:hint="eastAsia"/>
              </w:rPr>
              <w:t>3.</w:t>
            </w:r>
            <w:r>
              <w:rPr>
                <w:rStyle w:val="style7"/>
                <w:rFonts w:hint="eastAsia"/>
              </w:rPr>
              <w:t>每季作物最多使用</w:t>
            </w:r>
            <w:r>
              <w:rPr>
                <w:rStyle w:val="style7"/>
                <w:rFonts w:hint="eastAsia"/>
              </w:rPr>
              <w:t>1</w:t>
            </w:r>
            <w:r>
              <w:rPr>
                <w:rStyle w:val="style7"/>
                <w:rFonts w:hint="eastAsia"/>
              </w:rPr>
              <w:t>次。</w:t>
            </w:r>
          </w:p>
        </w:tc>
      </w:tr>
      <w:tr w:rsidR="00000000">
        <w:trPr>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甲咪唑烟酸是咪唑啉酮类花生田内吸传导选择性除草剂。可有效防除或抑制花生田一年生杂草。</w:t>
            </w:r>
          </w:p>
        </w:tc>
      </w:tr>
      <w:tr w:rsidR="00000000">
        <w:trPr>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本剂使用时尽量用塑料容器。使用前充分摇动容器后再用。</w:t>
            </w:r>
            <w:r>
              <w:rPr>
                <w:rStyle w:val="style7"/>
                <w:rFonts w:hint="eastAsia"/>
              </w:rPr>
              <w:t xml:space="preserve"> 2.</w:t>
            </w:r>
            <w:r>
              <w:rPr>
                <w:rStyle w:val="style7"/>
                <w:rFonts w:hint="eastAsia"/>
              </w:rPr>
              <w:t>本品对蜜蜂、鱼类等水生生物、家蚕有毒，施药期间应避免对周围蜂</w:t>
            </w:r>
            <w:r>
              <w:rPr>
                <w:rStyle w:val="style7"/>
                <w:rFonts w:hint="eastAsia"/>
              </w:rPr>
              <w:t xml:space="preserve"> </w:t>
            </w:r>
            <w:r>
              <w:rPr>
                <w:rStyle w:val="style7"/>
                <w:rFonts w:hint="eastAsia"/>
              </w:rPr>
              <w:t>群的影响，禁止在开花植物花期、蚕室和桑园附近使用。</w:t>
            </w:r>
            <w:r>
              <w:rPr>
                <w:rStyle w:val="style7"/>
                <w:rFonts w:hint="eastAsia"/>
              </w:rPr>
              <w:t xml:space="preserve"> 3.</w:t>
            </w:r>
            <w:r>
              <w:rPr>
                <w:rStyle w:val="style7"/>
                <w:rFonts w:hint="eastAsia"/>
              </w:rPr>
              <w:t>远离水产养殖区、河塘等水域施药。赤眼蜂等天敌放飞区域禁用。鱼、</w:t>
            </w:r>
            <w:r>
              <w:rPr>
                <w:rStyle w:val="style7"/>
                <w:rFonts w:hint="eastAsia"/>
              </w:rPr>
              <w:t xml:space="preserve"> </w:t>
            </w:r>
            <w:r>
              <w:rPr>
                <w:rStyle w:val="style7"/>
                <w:rFonts w:hint="eastAsia"/>
              </w:rPr>
              <w:t>虾、蟹套养稻田禁用，施药后的药水禁止排入水田。禁止在河塘等水体</w:t>
            </w:r>
            <w:r>
              <w:rPr>
                <w:rStyle w:val="style7"/>
                <w:rFonts w:hint="eastAsia"/>
              </w:rPr>
              <w:t xml:space="preserve"> </w:t>
            </w:r>
            <w:r>
              <w:rPr>
                <w:rStyle w:val="style7"/>
                <w:rFonts w:hint="eastAsia"/>
              </w:rPr>
              <w:t>中清洗施药器具。用过的容器应妥</w:t>
            </w:r>
            <w:r>
              <w:rPr>
                <w:rStyle w:val="style7"/>
                <w:rFonts w:hint="eastAsia"/>
              </w:rPr>
              <w:t>善处理，不可做他用，也不可随意丢弃。</w:t>
            </w:r>
            <w:r>
              <w:rPr>
                <w:rStyle w:val="style7"/>
                <w:rFonts w:hint="eastAsia"/>
              </w:rPr>
              <w:t xml:space="preserve"> 4.</w:t>
            </w:r>
            <w:r>
              <w:rPr>
                <w:rStyle w:val="style7"/>
                <w:rFonts w:hint="eastAsia"/>
              </w:rPr>
              <w:t>本剂遇土易钝化失去活性，配制药剂时不能使用浑水尽量使用清水。</w:t>
            </w:r>
            <w:r>
              <w:rPr>
                <w:rStyle w:val="style7"/>
                <w:rFonts w:hint="eastAsia"/>
              </w:rPr>
              <w:t xml:space="preserve"> 5.</w:t>
            </w:r>
            <w:r>
              <w:rPr>
                <w:rStyle w:val="style7"/>
                <w:rFonts w:hint="eastAsia"/>
              </w:rPr>
              <w:t>使用本品时应穿戴防护服和手套，避免吸入药液。施药期间不可吃东</w:t>
            </w:r>
            <w:r>
              <w:rPr>
                <w:rStyle w:val="style7"/>
                <w:rFonts w:hint="eastAsia"/>
              </w:rPr>
              <w:t xml:space="preserve"> </w:t>
            </w:r>
            <w:r>
              <w:rPr>
                <w:rStyle w:val="style7"/>
                <w:rFonts w:hint="eastAsia"/>
              </w:rPr>
              <w:t>西、喝水、吸烟等。施药后应及时洗手、洗脸等。</w:t>
            </w:r>
            <w:r>
              <w:rPr>
                <w:rStyle w:val="style7"/>
                <w:rFonts w:hint="eastAsia"/>
              </w:rPr>
              <w:t xml:space="preserve"> 6.</w:t>
            </w:r>
            <w:r>
              <w:rPr>
                <w:rStyle w:val="style7"/>
                <w:rFonts w:hint="eastAsia"/>
              </w:rPr>
              <w:t>应用时注意勿随意加大用药量，同时后茬避免种植敏感作物。</w:t>
            </w:r>
            <w:r>
              <w:rPr>
                <w:rStyle w:val="style7"/>
                <w:rFonts w:hint="eastAsia"/>
              </w:rPr>
              <w:t xml:space="preserve"> 7.</w:t>
            </w:r>
            <w:r>
              <w:rPr>
                <w:rStyle w:val="style7"/>
                <w:rFonts w:hint="eastAsia"/>
              </w:rPr>
              <w:t>孕妇及哺乳期妇女避免接触本品。</w:t>
            </w:r>
          </w:p>
        </w:tc>
      </w:tr>
      <w:tr w:rsidR="00000000">
        <w:trPr>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中毒症状表现为皮肤、眼睛、上呼吸道刺激等。</w:t>
            </w:r>
            <w:r>
              <w:rPr>
                <w:rStyle w:val="style7"/>
                <w:rFonts w:hint="eastAsia"/>
              </w:rPr>
              <w:t xml:space="preserve"> 2.</w:t>
            </w:r>
            <w:r>
              <w:rPr>
                <w:rStyle w:val="style7"/>
                <w:rFonts w:hint="eastAsia"/>
              </w:rPr>
              <w:t>皮肤接触后用肥皂水和清水彻底冲洗皮肤。误入眼要及时用清水冲洗</w:t>
            </w:r>
            <w:r>
              <w:rPr>
                <w:rStyle w:val="style7"/>
                <w:rFonts w:hint="eastAsia"/>
              </w:rPr>
              <w:t xml:space="preserve"> </w:t>
            </w:r>
            <w:r>
              <w:rPr>
                <w:rStyle w:val="style7"/>
                <w:rFonts w:hint="eastAsia"/>
              </w:rPr>
              <w:t>至少</w:t>
            </w:r>
            <w:r>
              <w:rPr>
                <w:rStyle w:val="style7"/>
                <w:rFonts w:hint="eastAsia"/>
              </w:rPr>
              <w:t>15</w:t>
            </w:r>
            <w:r>
              <w:rPr>
                <w:rStyle w:val="style7"/>
                <w:rFonts w:hint="eastAsia"/>
              </w:rPr>
              <w:t>分钟，若仍有不适，携标签就医。</w:t>
            </w:r>
            <w:r>
              <w:rPr>
                <w:rStyle w:val="style7"/>
                <w:rFonts w:hint="eastAsia"/>
              </w:rPr>
              <w:t xml:space="preserve"> 3.</w:t>
            </w:r>
            <w:r>
              <w:rPr>
                <w:rStyle w:val="style7"/>
                <w:rFonts w:hint="eastAsia"/>
              </w:rPr>
              <w:t>误服，携标签就医。</w:t>
            </w:r>
            <w:r>
              <w:rPr>
                <w:rStyle w:val="style7"/>
                <w:rFonts w:hint="eastAsia"/>
              </w:rPr>
              <w:t xml:space="preserve"> </w:t>
            </w:r>
            <w:r>
              <w:rPr>
                <w:rStyle w:val="style7"/>
                <w:rFonts w:hint="eastAsia"/>
              </w:rPr>
              <w:t>4.</w:t>
            </w:r>
            <w:r>
              <w:rPr>
                <w:rStyle w:val="style7"/>
                <w:rFonts w:hint="eastAsia"/>
              </w:rPr>
              <w:t>尚无特效解毒剂。及时就医。对症治疗。</w:t>
            </w:r>
          </w:p>
        </w:tc>
      </w:tr>
      <w:tr w:rsidR="00000000">
        <w:trPr>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本品应密封贮存在干燥、阴凉、通风、防雨处，远离火源或热源。</w:t>
            </w:r>
            <w:r>
              <w:rPr>
                <w:rStyle w:val="style7"/>
                <w:rFonts w:hint="eastAsia"/>
              </w:rPr>
              <w:t xml:space="preserve"> 2</w:t>
            </w:r>
            <w:r>
              <w:rPr>
                <w:rStyle w:val="style7"/>
                <w:rFonts w:hint="eastAsia"/>
              </w:rPr>
              <w:t>．存放于儿童触及不到之处，并加锁。</w:t>
            </w:r>
            <w:r>
              <w:rPr>
                <w:rStyle w:val="style7"/>
                <w:rFonts w:hint="eastAsia"/>
              </w:rPr>
              <w:t xml:space="preserve"> 3</w:t>
            </w:r>
            <w:r>
              <w:rPr>
                <w:rStyle w:val="style7"/>
                <w:rFonts w:hint="eastAsia"/>
              </w:rPr>
              <w:t>．勿与食品、饮料、粮食、饲料等其他商品同贮同运。贮存或运输时堆层不得超过规定，注意轻拿轻放，以免损坏包装，导致产品泄漏。</w:t>
            </w:r>
          </w:p>
        </w:tc>
      </w:tr>
      <w:tr w:rsidR="00000000">
        <w:trPr>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425"/>
          <w:docGrid w:linePitch="312"/>
        </w:sectPr>
      </w:pPr>
    </w:p>
    <w:p w:rsidR="00000000" w:rsidRDefault="009D0165"/>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16528732"/>
          <w:tblCellSpacing w:w="0" w:type="dxa"/>
        </w:trPr>
        <w:tc>
          <w:tcPr>
            <w:tcW w:w="0" w:type="auto"/>
            <w:vAlign w:val="center"/>
            <w:hideMark/>
          </w:tcPr>
          <w:p w:rsidR="00000000" w:rsidRDefault="009D0165">
            <w:r>
              <w:rPr>
                <w:rStyle w:val="style4"/>
                <w:rFonts w:hint="eastAsia"/>
              </w:rPr>
              <w:t>登记证号：</w:t>
            </w:r>
            <w:r>
              <w:rPr>
                <w:rFonts w:hint="eastAsia"/>
              </w:rPr>
              <w:t>PD20210379</w:t>
            </w:r>
          </w:p>
        </w:tc>
      </w:tr>
      <w:tr w:rsidR="00000000">
        <w:trPr>
          <w:divId w:val="616528732"/>
          <w:tblCellSpacing w:w="0" w:type="dxa"/>
        </w:trPr>
        <w:tc>
          <w:tcPr>
            <w:tcW w:w="0" w:type="auto"/>
            <w:vAlign w:val="center"/>
            <w:hideMark/>
          </w:tcPr>
          <w:p w:rsidR="00000000" w:rsidRDefault="009D0165">
            <w:r>
              <w:rPr>
                <w:rStyle w:val="style4"/>
                <w:rFonts w:hint="eastAsia"/>
              </w:rPr>
              <w:t>登记证持有人：</w:t>
            </w:r>
            <w:r>
              <w:rPr>
                <w:rFonts w:hint="eastAsia"/>
              </w:rPr>
              <w:t>山东麒麟农化有限公司</w:t>
            </w:r>
          </w:p>
        </w:tc>
      </w:tr>
      <w:tr w:rsidR="00000000">
        <w:trPr>
          <w:divId w:val="616528732"/>
          <w:tblCellSpacing w:w="0" w:type="dxa"/>
        </w:trPr>
        <w:tc>
          <w:tcPr>
            <w:tcW w:w="0" w:type="auto"/>
            <w:vAlign w:val="center"/>
            <w:hideMark/>
          </w:tcPr>
          <w:p w:rsidR="00000000" w:rsidRDefault="009D0165">
            <w:r>
              <w:rPr>
                <w:rStyle w:val="style4"/>
                <w:rFonts w:hint="eastAsia"/>
              </w:rPr>
              <w:t>农药名称：</w:t>
            </w:r>
            <w:r>
              <w:rPr>
                <w:rFonts w:hint="eastAsia"/>
              </w:rPr>
              <w:t>氯氟·吡虫啉</w:t>
            </w:r>
          </w:p>
        </w:tc>
      </w:tr>
      <w:tr w:rsidR="00000000">
        <w:trPr>
          <w:divId w:val="616528732"/>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616528732"/>
          <w:tblCellSpacing w:w="0" w:type="dxa"/>
        </w:trPr>
        <w:tc>
          <w:tcPr>
            <w:tcW w:w="0" w:type="auto"/>
            <w:vAlign w:val="center"/>
            <w:hideMark/>
          </w:tcPr>
          <w:p w:rsidR="00000000" w:rsidRDefault="009D0165">
            <w:pPr>
              <w:divId w:val="1048384864"/>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 name="图片 2" descr="说明: 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616528732"/>
          <w:tblCellSpacing w:w="0" w:type="dxa"/>
        </w:trPr>
        <w:tc>
          <w:tcPr>
            <w:tcW w:w="0" w:type="auto"/>
            <w:vAlign w:val="center"/>
            <w:hideMark/>
          </w:tcPr>
          <w:p w:rsidR="00000000" w:rsidRDefault="009D0165">
            <w:r>
              <w:rPr>
                <w:rStyle w:val="style4"/>
                <w:rFonts w:hint="eastAsia"/>
              </w:rPr>
              <w:t>总有效成分含量：</w:t>
            </w:r>
            <w:r>
              <w:rPr>
                <w:rFonts w:hint="eastAsia"/>
              </w:rPr>
              <w:t>6%</w:t>
            </w:r>
          </w:p>
        </w:tc>
      </w:tr>
      <w:tr w:rsidR="00000000">
        <w:trPr>
          <w:divId w:val="616528732"/>
          <w:tblCellSpacing w:w="0" w:type="dxa"/>
        </w:trPr>
        <w:tc>
          <w:tcPr>
            <w:tcW w:w="0" w:type="auto"/>
            <w:vAlign w:val="center"/>
            <w:hideMark/>
          </w:tcPr>
          <w:p w:rsidR="00000000" w:rsidRDefault="009D0165">
            <w:pPr>
              <w:divId w:val="20254125"/>
            </w:pPr>
            <w:r>
              <w:rPr>
                <w:rFonts w:hint="eastAsia"/>
              </w:rPr>
              <w:t>有效成分及其含量：</w:t>
            </w:r>
            <w:r>
              <w:rPr>
                <w:rFonts w:hint="eastAsia"/>
              </w:rPr>
              <w:t xml:space="preserve"> </w:t>
            </w:r>
          </w:p>
          <w:p w:rsidR="00000000" w:rsidRDefault="009D0165">
            <w:r>
              <w:rPr>
                <w:rFonts w:hint="eastAsia"/>
              </w:rPr>
              <w:t xml:space="preserve">    </w:t>
            </w:r>
            <w:r>
              <w:rPr>
                <w:rFonts w:hint="eastAsia"/>
              </w:rPr>
              <w:t>吡虫啉</w:t>
            </w:r>
            <w:r>
              <w:rPr>
                <w:rFonts w:hint="eastAsia"/>
              </w:rPr>
              <w:t xml:space="preserve">4%    </w:t>
            </w:r>
            <w:r>
              <w:rPr>
                <w:rFonts w:hint="eastAsia"/>
              </w:rPr>
              <w:t>高效氯氟氰菊酯</w:t>
            </w:r>
            <w:r>
              <w:rPr>
                <w:rFonts w:hint="eastAsia"/>
              </w:rPr>
              <w:t xml:space="preserve">2%    </w:t>
            </w:r>
          </w:p>
        </w:tc>
      </w:tr>
      <w:tr w:rsidR="00000000">
        <w:trPr>
          <w:divId w:val="616528732"/>
          <w:tblCellSpacing w:w="0" w:type="dxa"/>
        </w:trPr>
        <w:tc>
          <w:tcPr>
            <w:tcW w:w="0" w:type="auto"/>
            <w:vAlign w:val="center"/>
            <w:hideMark/>
          </w:tcPr>
          <w:p w:rsidR="00000000" w:rsidRDefault="009D0165">
            <w:pPr>
              <w:divId w:val="91108400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30-45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616528732"/>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本品于小麦蚜虫发生始盛期使用，均匀喷雾施药</w:t>
            </w:r>
            <w:r>
              <w:rPr>
                <w:rStyle w:val="style7"/>
                <w:rFonts w:hint="eastAsia"/>
              </w:rPr>
              <w:t>1</w:t>
            </w:r>
            <w:r>
              <w:rPr>
                <w:rStyle w:val="style7"/>
                <w:rFonts w:hint="eastAsia"/>
              </w:rPr>
              <w:t>次。</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本品在小麦上的安全间隔期为</w:t>
            </w:r>
            <w:r>
              <w:rPr>
                <w:rStyle w:val="style7"/>
                <w:rFonts w:hint="eastAsia"/>
              </w:rPr>
              <w:t>21</w:t>
            </w:r>
            <w:r>
              <w:rPr>
                <w:rStyle w:val="style7"/>
                <w:rFonts w:hint="eastAsia"/>
              </w:rPr>
              <w:t>天，每季最多施药</w:t>
            </w:r>
            <w:r>
              <w:rPr>
                <w:rStyle w:val="style7"/>
                <w:rFonts w:hint="eastAsia"/>
              </w:rPr>
              <w:t>1</w:t>
            </w:r>
            <w:r>
              <w:rPr>
                <w:rStyle w:val="style7"/>
                <w:rFonts w:hint="eastAsia"/>
              </w:rPr>
              <w:t>次。</w:t>
            </w:r>
          </w:p>
        </w:tc>
      </w:tr>
      <w:tr w:rsidR="00000000">
        <w:trPr>
          <w:divId w:val="616528732"/>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本品为吡啶类与菊酯类配制而成的杀虫剂，具内吸传导、触杀、胃毒功能；击倒杀伤速度较快，持效期较长，对小麦蚜虫有较好的防治效果。</w:t>
            </w:r>
          </w:p>
        </w:tc>
      </w:tr>
      <w:tr w:rsidR="00000000">
        <w:trPr>
          <w:divId w:val="616528732"/>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本品不可与呈碱性的农药等物质混用，建议与其他作用机制不同的杀虫剂轮换使用，以延缓抗性产生。</w:t>
            </w:r>
            <w:r>
              <w:rPr>
                <w:rStyle w:val="style7"/>
                <w:rFonts w:hint="eastAsia"/>
              </w:rPr>
              <w:t xml:space="preserve"> 2.</w:t>
            </w:r>
            <w:r>
              <w:rPr>
                <w:rStyle w:val="style7"/>
                <w:rFonts w:hint="eastAsia"/>
              </w:rPr>
              <w:t>水产养殖区、河塘等水体附近禁用，禁止在河塘等水域清洗施药器具；本品对蜜蜂、家蚕、天敌等毒性高，周围开花植物花期禁用，使用时应密切关注对附近蜂群的影响；蚕室及桑园附近禁用；赤眼蜂、瓢虫等天敌放飞区域禁用。</w:t>
            </w:r>
            <w:r>
              <w:rPr>
                <w:rStyle w:val="style7"/>
                <w:rFonts w:hint="eastAsia"/>
              </w:rPr>
              <w:t xml:space="preserve">3. </w:t>
            </w:r>
            <w:r>
              <w:rPr>
                <w:rStyle w:val="style7"/>
                <w:rFonts w:hint="eastAsia"/>
              </w:rPr>
              <w:t>使用本品时应穿防护服和戴手套，避免吸入药液。施药期间不可吃东</w:t>
            </w:r>
            <w:r>
              <w:rPr>
                <w:rStyle w:val="style7"/>
                <w:rFonts w:hint="eastAsia"/>
              </w:rPr>
              <w:t>西和饮水，施药后应及时洗手和洗脸。</w:t>
            </w:r>
            <w:r>
              <w:rPr>
                <w:rStyle w:val="style7"/>
                <w:rFonts w:hint="eastAsia"/>
              </w:rPr>
              <w:t xml:space="preserve"> 4. </w:t>
            </w:r>
            <w:r>
              <w:rPr>
                <w:rStyle w:val="style7"/>
                <w:rFonts w:hint="eastAsia"/>
              </w:rPr>
              <w:t>用过的容器应妥善处理，不可做他用，也不可随意丢弃。</w:t>
            </w:r>
            <w:r>
              <w:rPr>
                <w:rStyle w:val="style7"/>
                <w:rFonts w:hint="eastAsia"/>
              </w:rPr>
              <w:t xml:space="preserve"> 5. </w:t>
            </w:r>
            <w:r>
              <w:rPr>
                <w:rStyle w:val="style7"/>
                <w:rFonts w:hint="eastAsia"/>
              </w:rPr>
              <w:t>孕妇及哺乳期妇女禁止接触本品。</w:t>
            </w:r>
          </w:p>
        </w:tc>
      </w:tr>
      <w:tr w:rsidR="00000000">
        <w:trPr>
          <w:divId w:val="616528732"/>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使用中或使用后如感觉不适，应立即停止工作，采取急救措施，并携带标签送医院就诊。皮肤接触：脱去污染的衣物，立即用软布去除沾染农药，用大量清水和肥皂冲洗。眼睛溅入：立即用流动清水冲洗不少于</w:t>
            </w:r>
            <w:r>
              <w:rPr>
                <w:rStyle w:val="style7"/>
                <w:rFonts w:hint="eastAsia"/>
              </w:rPr>
              <w:t>15</w:t>
            </w:r>
            <w:r>
              <w:rPr>
                <w:rStyle w:val="style7"/>
                <w:rFonts w:hint="eastAsia"/>
              </w:rPr>
              <w:t>分钟。误服：立即停止服用，用清水充分漱口后，携带农药标签到医院就诊。</w:t>
            </w:r>
          </w:p>
        </w:tc>
      </w:tr>
      <w:tr w:rsidR="00000000">
        <w:trPr>
          <w:divId w:val="616528732"/>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本品应贮存在干燥、阴凉、通风、防雨处，远离火源或热源。置于儿童触及不到之处，</w:t>
            </w:r>
            <w:r>
              <w:rPr>
                <w:rStyle w:val="style7"/>
                <w:rFonts w:hint="eastAsia"/>
              </w:rPr>
              <w:t>并加锁保存。勿与食品、饮料、粮食、饲料等其它商品同贮同运。</w:t>
            </w:r>
          </w:p>
        </w:tc>
      </w:tr>
      <w:tr w:rsidR="00000000">
        <w:trPr>
          <w:divId w:val="616528732"/>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616528732"/>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44997997"/>
          <w:tblCellSpacing w:w="0" w:type="dxa"/>
        </w:trPr>
        <w:tc>
          <w:tcPr>
            <w:tcW w:w="0" w:type="auto"/>
            <w:vAlign w:val="center"/>
            <w:hideMark/>
          </w:tcPr>
          <w:p w:rsidR="00000000" w:rsidRDefault="009D0165">
            <w:r>
              <w:rPr>
                <w:rStyle w:val="style4"/>
                <w:rFonts w:hint="eastAsia"/>
              </w:rPr>
              <w:lastRenderedPageBreak/>
              <w:t>登记证号：</w:t>
            </w:r>
            <w:r>
              <w:rPr>
                <w:rFonts w:hint="eastAsia"/>
              </w:rPr>
              <w:t>PD20210417</w:t>
            </w:r>
          </w:p>
        </w:tc>
      </w:tr>
      <w:tr w:rsidR="00000000">
        <w:trPr>
          <w:divId w:val="1944997997"/>
          <w:tblCellSpacing w:w="0" w:type="dxa"/>
        </w:trPr>
        <w:tc>
          <w:tcPr>
            <w:tcW w:w="0" w:type="auto"/>
            <w:vAlign w:val="center"/>
            <w:hideMark/>
          </w:tcPr>
          <w:p w:rsidR="00000000" w:rsidRDefault="009D0165">
            <w:r>
              <w:rPr>
                <w:rStyle w:val="style4"/>
                <w:rFonts w:hint="eastAsia"/>
              </w:rPr>
              <w:t>登记证持有人：</w:t>
            </w:r>
            <w:r>
              <w:rPr>
                <w:rFonts w:hint="eastAsia"/>
              </w:rPr>
              <w:t>江苏优嘉植物保护有限公司</w:t>
            </w:r>
          </w:p>
        </w:tc>
      </w:tr>
      <w:tr w:rsidR="00000000">
        <w:trPr>
          <w:divId w:val="1944997997"/>
          <w:tblCellSpacing w:w="0" w:type="dxa"/>
        </w:trPr>
        <w:tc>
          <w:tcPr>
            <w:tcW w:w="0" w:type="auto"/>
            <w:vAlign w:val="center"/>
            <w:hideMark/>
          </w:tcPr>
          <w:p w:rsidR="00000000" w:rsidRDefault="009D0165">
            <w:r>
              <w:rPr>
                <w:rStyle w:val="style4"/>
                <w:rFonts w:hint="eastAsia"/>
              </w:rPr>
              <w:t>农药名称：</w:t>
            </w:r>
            <w:r>
              <w:rPr>
                <w:rFonts w:hint="eastAsia"/>
              </w:rPr>
              <w:t>五氟磺草胺</w:t>
            </w:r>
          </w:p>
        </w:tc>
      </w:tr>
      <w:tr w:rsidR="00000000">
        <w:trPr>
          <w:divId w:val="1944997997"/>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1944997997"/>
          <w:tblCellSpacing w:w="0" w:type="dxa"/>
        </w:trPr>
        <w:tc>
          <w:tcPr>
            <w:tcW w:w="0" w:type="auto"/>
            <w:vAlign w:val="center"/>
            <w:hideMark/>
          </w:tcPr>
          <w:p w:rsidR="00000000" w:rsidRDefault="009D0165">
            <w:pPr>
              <w:divId w:val="179027197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 name="图片 3"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944997997"/>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25"/>
                <w:attr w:name="HasSpace" w:val="False"/>
                <w:attr w:name="Negative" w:val="False"/>
                <w:attr w:name="NumberType" w:val="1"/>
                <w:attr w:name="TCSC" w:val="0"/>
              </w:smartTagPr>
              <w:r>
                <w:rPr>
                  <w:rFonts w:hint="eastAsia"/>
                </w:rPr>
                <w:t>25</w:t>
              </w:r>
              <w:r>
                <w:rPr>
                  <w:rFonts w:hint="eastAsia"/>
                </w:rPr>
                <w:t>克</w:t>
              </w:r>
            </w:smartTag>
            <w:r>
              <w:rPr>
                <w:rFonts w:hint="eastAsia"/>
              </w:rPr>
              <w:t>/</w:t>
            </w:r>
            <w:r>
              <w:rPr>
                <w:rFonts w:hint="eastAsia"/>
              </w:rPr>
              <w:t>升</w:t>
            </w:r>
          </w:p>
        </w:tc>
      </w:tr>
      <w:tr w:rsidR="00000000">
        <w:trPr>
          <w:divId w:val="1944997997"/>
          <w:tblCellSpacing w:w="0" w:type="dxa"/>
        </w:trPr>
        <w:tc>
          <w:tcPr>
            <w:tcW w:w="0" w:type="auto"/>
            <w:vAlign w:val="center"/>
            <w:hideMark/>
          </w:tcPr>
          <w:p w:rsidR="00000000" w:rsidRDefault="009D0165">
            <w:pPr>
              <w:divId w:val="1009068530"/>
            </w:pPr>
            <w:r>
              <w:rPr>
                <w:rFonts w:hint="eastAsia"/>
              </w:rPr>
              <w:t>有效成分及其含量：</w:t>
            </w:r>
            <w:r>
              <w:rPr>
                <w:rFonts w:hint="eastAsia"/>
              </w:rPr>
              <w:t xml:space="preserve"> </w:t>
            </w:r>
          </w:p>
          <w:p w:rsidR="00000000" w:rsidRDefault="009D0165">
            <w:r>
              <w:rPr>
                <w:rFonts w:hint="eastAsia"/>
              </w:rPr>
              <w:t xml:space="preserve">    </w:t>
            </w:r>
            <w:r>
              <w:rPr>
                <w:rFonts w:hint="eastAsia"/>
              </w:rPr>
              <w:t>五氟磺草胺</w:t>
            </w:r>
            <w:smartTag w:uri="urn:schemas-microsoft-com:office:smarttags" w:element="chmetcnv">
              <w:smartTagPr>
                <w:attr w:name="UnitName" w:val="克"/>
                <w:attr w:name="SourceValue" w:val="25"/>
                <w:attr w:name="HasSpace" w:val="False"/>
                <w:attr w:name="Negative" w:val="False"/>
                <w:attr w:name="NumberType" w:val="1"/>
                <w:attr w:name="TCSC" w:val="0"/>
              </w:smartTagPr>
              <w:r>
                <w:rPr>
                  <w:rFonts w:hint="eastAsia"/>
                </w:rPr>
                <w:t>25</w:t>
              </w:r>
              <w:r>
                <w:rPr>
                  <w:rFonts w:hint="eastAsia"/>
                </w:rPr>
                <w:t>克</w:t>
              </w:r>
            </w:smartTag>
            <w:r>
              <w:rPr>
                <w:rFonts w:hint="eastAsia"/>
              </w:rPr>
              <w:t>/</w:t>
            </w:r>
            <w:r>
              <w:rPr>
                <w:rFonts w:hint="eastAsia"/>
              </w:rPr>
              <w:t>升</w:t>
            </w:r>
            <w:r>
              <w:rPr>
                <w:rFonts w:hint="eastAsia"/>
              </w:rPr>
              <w:t xml:space="preserve">    </w:t>
            </w:r>
          </w:p>
        </w:tc>
      </w:tr>
      <w:tr w:rsidR="00000000">
        <w:trPr>
          <w:divId w:val="1944997997"/>
          <w:tblCellSpacing w:w="0" w:type="dxa"/>
        </w:trPr>
        <w:tc>
          <w:tcPr>
            <w:tcW w:w="0" w:type="auto"/>
            <w:vAlign w:val="center"/>
            <w:hideMark/>
          </w:tcPr>
          <w:p w:rsidR="00000000" w:rsidRDefault="009D0165">
            <w:pPr>
              <w:divId w:val="134370036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40-80</w:t>
                  </w:r>
                  <w:r>
                    <w:rPr>
                      <w:rStyle w:val="style7"/>
                      <w:rFonts w:hint="eastAsia"/>
                    </w:rPr>
                    <w:t>毫升制剂</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94499799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本品每季最多施药</w:t>
            </w:r>
            <w:r>
              <w:rPr>
                <w:rStyle w:val="style7"/>
                <w:rFonts w:hint="eastAsia"/>
              </w:rPr>
              <w:t>1</w:t>
            </w:r>
            <w:r>
              <w:rPr>
                <w:rStyle w:val="style7"/>
                <w:rFonts w:hint="eastAsia"/>
              </w:rPr>
              <w:t>次。</w:t>
            </w:r>
            <w:r>
              <w:rPr>
                <w:rStyle w:val="style7"/>
                <w:rFonts w:hint="eastAsia"/>
              </w:rPr>
              <w:t>2</w:t>
            </w:r>
            <w:r>
              <w:rPr>
                <w:rStyle w:val="style7"/>
                <w:rFonts w:hint="eastAsia"/>
              </w:rPr>
              <w:t>．本品在水稻移栽后，杂草</w:t>
            </w:r>
            <w:r>
              <w:rPr>
                <w:rStyle w:val="style7"/>
                <w:rFonts w:hint="eastAsia"/>
              </w:rPr>
              <w:t>2-4</w:t>
            </w:r>
            <w:r>
              <w:rPr>
                <w:rStyle w:val="style7"/>
                <w:rFonts w:hint="eastAsia"/>
              </w:rPr>
              <w:t>叶期，施药前排水，药后</w:t>
            </w:r>
            <w:r>
              <w:rPr>
                <w:rStyle w:val="style7"/>
                <w:rFonts w:hint="eastAsia"/>
              </w:rPr>
              <w:t>1-2</w:t>
            </w:r>
            <w:r>
              <w:rPr>
                <w:rStyle w:val="style7"/>
                <w:rFonts w:hint="eastAsia"/>
              </w:rPr>
              <w:t>天回水，保持田间</w:t>
            </w:r>
            <w:r>
              <w:rPr>
                <w:rStyle w:val="style7"/>
                <w:rFonts w:hint="eastAsia"/>
              </w:rPr>
              <w:t>3</w:t>
            </w:r>
            <w:smartTag w:uri="urn:schemas-microsoft-com:office:smarttags" w:element="chmetcnv">
              <w:smartTagPr>
                <w:attr w:name="UnitName" w:val="cm"/>
                <w:attr w:name="SourceValue" w:val="5"/>
                <w:attr w:name="HasSpace" w:val="False"/>
                <w:attr w:name="Negative" w:val="True"/>
                <w:attr w:name="NumberType" w:val="1"/>
                <w:attr w:name="TCSC" w:val="0"/>
              </w:smartTagPr>
              <w:r>
                <w:rPr>
                  <w:rStyle w:val="style7"/>
                  <w:rFonts w:hint="eastAsia"/>
                </w:rPr>
                <w:t>-5cm</w:t>
              </w:r>
            </w:smartTag>
            <w:r>
              <w:rPr>
                <w:rStyle w:val="style7"/>
                <w:rFonts w:hint="eastAsia"/>
              </w:rPr>
              <w:t>水层</w:t>
            </w:r>
            <w:r>
              <w:rPr>
                <w:rStyle w:val="style7"/>
                <w:rFonts w:hint="eastAsia"/>
              </w:rPr>
              <w:t>5-7</w:t>
            </w:r>
            <w:r>
              <w:rPr>
                <w:rStyle w:val="style7"/>
                <w:rFonts w:hint="eastAsia"/>
              </w:rPr>
              <w:t>天，以推荐剂量兑水均匀茎叶喷雾施药一次。</w:t>
            </w:r>
            <w:r>
              <w:rPr>
                <w:rStyle w:val="style7"/>
                <w:rFonts w:hint="eastAsia"/>
              </w:rPr>
              <w:t xml:space="preserve"> 3</w:t>
            </w:r>
            <w:r>
              <w:rPr>
                <w:rStyle w:val="style7"/>
                <w:rFonts w:hint="eastAsia"/>
              </w:rPr>
              <w:t>．施药量按稗草密度和叶龄确定，稗草密度大、草龄大，使用上限用药量。</w:t>
            </w:r>
            <w:r>
              <w:rPr>
                <w:rStyle w:val="style7"/>
                <w:rFonts w:hint="eastAsia"/>
              </w:rPr>
              <w:t>4.</w:t>
            </w:r>
            <w:r>
              <w:rPr>
                <w:rStyle w:val="style7"/>
                <w:rFonts w:hint="eastAsia"/>
              </w:rPr>
              <w:t>注意勿淹没水稻心叶，避免药害。</w:t>
            </w:r>
            <w:r>
              <w:rPr>
                <w:rStyle w:val="style7"/>
                <w:rFonts w:hint="eastAsia"/>
              </w:rPr>
              <w:t>5.</w:t>
            </w:r>
            <w:r>
              <w:rPr>
                <w:rStyle w:val="style7"/>
                <w:rFonts w:hint="eastAsia"/>
              </w:rPr>
              <w:t>施药时防止药液飘移到邻近作物，以免产生药害。</w:t>
            </w:r>
          </w:p>
        </w:tc>
      </w:tr>
      <w:tr w:rsidR="00000000">
        <w:trPr>
          <w:divId w:val="194499799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本品为磺酰胺类除草剂，通过抑制乙酰乳酸合成酶</w:t>
            </w:r>
            <w:r>
              <w:rPr>
                <w:rStyle w:val="style7"/>
                <w:rFonts w:hint="eastAsia"/>
              </w:rPr>
              <w:t>(ALS)</w:t>
            </w:r>
            <w:r>
              <w:rPr>
                <w:rStyle w:val="style7"/>
                <w:rFonts w:hint="eastAsia"/>
              </w:rPr>
              <w:t>而起作用。本品为传导</w:t>
            </w:r>
            <w:r>
              <w:rPr>
                <w:rStyle w:val="style7"/>
                <w:rFonts w:hint="eastAsia"/>
              </w:rPr>
              <w:t xml:space="preserve"> </w:t>
            </w:r>
            <w:r>
              <w:rPr>
                <w:rStyle w:val="style7"/>
                <w:rFonts w:hint="eastAsia"/>
              </w:rPr>
              <w:t>型除草剂，经茎叶、幼芽及根系吸收，通过木质部和韧皮部传导至分生组织，抑制植株生长，使生长点失绿，最终死亡。</w:t>
            </w:r>
          </w:p>
        </w:tc>
      </w:tr>
      <w:tr w:rsidR="00000000">
        <w:trPr>
          <w:divId w:val="194499799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 xml:space="preserve">1. </w:t>
            </w:r>
            <w:r>
              <w:rPr>
                <w:rStyle w:val="style7"/>
                <w:rFonts w:hint="eastAsia"/>
              </w:rPr>
              <w:t>喷雾要均匀，避免重喷或漏喷，也不得随意增加用药量。</w:t>
            </w:r>
            <w:r>
              <w:rPr>
                <w:rStyle w:val="style7"/>
                <w:rFonts w:hint="eastAsia"/>
              </w:rPr>
              <w:t>2</w:t>
            </w:r>
            <w:r>
              <w:rPr>
                <w:rStyle w:val="style7"/>
                <w:rFonts w:hint="eastAsia"/>
              </w:rPr>
              <w:t>．使用本品时应穿长衣长裤、靴子、戴手套、眼镜、口罩等防护用具，避免吸入药液。施药期间不可吃东西、吸烟、饮水等。施药后应及时洗手、洗脸等。</w:t>
            </w:r>
            <w:r>
              <w:rPr>
                <w:rStyle w:val="style7"/>
                <w:rFonts w:hint="eastAsia"/>
              </w:rPr>
              <w:t>3.</w:t>
            </w:r>
            <w:r>
              <w:rPr>
                <w:rStyle w:val="style7"/>
                <w:rFonts w:hint="eastAsia"/>
              </w:rPr>
              <w:t>本品对非靶标作物有一定的影响，施药时应防止药液飘移到邻近作物田，以免产生药害。</w:t>
            </w:r>
            <w:r>
              <w:rPr>
                <w:rStyle w:val="style7"/>
                <w:rFonts w:hint="eastAsia"/>
              </w:rPr>
              <w:t xml:space="preserve">4. </w:t>
            </w:r>
            <w:r>
              <w:rPr>
                <w:rStyle w:val="style7"/>
                <w:rFonts w:hint="eastAsia"/>
              </w:rPr>
              <w:t>使用过的施药器具，应清洗干净方可用于喷施其它农药。</w:t>
            </w:r>
            <w:r>
              <w:rPr>
                <w:rStyle w:val="style7"/>
                <w:rFonts w:hint="eastAsia"/>
              </w:rPr>
              <w:t>5</w:t>
            </w:r>
            <w:r>
              <w:rPr>
                <w:rStyle w:val="style7"/>
                <w:rFonts w:hint="eastAsia"/>
              </w:rPr>
              <w:t>．本品对水生生物有毒，应远离水</w:t>
            </w:r>
            <w:r>
              <w:rPr>
                <w:rStyle w:val="style7"/>
                <w:rFonts w:hint="eastAsia"/>
              </w:rPr>
              <w:t>产养殖区、河塘等水体施药，禁止在河塘等水体中清洗施药器具，鱼或虾蟹套养稻田禁用，施药后的田水不得直接排入水体。</w:t>
            </w:r>
            <w:r>
              <w:rPr>
                <w:rStyle w:val="style7"/>
                <w:rFonts w:hint="eastAsia"/>
              </w:rPr>
              <w:t xml:space="preserve">6. </w:t>
            </w:r>
            <w:r>
              <w:rPr>
                <w:rStyle w:val="style7"/>
                <w:rFonts w:hint="eastAsia"/>
              </w:rPr>
              <w:t>孕妇及哺乳期妇女禁止接触本品。</w:t>
            </w:r>
            <w:r>
              <w:rPr>
                <w:rStyle w:val="style7"/>
                <w:rFonts w:hint="eastAsia"/>
              </w:rPr>
              <w:t xml:space="preserve"> 7</w:t>
            </w:r>
            <w:r>
              <w:rPr>
                <w:rStyle w:val="style7"/>
                <w:rFonts w:hint="eastAsia"/>
              </w:rPr>
              <w:t>．用过的容器应妥善处理，不可做他用，也不可随意丢弃。</w:t>
            </w:r>
            <w:r>
              <w:rPr>
                <w:rStyle w:val="style7"/>
                <w:rFonts w:hint="eastAsia"/>
              </w:rPr>
              <w:t xml:space="preserve"> 8</w:t>
            </w:r>
            <w:r>
              <w:rPr>
                <w:rStyle w:val="style7"/>
                <w:rFonts w:hint="eastAsia"/>
              </w:rPr>
              <w:t>．蚕室及桑园附近禁用，赤眼蜂等天敌放飞区域禁用。</w:t>
            </w:r>
          </w:p>
        </w:tc>
      </w:tr>
      <w:tr w:rsidR="00000000">
        <w:trPr>
          <w:divId w:val="1944997997"/>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对眼睛的刺激性，使用时避免药液接触眼睛。</w:t>
            </w:r>
            <w:r>
              <w:rPr>
                <w:rStyle w:val="style7"/>
                <w:rFonts w:hint="eastAsia"/>
              </w:rPr>
              <w:t>1</w:t>
            </w:r>
            <w:r>
              <w:rPr>
                <w:rStyle w:val="style7"/>
                <w:rFonts w:hint="eastAsia"/>
              </w:rPr>
              <w:t>皮肤接触：立即脱掉被污染的衣物，用大量清水冲洗被污染的皮肤，再用肥皂清洗干净。</w:t>
            </w:r>
            <w:r>
              <w:rPr>
                <w:rStyle w:val="style7"/>
                <w:rFonts w:hint="eastAsia"/>
              </w:rPr>
              <w:t>2.</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3.</w:t>
            </w:r>
            <w:r>
              <w:rPr>
                <w:rStyle w:val="style7"/>
                <w:rFonts w:hint="eastAsia"/>
              </w:rPr>
              <w:t>发生吸入：立即将吸入者转移到空气清新处，请</w:t>
            </w:r>
            <w:r>
              <w:rPr>
                <w:rStyle w:val="style7"/>
                <w:rFonts w:hint="eastAsia"/>
              </w:rPr>
              <w:t>医生诊治。</w:t>
            </w:r>
            <w:r>
              <w:rPr>
                <w:rStyle w:val="style7"/>
                <w:rFonts w:hint="eastAsia"/>
              </w:rPr>
              <w:t>4.</w:t>
            </w:r>
            <w:r>
              <w:rPr>
                <w:rStyle w:val="style7"/>
                <w:rFonts w:hint="eastAsia"/>
              </w:rPr>
              <w:t>误服：立即携带标签送医就诊，无专用解毒剂，对症治疗。</w:t>
            </w:r>
          </w:p>
        </w:tc>
      </w:tr>
      <w:tr w:rsidR="00000000">
        <w:trPr>
          <w:divId w:val="194499799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．本品应密封贮存在干燥、阴凉、通风、防雨处，远离火源或热源。</w:t>
            </w:r>
            <w:r>
              <w:rPr>
                <w:rStyle w:val="style7"/>
                <w:rFonts w:hint="eastAsia"/>
              </w:rPr>
              <w:t xml:space="preserve"> 2</w:t>
            </w:r>
            <w:r>
              <w:rPr>
                <w:rStyle w:val="style7"/>
                <w:rFonts w:hint="eastAsia"/>
              </w:rPr>
              <w:t>．存放于儿童触及不到之处，并加锁。</w:t>
            </w:r>
            <w:r>
              <w:rPr>
                <w:rStyle w:val="style7"/>
                <w:rFonts w:hint="eastAsia"/>
              </w:rPr>
              <w:t>3</w:t>
            </w:r>
            <w:r>
              <w:rPr>
                <w:rStyle w:val="style7"/>
                <w:rFonts w:hint="eastAsia"/>
              </w:rPr>
              <w:t>．勿与食品、饮料、粮食、饲料等其他商品同</w:t>
            </w:r>
            <w:r>
              <w:rPr>
                <w:rStyle w:val="style7"/>
                <w:rFonts w:hint="eastAsia"/>
              </w:rPr>
              <w:lastRenderedPageBreak/>
              <w:t>贮同运。贮存或运输时堆层不得超过规定，注意轻拿轻放，以免损坏包装，导致产品泄漏。</w:t>
            </w:r>
          </w:p>
        </w:tc>
      </w:tr>
      <w:tr w:rsidR="00000000">
        <w:trPr>
          <w:divId w:val="1944997997"/>
          <w:tblCellSpacing w:w="0" w:type="dxa"/>
        </w:trPr>
        <w:tc>
          <w:tcPr>
            <w:tcW w:w="0" w:type="auto"/>
            <w:vAlign w:val="center"/>
            <w:hideMark/>
          </w:tcPr>
          <w:p w:rsidR="00000000" w:rsidRDefault="009D0165">
            <w:r>
              <w:rPr>
                <w:rStyle w:val="style4"/>
                <w:rFonts w:hint="eastAsia"/>
              </w:rPr>
              <w:lastRenderedPageBreak/>
              <w:t>质量保证期：</w:t>
            </w:r>
            <w:r>
              <w:rPr>
                <w:rStyle w:val="style7"/>
                <w:rFonts w:hint="eastAsia"/>
              </w:rPr>
              <w:t>2</w:t>
            </w:r>
            <w:r>
              <w:rPr>
                <w:rStyle w:val="style7"/>
                <w:rFonts w:hint="eastAsia"/>
              </w:rPr>
              <w:t>年</w:t>
            </w:r>
          </w:p>
        </w:tc>
      </w:tr>
      <w:tr w:rsidR="00000000">
        <w:trPr>
          <w:divId w:val="1944997997"/>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720"/>
        </w:sect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635409918"/>
          <w:tblCellSpacing w:w="0" w:type="dxa"/>
        </w:trPr>
        <w:tc>
          <w:tcPr>
            <w:tcW w:w="0" w:type="auto"/>
            <w:vAlign w:val="center"/>
            <w:hideMark/>
          </w:tcPr>
          <w:p w:rsidR="00000000" w:rsidRDefault="009D0165">
            <w:r>
              <w:rPr>
                <w:rStyle w:val="style4"/>
                <w:rFonts w:hint="eastAsia"/>
              </w:rPr>
              <w:t>登记证号：</w:t>
            </w:r>
            <w:r>
              <w:rPr>
                <w:rFonts w:hint="eastAsia"/>
              </w:rPr>
              <w:t>PD20210423</w:t>
            </w:r>
          </w:p>
        </w:tc>
      </w:tr>
      <w:tr w:rsidR="00000000">
        <w:trPr>
          <w:divId w:val="1635409918"/>
          <w:tblCellSpacing w:w="0" w:type="dxa"/>
        </w:trPr>
        <w:tc>
          <w:tcPr>
            <w:tcW w:w="0" w:type="auto"/>
            <w:vAlign w:val="center"/>
            <w:hideMark/>
          </w:tcPr>
          <w:p w:rsidR="00000000" w:rsidRDefault="009D0165">
            <w:r>
              <w:rPr>
                <w:rStyle w:val="style4"/>
                <w:rFonts w:hint="eastAsia"/>
              </w:rPr>
              <w:t>登记证持有人：</w:t>
            </w:r>
            <w:r>
              <w:rPr>
                <w:rFonts w:hint="eastAsia"/>
              </w:rPr>
              <w:t>哈尔滨理工化工科技有限公司</w:t>
            </w:r>
          </w:p>
        </w:tc>
      </w:tr>
      <w:tr w:rsidR="00000000">
        <w:trPr>
          <w:divId w:val="1635409918"/>
          <w:tblCellSpacing w:w="0" w:type="dxa"/>
        </w:trPr>
        <w:tc>
          <w:tcPr>
            <w:tcW w:w="0" w:type="auto"/>
            <w:vAlign w:val="center"/>
            <w:hideMark/>
          </w:tcPr>
          <w:p w:rsidR="00000000" w:rsidRDefault="009D0165">
            <w:r>
              <w:rPr>
                <w:rStyle w:val="style4"/>
                <w:rFonts w:hint="eastAsia"/>
              </w:rPr>
              <w:t>农药名称：</w:t>
            </w:r>
            <w:r>
              <w:rPr>
                <w:rFonts w:hint="eastAsia"/>
              </w:rPr>
              <w:t>乙氧磺隆</w:t>
            </w:r>
          </w:p>
        </w:tc>
      </w:tr>
      <w:tr w:rsidR="00000000">
        <w:trPr>
          <w:divId w:val="1635409918"/>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1635409918"/>
          <w:tblCellSpacing w:w="0" w:type="dxa"/>
        </w:trPr>
        <w:tc>
          <w:tcPr>
            <w:tcW w:w="0" w:type="auto"/>
            <w:vAlign w:val="center"/>
            <w:hideMark/>
          </w:tcPr>
          <w:p w:rsidR="00000000" w:rsidRDefault="009D0165">
            <w:pPr>
              <w:divId w:val="11421669"/>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 name="图片 4"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635409918"/>
          <w:tblCellSpacing w:w="0" w:type="dxa"/>
        </w:trPr>
        <w:tc>
          <w:tcPr>
            <w:tcW w:w="0" w:type="auto"/>
            <w:vAlign w:val="center"/>
            <w:hideMark/>
          </w:tcPr>
          <w:p w:rsidR="00000000" w:rsidRDefault="009D0165">
            <w:r>
              <w:rPr>
                <w:rStyle w:val="style4"/>
                <w:rFonts w:hint="eastAsia"/>
              </w:rPr>
              <w:t>总有效成分含量：</w:t>
            </w:r>
            <w:r>
              <w:rPr>
                <w:rFonts w:hint="eastAsia"/>
              </w:rPr>
              <w:t>5%</w:t>
            </w:r>
          </w:p>
        </w:tc>
      </w:tr>
      <w:tr w:rsidR="00000000">
        <w:trPr>
          <w:divId w:val="1635409918"/>
          <w:tblCellSpacing w:w="0" w:type="dxa"/>
        </w:trPr>
        <w:tc>
          <w:tcPr>
            <w:tcW w:w="0" w:type="auto"/>
            <w:vAlign w:val="center"/>
            <w:hideMark/>
          </w:tcPr>
          <w:p w:rsidR="00000000" w:rsidRDefault="009D0165">
            <w:pPr>
              <w:divId w:val="1176769281"/>
            </w:pPr>
            <w:r>
              <w:rPr>
                <w:rFonts w:hint="eastAsia"/>
              </w:rPr>
              <w:t>有效成分及其含量：</w:t>
            </w:r>
            <w:r>
              <w:rPr>
                <w:rFonts w:hint="eastAsia"/>
              </w:rPr>
              <w:t xml:space="preserve"> </w:t>
            </w:r>
          </w:p>
          <w:p w:rsidR="00000000" w:rsidRDefault="009D0165">
            <w:r>
              <w:rPr>
                <w:rFonts w:hint="eastAsia"/>
              </w:rPr>
              <w:t xml:space="preserve">    </w:t>
            </w:r>
            <w:r>
              <w:rPr>
                <w:rFonts w:hint="eastAsia"/>
              </w:rPr>
              <w:t>乙氧磺隆</w:t>
            </w:r>
            <w:r>
              <w:rPr>
                <w:rFonts w:hint="eastAsia"/>
              </w:rPr>
              <w:t xml:space="preserve">5%    </w:t>
            </w:r>
          </w:p>
        </w:tc>
      </w:tr>
      <w:tr w:rsidR="00000000">
        <w:trPr>
          <w:divId w:val="1635409918"/>
          <w:tblCellSpacing w:w="0" w:type="dxa"/>
        </w:trPr>
        <w:tc>
          <w:tcPr>
            <w:tcW w:w="0" w:type="auto"/>
            <w:vAlign w:val="center"/>
            <w:hideMark/>
          </w:tcPr>
          <w:p w:rsidR="00000000" w:rsidRDefault="009D0165">
            <w:pPr>
              <w:divId w:val="47051477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15-30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1635409918"/>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、于水稻移栽后</w:t>
            </w:r>
            <w:r>
              <w:rPr>
                <w:rStyle w:val="style7"/>
                <w:rFonts w:hint="eastAsia"/>
              </w:rPr>
              <w:t>10</w:t>
            </w:r>
            <w:r>
              <w:rPr>
                <w:rStyle w:val="style7"/>
                <w:rFonts w:hint="eastAsia"/>
              </w:rPr>
              <w:t>～</w:t>
            </w:r>
            <w:r>
              <w:rPr>
                <w:rStyle w:val="style7"/>
                <w:rFonts w:hint="eastAsia"/>
              </w:rPr>
              <w:t>20</w:t>
            </w:r>
            <w:r>
              <w:rPr>
                <w:rStyle w:val="style7"/>
                <w:rFonts w:hint="eastAsia"/>
              </w:rPr>
              <w:t>天，杂草</w:t>
            </w:r>
            <w:r>
              <w:rPr>
                <w:rStyle w:val="style7"/>
                <w:rFonts w:hint="eastAsia"/>
              </w:rPr>
              <w:t>2</w:t>
            </w:r>
            <w:r>
              <w:rPr>
                <w:rStyle w:val="style7"/>
                <w:rFonts w:hint="eastAsia"/>
              </w:rPr>
              <w:t>～</w:t>
            </w:r>
            <w:r>
              <w:rPr>
                <w:rStyle w:val="style7"/>
                <w:rFonts w:hint="eastAsia"/>
              </w:rPr>
              <w:t>4</w:t>
            </w:r>
            <w:r>
              <w:rPr>
                <w:rStyle w:val="style7"/>
                <w:rFonts w:hint="eastAsia"/>
              </w:rPr>
              <w:t>叶期施药。亩用药量兑水</w:t>
            </w:r>
            <w:r>
              <w:rPr>
                <w:rStyle w:val="style7"/>
                <w:rFonts w:hint="eastAsia"/>
              </w:rPr>
              <w:t>10</w:t>
            </w:r>
            <w:r>
              <w:rPr>
                <w:rStyle w:val="style7"/>
                <w:rFonts w:hint="eastAsia"/>
              </w:rPr>
              <w:t>～</w:t>
            </w:r>
            <w:r>
              <w:rPr>
                <w:rStyle w:val="style7"/>
                <w:rFonts w:hint="eastAsia"/>
              </w:rPr>
              <w:t>30</w:t>
            </w:r>
            <w:r>
              <w:rPr>
                <w:rStyle w:val="style7"/>
                <w:rFonts w:hint="eastAsia"/>
              </w:rPr>
              <w:t>公斤，对全田均匀茎叶喷雾处理。</w:t>
            </w:r>
            <w:r>
              <w:rPr>
                <w:rStyle w:val="style7"/>
                <w:rFonts w:hint="eastAsia"/>
              </w:rPr>
              <w:t>2</w:t>
            </w:r>
            <w:r>
              <w:rPr>
                <w:rStyle w:val="style7"/>
                <w:rFonts w:hint="eastAsia"/>
              </w:rPr>
              <w:t>、施药前将水排干，使杂草暴露，施药后</w:t>
            </w:r>
            <w:r>
              <w:rPr>
                <w:rStyle w:val="style7"/>
                <w:rFonts w:hint="eastAsia"/>
              </w:rPr>
              <w:t>1</w:t>
            </w:r>
            <w:r>
              <w:rPr>
                <w:rStyle w:val="style7"/>
                <w:rFonts w:hint="eastAsia"/>
              </w:rPr>
              <w:t>天灌水入田，恢复正常管理。</w:t>
            </w:r>
            <w:r>
              <w:rPr>
                <w:rStyle w:val="style7"/>
                <w:rFonts w:hint="eastAsia"/>
              </w:rPr>
              <w:t xml:space="preserve"> 3</w:t>
            </w:r>
            <w:r>
              <w:rPr>
                <w:rStyle w:val="style7"/>
                <w:rFonts w:hint="eastAsia"/>
              </w:rPr>
              <w:t>、本品每季节最多使用</w:t>
            </w:r>
            <w:r>
              <w:rPr>
                <w:rStyle w:val="style7"/>
                <w:rFonts w:hint="eastAsia"/>
              </w:rPr>
              <w:t>1</w:t>
            </w:r>
            <w:r>
              <w:rPr>
                <w:rStyle w:val="style7"/>
                <w:rFonts w:hint="eastAsia"/>
              </w:rPr>
              <w:t>次。</w:t>
            </w:r>
          </w:p>
        </w:tc>
      </w:tr>
      <w:tr w:rsidR="00000000">
        <w:trPr>
          <w:divId w:val="1635409918"/>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防除水稻田阔叶杂草和莎草科杂草的内吸选择性茎叶除草剂，可防除鸭舌草、萤蔺、慈姑、雨久花、狼巴草、泽泻、异型莎草、鳢肠、草龙、丁香蓼、尖瓣花、陌上菜、节节菜等稻田大多数莎草和阔叶杂草，该药对萤蔺、丁香蓼、慈姑、异型莎草等有很高的防效。具有施药期宽、使用方便、持效期较长和安全性好等特点。</w:t>
            </w:r>
          </w:p>
        </w:tc>
      </w:tr>
      <w:tr w:rsidR="00000000">
        <w:trPr>
          <w:divId w:val="1635409918"/>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）严格按推荐的使用技术施用，不得超范围使用。</w:t>
            </w:r>
            <w:r>
              <w:rPr>
                <w:rStyle w:val="style7"/>
                <w:rFonts w:hint="eastAsia"/>
              </w:rPr>
              <w:t>2</w:t>
            </w:r>
            <w:r>
              <w:rPr>
                <w:rStyle w:val="style7"/>
                <w:rFonts w:hint="eastAsia"/>
              </w:rPr>
              <w:t>）</w:t>
            </w:r>
            <w:r>
              <w:rPr>
                <w:rStyle w:val="style7"/>
                <w:rFonts w:hint="eastAsia"/>
              </w:rPr>
              <w:t xml:space="preserve"> </w:t>
            </w:r>
            <w:r>
              <w:rPr>
                <w:rStyle w:val="style7"/>
                <w:rFonts w:hint="eastAsia"/>
              </w:rPr>
              <w:t>使用本品时应穿戴适当的防护服及用具。如：戴口罩、眼镜、手套，穿长袖衣、裤和靴子等。避免吸入药液；施药期间</w:t>
            </w:r>
            <w:r>
              <w:rPr>
                <w:rStyle w:val="style7"/>
                <w:rFonts w:hint="eastAsia"/>
              </w:rPr>
              <w:t>不可吃东西、饮水等；施药后应及时洗手、洗脸等。</w:t>
            </w:r>
            <w:r>
              <w:rPr>
                <w:rStyle w:val="style7"/>
                <w:rFonts w:hint="eastAsia"/>
              </w:rPr>
              <w:t>3</w:t>
            </w:r>
            <w:r>
              <w:rPr>
                <w:rStyle w:val="style7"/>
                <w:rFonts w:hint="eastAsia"/>
              </w:rPr>
              <w:t>）</w:t>
            </w:r>
            <w:r>
              <w:rPr>
                <w:rStyle w:val="style7"/>
                <w:rFonts w:hint="eastAsia"/>
              </w:rPr>
              <w:t xml:space="preserve"> </w:t>
            </w:r>
            <w:r>
              <w:rPr>
                <w:rStyle w:val="style7"/>
                <w:rFonts w:hint="eastAsia"/>
              </w:rPr>
              <w:t>本品对水生生物有毒，水产养殖区、河塘等水体附近禁用，赤眼蜂（或其他代表性天敌）等天敌放飞区域禁用；施药后的田水不得直接排入水体，禁止在池塘等水域清洗施药器具。废弃物应妥善处理，不能做他用，也不能随意丢弃。</w:t>
            </w:r>
            <w:r>
              <w:rPr>
                <w:rStyle w:val="style7"/>
                <w:rFonts w:hint="eastAsia"/>
              </w:rPr>
              <w:t>4</w:t>
            </w:r>
            <w:r>
              <w:rPr>
                <w:rStyle w:val="style7"/>
                <w:rFonts w:hint="eastAsia"/>
              </w:rPr>
              <w:t>）孕妇及哺乳期的妇女禁止接触本品。</w:t>
            </w:r>
          </w:p>
        </w:tc>
      </w:tr>
      <w:tr w:rsidR="00000000">
        <w:trPr>
          <w:divId w:val="1635409918"/>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用药时如果感觉不适，立即停止工作，拨打急救电话寻求帮助，并携此标签送医就诊。</w:t>
            </w:r>
            <w:r>
              <w:rPr>
                <w:rStyle w:val="style7"/>
                <w:rFonts w:hint="eastAsia"/>
              </w:rPr>
              <w:t xml:space="preserve"> 2.</w:t>
            </w:r>
            <w:r>
              <w:rPr>
                <w:rStyle w:val="style7"/>
                <w:rFonts w:hint="eastAsia"/>
              </w:rPr>
              <w:t>皮肤接触：立即脱掉被污染的衣物，用大量清水彻底清洗暴露的皮肤，并清洗污染的衣物。必要时请医生诊治。</w:t>
            </w:r>
            <w:r>
              <w:rPr>
                <w:rStyle w:val="style7"/>
                <w:rFonts w:hint="eastAsia"/>
              </w:rPr>
              <w:t xml:space="preserve"> 3.</w:t>
            </w:r>
            <w:r>
              <w:rPr>
                <w:rStyle w:val="style7"/>
                <w:rFonts w:hint="eastAsia"/>
              </w:rPr>
              <w:t>眼睛溅</w:t>
            </w:r>
            <w:r>
              <w:rPr>
                <w:rStyle w:val="style7"/>
                <w:rFonts w:hint="eastAsia"/>
              </w:rPr>
              <w:t>药：配药和使用过程中需要佩戴眼镜，如果溅入眼睛立即将眼睑翻开，用清水冲洗至少</w:t>
            </w:r>
            <w:r>
              <w:rPr>
                <w:rStyle w:val="style7"/>
                <w:rFonts w:hint="eastAsia"/>
              </w:rPr>
              <w:t>15</w:t>
            </w:r>
            <w:r>
              <w:rPr>
                <w:rStyle w:val="style7"/>
                <w:rFonts w:hint="eastAsia"/>
              </w:rPr>
              <w:t>分钟，再请医生诊治。如果佩戴隐形眼镜，请立即摘掉。</w:t>
            </w:r>
            <w:r>
              <w:rPr>
                <w:rStyle w:val="style7"/>
                <w:rFonts w:hint="eastAsia"/>
              </w:rPr>
              <w:t>4.</w:t>
            </w:r>
            <w:r>
              <w:rPr>
                <w:rStyle w:val="style7"/>
                <w:rFonts w:hint="eastAsia"/>
              </w:rPr>
              <w:t>发生吸入：立即将吸入者转移到空气新鲜处，注意保暖和休息，请医生诊治。</w:t>
            </w:r>
            <w:r>
              <w:rPr>
                <w:rStyle w:val="style7"/>
                <w:rFonts w:hint="eastAsia"/>
              </w:rPr>
              <w:t>5.</w:t>
            </w:r>
            <w:r>
              <w:rPr>
                <w:rStyle w:val="style7"/>
                <w:rFonts w:hint="eastAsia"/>
              </w:rPr>
              <w:t>误服：请勿引吐。立即携带标签，送医就诊。</w:t>
            </w:r>
            <w:r>
              <w:rPr>
                <w:rStyle w:val="style7"/>
                <w:rFonts w:hint="eastAsia"/>
              </w:rPr>
              <w:t xml:space="preserve"> </w:t>
            </w:r>
            <w:r>
              <w:rPr>
                <w:rStyle w:val="style7"/>
                <w:rFonts w:hint="eastAsia"/>
              </w:rPr>
              <w:t>解毒剂：无专用解毒剂，对症治疗。</w:t>
            </w:r>
          </w:p>
        </w:tc>
      </w:tr>
      <w:tr w:rsidR="00000000">
        <w:trPr>
          <w:divId w:val="1635409918"/>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本品应加锁保存，勿让儿童、无关人员和动物接触。勿与食物、粮食、饮料</w:t>
            </w:r>
            <w:r>
              <w:rPr>
                <w:rStyle w:val="style7"/>
                <w:rFonts w:hint="eastAsia"/>
              </w:rPr>
              <w:lastRenderedPageBreak/>
              <w:t>和动物饲料放在一起贮存和运输。</w:t>
            </w:r>
            <w:r>
              <w:rPr>
                <w:rStyle w:val="style7"/>
                <w:rFonts w:hint="eastAsia"/>
              </w:rPr>
              <w:t>2.</w:t>
            </w:r>
            <w:r>
              <w:rPr>
                <w:rStyle w:val="style7"/>
                <w:rFonts w:hint="eastAsia"/>
              </w:rPr>
              <w:t>应贮存在干燥、阴凉、通风、防雨处，远离火源或热源。</w:t>
            </w:r>
            <w:r>
              <w:rPr>
                <w:rStyle w:val="style7"/>
                <w:rFonts w:hint="eastAsia"/>
              </w:rPr>
              <w:t>3.</w:t>
            </w:r>
            <w:r>
              <w:rPr>
                <w:rStyle w:val="style7"/>
                <w:rFonts w:hint="eastAsia"/>
              </w:rPr>
              <w:t>运输时应注意避光、防高温、雨淋。</w:t>
            </w:r>
          </w:p>
        </w:tc>
      </w:tr>
      <w:tr w:rsidR="00000000">
        <w:trPr>
          <w:divId w:val="1635409918"/>
          <w:tblCellSpacing w:w="0" w:type="dxa"/>
        </w:trPr>
        <w:tc>
          <w:tcPr>
            <w:tcW w:w="0" w:type="auto"/>
            <w:vAlign w:val="center"/>
            <w:hideMark/>
          </w:tcPr>
          <w:p w:rsidR="00000000" w:rsidRDefault="009D0165">
            <w:r>
              <w:rPr>
                <w:rStyle w:val="style4"/>
                <w:rFonts w:hint="eastAsia"/>
              </w:rPr>
              <w:lastRenderedPageBreak/>
              <w:t>质量保证期：</w:t>
            </w:r>
            <w:r>
              <w:rPr>
                <w:rStyle w:val="style7"/>
                <w:rFonts w:hint="eastAsia"/>
              </w:rPr>
              <w:t>2</w:t>
            </w:r>
            <w:r>
              <w:rPr>
                <w:rStyle w:val="style7"/>
                <w:rFonts w:hint="eastAsia"/>
              </w:rPr>
              <w:t>年</w:t>
            </w:r>
          </w:p>
        </w:tc>
      </w:tr>
      <w:tr w:rsidR="00000000">
        <w:trPr>
          <w:divId w:val="1635409918"/>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720"/>
        </w:sect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82264059"/>
          <w:tblCellSpacing w:w="0" w:type="dxa"/>
        </w:trPr>
        <w:tc>
          <w:tcPr>
            <w:tcW w:w="0" w:type="auto"/>
            <w:vAlign w:val="center"/>
            <w:hideMark/>
          </w:tcPr>
          <w:p w:rsidR="00000000" w:rsidRDefault="009D0165">
            <w:r>
              <w:rPr>
                <w:rStyle w:val="style4"/>
                <w:rFonts w:hint="eastAsia"/>
              </w:rPr>
              <w:t>登记证号：</w:t>
            </w:r>
            <w:r>
              <w:rPr>
                <w:rFonts w:hint="eastAsia"/>
              </w:rPr>
              <w:t>PD20210386</w:t>
            </w:r>
          </w:p>
        </w:tc>
      </w:tr>
      <w:tr w:rsidR="00000000">
        <w:trPr>
          <w:divId w:val="1082264059"/>
          <w:tblCellSpacing w:w="0" w:type="dxa"/>
        </w:trPr>
        <w:tc>
          <w:tcPr>
            <w:tcW w:w="0" w:type="auto"/>
            <w:vAlign w:val="center"/>
            <w:hideMark/>
          </w:tcPr>
          <w:p w:rsidR="00000000" w:rsidRDefault="009D0165">
            <w:r>
              <w:rPr>
                <w:rStyle w:val="style4"/>
                <w:rFonts w:hint="eastAsia"/>
              </w:rPr>
              <w:t>登记证持有人：</w:t>
            </w:r>
            <w:r>
              <w:rPr>
                <w:rFonts w:hint="eastAsia"/>
              </w:rPr>
              <w:t>印度</w:t>
            </w:r>
            <w:r>
              <w:rPr>
                <w:rFonts w:hint="eastAsia"/>
              </w:rPr>
              <w:t>TAGROS</w:t>
            </w:r>
            <w:r>
              <w:rPr>
                <w:rFonts w:hint="eastAsia"/>
              </w:rPr>
              <w:t>公司</w:t>
            </w:r>
          </w:p>
        </w:tc>
      </w:tr>
      <w:tr w:rsidR="00000000">
        <w:trPr>
          <w:divId w:val="1082264059"/>
          <w:tblCellSpacing w:w="0" w:type="dxa"/>
        </w:trPr>
        <w:tc>
          <w:tcPr>
            <w:tcW w:w="0" w:type="auto"/>
            <w:vAlign w:val="center"/>
            <w:hideMark/>
          </w:tcPr>
          <w:p w:rsidR="00000000" w:rsidRDefault="009D0165">
            <w:r>
              <w:rPr>
                <w:rStyle w:val="style4"/>
                <w:rFonts w:hint="eastAsia"/>
              </w:rPr>
              <w:t>农药名称：</w:t>
            </w:r>
            <w:r>
              <w:rPr>
                <w:rFonts w:hint="eastAsia"/>
              </w:rPr>
              <w:t>噻虫·高氯氟</w:t>
            </w:r>
          </w:p>
        </w:tc>
      </w:tr>
      <w:tr w:rsidR="00000000">
        <w:trPr>
          <w:divId w:val="1082264059"/>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082264059"/>
          <w:tblCellSpacing w:w="0" w:type="dxa"/>
        </w:trPr>
        <w:tc>
          <w:tcPr>
            <w:tcW w:w="0" w:type="auto"/>
            <w:vAlign w:val="center"/>
            <w:hideMark/>
          </w:tcPr>
          <w:p w:rsidR="00000000" w:rsidRDefault="009D0165">
            <w:pPr>
              <w:divId w:val="379674548"/>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 name="图片 5" descr="说明: 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1082264059"/>
          <w:tblCellSpacing w:w="0" w:type="dxa"/>
        </w:trPr>
        <w:tc>
          <w:tcPr>
            <w:tcW w:w="0" w:type="auto"/>
            <w:vAlign w:val="center"/>
            <w:hideMark/>
          </w:tcPr>
          <w:p w:rsidR="00000000" w:rsidRDefault="009D0165">
            <w:r>
              <w:rPr>
                <w:rStyle w:val="style4"/>
                <w:rFonts w:hint="eastAsia"/>
              </w:rPr>
              <w:t>总有效成分含量：</w:t>
            </w:r>
            <w:r>
              <w:rPr>
                <w:rFonts w:hint="eastAsia"/>
              </w:rPr>
              <w:t>22%</w:t>
            </w:r>
          </w:p>
        </w:tc>
      </w:tr>
      <w:tr w:rsidR="00000000">
        <w:trPr>
          <w:divId w:val="1082264059"/>
          <w:tblCellSpacing w:w="0" w:type="dxa"/>
        </w:trPr>
        <w:tc>
          <w:tcPr>
            <w:tcW w:w="0" w:type="auto"/>
            <w:vAlign w:val="center"/>
            <w:hideMark/>
          </w:tcPr>
          <w:p w:rsidR="00000000" w:rsidRDefault="009D0165">
            <w:pPr>
              <w:divId w:val="343047924"/>
            </w:pPr>
            <w:r>
              <w:rPr>
                <w:rFonts w:hint="eastAsia"/>
              </w:rPr>
              <w:t>有效成分及其含量：</w:t>
            </w:r>
            <w:r>
              <w:rPr>
                <w:rFonts w:hint="eastAsia"/>
              </w:rPr>
              <w:t xml:space="preserve"> </w:t>
            </w:r>
          </w:p>
          <w:p w:rsidR="00000000" w:rsidRDefault="009D0165">
            <w:r>
              <w:rPr>
                <w:rFonts w:hint="eastAsia"/>
              </w:rPr>
              <w:t xml:space="preserve">    </w:t>
            </w:r>
            <w:r>
              <w:rPr>
                <w:rFonts w:hint="eastAsia"/>
              </w:rPr>
              <w:t>高效氯氟氰菊酯</w:t>
            </w:r>
            <w:r>
              <w:rPr>
                <w:rFonts w:hint="eastAsia"/>
              </w:rPr>
              <w:t xml:space="preserve">9.4%    </w:t>
            </w:r>
            <w:r>
              <w:rPr>
                <w:rFonts w:hint="eastAsia"/>
              </w:rPr>
              <w:t>噻虫嗪</w:t>
            </w:r>
            <w:r>
              <w:rPr>
                <w:rFonts w:hint="eastAsia"/>
              </w:rPr>
              <w:t xml:space="preserve">12.6%    </w:t>
            </w:r>
          </w:p>
        </w:tc>
      </w:tr>
      <w:tr w:rsidR="00000000">
        <w:trPr>
          <w:divId w:val="1082264059"/>
          <w:tblCellSpacing w:w="0" w:type="dxa"/>
        </w:trPr>
        <w:tc>
          <w:tcPr>
            <w:tcW w:w="0" w:type="auto"/>
            <w:vAlign w:val="center"/>
            <w:hideMark/>
          </w:tcPr>
          <w:p w:rsidR="00000000" w:rsidRDefault="009D0165">
            <w:pPr>
              <w:divId w:val="197455654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5-6</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082264059"/>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本品应于小麦蚜虫发生始盛期开始施药。使用本品后的小麦至少应间隔</w:t>
            </w:r>
            <w:r>
              <w:rPr>
                <w:rStyle w:val="style7"/>
                <w:rFonts w:hint="eastAsia"/>
              </w:rPr>
              <w:t>21</w:t>
            </w:r>
            <w:r>
              <w:rPr>
                <w:rStyle w:val="style7"/>
                <w:rFonts w:hint="eastAsia"/>
              </w:rPr>
              <w:t>天才能收获，每季最多使用</w:t>
            </w:r>
            <w:r>
              <w:rPr>
                <w:rStyle w:val="style7"/>
                <w:rFonts w:hint="eastAsia"/>
              </w:rPr>
              <w:t>1</w:t>
            </w:r>
            <w:r>
              <w:rPr>
                <w:rStyle w:val="style7"/>
                <w:rFonts w:hint="eastAsia"/>
              </w:rPr>
              <w:t>次。</w:t>
            </w:r>
            <w:r>
              <w:rPr>
                <w:rStyle w:val="style7"/>
                <w:rFonts w:hint="eastAsia"/>
              </w:rPr>
              <w:t>2.</w:t>
            </w:r>
            <w:r>
              <w:rPr>
                <w:rStyle w:val="style7"/>
                <w:rFonts w:hint="eastAsia"/>
              </w:rPr>
              <w:t>大风天或</w:t>
            </w:r>
            <w:r>
              <w:rPr>
                <w:rStyle w:val="style7"/>
                <w:rFonts w:hint="eastAsia"/>
              </w:rPr>
              <w:t>1</w:t>
            </w:r>
            <w:r>
              <w:rPr>
                <w:rStyle w:val="style7"/>
                <w:rFonts w:hint="eastAsia"/>
              </w:rPr>
              <w:t>小时内降雨，请勿施药。</w:t>
            </w:r>
          </w:p>
        </w:tc>
      </w:tr>
      <w:tr w:rsidR="00000000">
        <w:trPr>
          <w:divId w:val="108226405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高效氯氟氰菊酯为拟除虫菊酯类杀虫剂，属昆虫神经系统抑制剂，作用于钠离子通道，干扰神经信号传递，具有触杀和胃毒作用。噻虫嗪属第二代新烟碱类杀虫剂，可选择性抑制昆虫神经系统烟碱乙酰胆碱酯酶受体，进而阻断昆虫中枢神经系统的正常传导，具有内吸、胃毒和触杀活性。两者混配可用于防治小麦蚜虫，且利于延缓抗性发展。</w:t>
            </w:r>
          </w:p>
        </w:tc>
      </w:tr>
      <w:tr w:rsidR="00000000">
        <w:trPr>
          <w:divId w:val="1082264059"/>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对鱼类等水生生物有毒，对蜜蜂、家蚕和天敌生物高风险；要求远离水产养殖区施药，禁止在河塘等水体中清洗施药器具，清洗施药器具的水也不能排入河塘等水体；（周围）开花植物花期禁用，使用时应密切关注对附近蜂群的影响；蚕室及桑园附近禁用；赤眼蜂、七星瓢虫（或其他代表性天敌）等天敌放飞区域禁用。</w:t>
            </w:r>
            <w:r>
              <w:rPr>
                <w:rStyle w:val="style7"/>
                <w:rFonts w:hint="eastAsia"/>
              </w:rPr>
              <w:t>2</w:t>
            </w:r>
            <w:r>
              <w:rPr>
                <w:rStyle w:val="style7"/>
                <w:rFonts w:hint="eastAsia"/>
              </w:rPr>
              <w:t>）施药地块禁止放牧和畜禽进入，勿在安全间隔期内进行采收。</w:t>
            </w:r>
            <w:r>
              <w:rPr>
                <w:rStyle w:val="style7"/>
                <w:rFonts w:hint="eastAsia"/>
              </w:rPr>
              <w:t>3</w:t>
            </w:r>
            <w:r>
              <w:rPr>
                <w:rStyle w:val="style7"/>
                <w:rFonts w:hint="eastAsia"/>
              </w:rPr>
              <w:t>）使用本品应采取相应的安全防护措施，配药和施药时穿防护服，戴双层防护手套、专用防毒口罩等，避免皮肤接触及口鼻吸入。使用中不可吸烟、饮水及吃东西，使用后及时清洗手、脸</w:t>
            </w:r>
            <w:r>
              <w:rPr>
                <w:rStyle w:val="style7"/>
                <w:rFonts w:hint="eastAsia"/>
              </w:rPr>
              <w:t>等暴露部位皮肤并更换衣物。</w:t>
            </w:r>
            <w:r>
              <w:rPr>
                <w:rStyle w:val="style7"/>
                <w:rFonts w:hint="eastAsia"/>
              </w:rPr>
              <w:t>4</w:t>
            </w:r>
            <w:r>
              <w:rPr>
                <w:rStyle w:val="style7"/>
                <w:rFonts w:hint="eastAsia"/>
              </w:rPr>
              <w:t>）用过的容器应妥善处理，不可做他用，也不可随意丢弃。</w:t>
            </w:r>
            <w:r>
              <w:rPr>
                <w:rStyle w:val="style7"/>
                <w:rFonts w:hint="eastAsia"/>
              </w:rPr>
              <w:t>5</w:t>
            </w:r>
            <w:r>
              <w:rPr>
                <w:rStyle w:val="style7"/>
                <w:rFonts w:hint="eastAsia"/>
              </w:rPr>
              <w:t>）建议与作用机制不同的杀虫剂轮换使用，以延缓抗性产生。</w:t>
            </w:r>
            <w:r>
              <w:rPr>
                <w:rStyle w:val="style7"/>
                <w:rFonts w:hint="eastAsia"/>
              </w:rPr>
              <w:t>6</w:t>
            </w:r>
            <w:r>
              <w:rPr>
                <w:rStyle w:val="style7"/>
                <w:rFonts w:hint="eastAsia"/>
              </w:rPr>
              <w:t>）禁止儿童、孕妇和哺乳期妇女接触。</w:t>
            </w:r>
            <w:r>
              <w:rPr>
                <w:rStyle w:val="style7"/>
                <w:rFonts w:hint="eastAsia"/>
              </w:rPr>
              <w:t>7</w:t>
            </w:r>
            <w:r>
              <w:rPr>
                <w:rStyle w:val="style7"/>
                <w:rFonts w:hint="eastAsia"/>
              </w:rPr>
              <w:t>）过敏者禁用，使用中有任何不良反应请及时就医。</w:t>
            </w:r>
          </w:p>
        </w:tc>
      </w:tr>
      <w:tr w:rsidR="00000000">
        <w:trPr>
          <w:divId w:val="1082264059"/>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中毒症状：对眼睛有轻度刺激性，接触量大时会引起头痛、头昏、恶心、呕吐、双手颤抖，甚至出现全身抽搐或惊厥、昏迷、休克等症状。</w:t>
            </w:r>
            <w:r>
              <w:rPr>
                <w:rStyle w:val="style7"/>
                <w:rFonts w:hint="eastAsia"/>
              </w:rPr>
              <w:t xml:space="preserve"> </w:t>
            </w:r>
            <w:r>
              <w:rPr>
                <w:rStyle w:val="style7"/>
                <w:rFonts w:hint="eastAsia"/>
              </w:rPr>
              <w:t>中毒急救：</w:t>
            </w:r>
            <w:r>
              <w:rPr>
                <w:rStyle w:val="style7"/>
                <w:rFonts w:hint="eastAsia"/>
              </w:rPr>
              <w:t>1</w:t>
            </w:r>
            <w:r>
              <w:rPr>
                <w:rStyle w:val="style7"/>
                <w:rFonts w:hint="eastAsia"/>
              </w:rPr>
              <w:t>）一般建议：用药时如果感觉不适，立即停止工作，采取急救措施，并携标签将病人送医院就诊。</w:t>
            </w:r>
            <w:r>
              <w:rPr>
                <w:rStyle w:val="style7"/>
                <w:rFonts w:hint="eastAsia"/>
              </w:rPr>
              <w:t>2</w:t>
            </w:r>
            <w:r>
              <w:rPr>
                <w:rStyle w:val="style7"/>
                <w:rFonts w:hint="eastAsia"/>
              </w:rPr>
              <w:t>）皮肤接触：立即脱掉被污染的衣物，用肥皂和大</w:t>
            </w:r>
            <w:r>
              <w:rPr>
                <w:rStyle w:val="style7"/>
                <w:rFonts w:hint="eastAsia"/>
              </w:rPr>
              <w:t>量清水彻底清洗受污染的皮肤。必要时请医生诊治。</w:t>
            </w:r>
            <w:r>
              <w:rPr>
                <w:rStyle w:val="style7"/>
                <w:rFonts w:hint="eastAsia"/>
              </w:rPr>
              <w:t>3</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4</w:t>
            </w:r>
            <w:r>
              <w:rPr>
                <w:rStyle w:val="style7"/>
                <w:rFonts w:hint="eastAsia"/>
              </w:rPr>
              <w:t>）发生吸入：立即将吸入者转移到空气新鲜处，注意保暖和休息，请医生诊治。</w:t>
            </w:r>
            <w:r>
              <w:rPr>
                <w:rStyle w:val="style7"/>
                <w:rFonts w:hint="eastAsia"/>
              </w:rPr>
              <w:t>5</w:t>
            </w:r>
            <w:r>
              <w:rPr>
                <w:rStyle w:val="style7"/>
                <w:rFonts w:hint="eastAsia"/>
              </w:rPr>
              <w:t>）误服：请勿引吐。立即携带标</w:t>
            </w:r>
            <w:r>
              <w:rPr>
                <w:rStyle w:val="style7"/>
                <w:rFonts w:hint="eastAsia"/>
              </w:rPr>
              <w:lastRenderedPageBreak/>
              <w:t>签，送医就诊。紧急医疗措施：使用医用活性炭洗胃，洗胃时注意防止胃容物进入呼吸道。注意：对昏迷病人，切勿经口喂入任何东西或引吐。</w:t>
            </w:r>
            <w:r>
              <w:rPr>
                <w:rStyle w:val="style7"/>
                <w:rFonts w:hint="eastAsia"/>
              </w:rPr>
              <w:t>6</w:t>
            </w:r>
            <w:r>
              <w:rPr>
                <w:rStyle w:val="style7"/>
                <w:rFonts w:hint="eastAsia"/>
              </w:rPr>
              <w:t>）解毒剂：无专用解毒剂，对症治疗。</w:t>
            </w:r>
            <w:r>
              <w:rPr>
                <w:rStyle w:val="style7"/>
                <w:rFonts w:hint="eastAsia"/>
              </w:rPr>
              <w:t xml:space="preserve"> </w:t>
            </w:r>
          </w:p>
        </w:tc>
      </w:tr>
      <w:tr w:rsidR="00000000">
        <w:trPr>
          <w:divId w:val="1082264059"/>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本品应贮存在通风、干燥的库房中。贮运时，严防潮湿和日晒，远离火源或热源。置于儿童、无关人员及动物接触不到的地方，并加锁保存。不能与食品、饮料、粮食、饲料等混合储存。</w:t>
            </w:r>
          </w:p>
        </w:tc>
      </w:tr>
      <w:tr w:rsidR="00000000">
        <w:trPr>
          <w:divId w:val="1082264059"/>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082264059"/>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720"/>
        </w:sect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03527003"/>
          <w:tblCellSpacing w:w="0" w:type="dxa"/>
        </w:trPr>
        <w:tc>
          <w:tcPr>
            <w:tcW w:w="0" w:type="auto"/>
            <w:vAlign w:val="center"/>
            <w:hideMark/>
          </w:tcPr>
          <w:p w:rsidR="00000000" w:rsidRDefault="009D0165">
            <w:r>
              <w:rPr>
                <w:rStyle w:val="style4"/>
                <w:rFonts w:hint="eastAsia"/>
              </w:rPr>
              <w:t>登记证号：</w:t>
            </w:r>
            <w:r>
              <w:rPr>
                <w:rFonts w:hint="eastAsia"/>
              </w:rPr>
              <w:t>PD20210376</w:t>
            </w:r>
          </w:p>
        </w:tc>
      </w:tr>
      <w:tr w:rsidR="00000000">
        <w:trPr>
          <w:divId w:val="1403527003"/>
          <w:tblCellSpacing w:w="0" w:type="dxa"/>
        </w:trPr>
        <w:tc>
          <w:tcPr>
            <w:tcW w:w="0" w:type="auto"/>
            <w:vAlign w:val="center"/>
            <w:hideMark/>
          </w:tcPr>
          <w:p w:rsidR="00000000" w:rsidRDefault="009D0165">
            <w:r>
              <w:rPr>
                <w:rStyle w:val="style4"/>
                <w:rFonts w:hint="eastAsia"/>
              </w:rPr>
              <w:t>登记证持有人：</w:t>
            </w:r>
            <w:r>
              <w:rPr>
                <w:rFonts w:hint="eastAsia"/>
              </w:rPr>
              <w:t>江苏克胜集团股份有限公司</w:t>
            </w:r>
          </w:p>
        </w:tc>
      </w:tr>
      <w:tr w:rsidR="00000000">
        <w:trPr>
          <w:divId w:val="1403527003"/>
          <w:tblCellSpacing w:w="0" w:type="dxa"/>
        </w:trPr>
        <w:tc>
          <w:tcPr>
            <w:tcW w:w="0" w:type="auto"/>
            <w:vAlign w:val="center"/>
            <w:hideMark/>
          </w:tcPr>
          <w:p w:rsidR="00000000" w:rsidRDefault="009D0165">
            <w:r>
              <w:rPr>
                <w:rStyle w:val="style4"/>
                <w:rFonts w:hint="eastAsia"/>
              </w:rPr>
              <w:t>农药名称：</w:t>
            </w:r>
            <w:r>
              <w:rPr>
                <w:rFonts w:hint="eastAsia"/>
              </w:rPr>
              <w:t>螺虫·噻虫嗪</w:t>
            </w:r>
          </w:p>
        </w:tc>
      </w:tr>
      <w:tr w:rsidR="00000000">
        <w:trPr>
          <w:divId w:val="1403527003"/>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403527003"/>
          <w:tblCellSpacing w:w="0" w:type="dxa"/>
        </w:trPr>
        <w:tc>
          <w:tcPr>
            <w:tcW w:w="0" w:type="auto"/>
            <w:vAlign w:val="center"/>
            <w:hideMark/>
          </w:tcPr>
          <w:p w:rsidR="00000000" w:rsidRDefault="009D0165">
            <w:pPr>
              <w:divId w:val="138367529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 name="图片 6"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403527003"/>
          <w:tblCellSpacing w:w="0" w:type="dxa"/>
        </w:trPr>
        <w:tc>
          <w:tcPr>
            <w:tcW w:w="0" w:type="auto"/>
            <w:vAlign w:val="center"/>
            <w:hideMark/>
          </w:tcPr>
          <w:p w:rsidR="00000000" w:rsidRDefault="009D0165">
            <w:r>
              <w:rPr>
                <w:rStyle w:val="style4"/>
                <w:rFonts w:hint="eastAsia"/>
              </w:rPr>
              <w:t>总有效成分含量：</w:t>
            </w:r>
            <w:r>
              <w:rPr>
                <w:rFonts w:hint="eastAsia"/>
              </w:rPr>
              <w:t>30%</w:t>
            </w:r>
          </w:p>
        </w:tc>
      </w:tr>
      <w:tr w:rsidR="00000000">
        <w:trPr>
          <w:divId w:val="1403527003"/>
          <w:tblCellSpacing w:w="0" w:type="dxa"/>
        </w:trPr>
        <w:tc>
          <w:tcPr>
            <w:tcW w:w="0" w:type="auto"/>
            <w:vAlign w:val="center"/>
            <w:hideMark/>
          </w:tcPr>
          <w:p w:rsidR="00000000" w:rsidRDefault="009D0165">
            <w:pPr>
              <w:divId w:val="1504978246"/>
            </w:pPr>
            <w:r>
              <w:rPr>
                <w:rFonts w:hint="eastAsia"/>
              </w:rPr>
              <w:t>有效成分及其含量：</w:t>
            </w:r>
            <w:r>
              <w:rPr>
                <w:rFonts w:hint="eastAsia"/>
              </w:rPr>
              <w:t xml:space="preserve"> </w:t>
            </w:r>
          </w:p>
          <w:p w:rsidR="00000000" w:rsidRDefault="009D0165">
            <w:r>
              <w:rPr>
                <w:rFonts w:hint="eastAsia"/>
              </w:rPr>
              <w:t xml:space="preserve">    </w:t>
            </w:r>
            <w:r>
              <w:rPr>
                <w:rFonts w:hint="eastAsia"/>
              </w:rPr>
              <w:t>螺虫乙酯</w:t>
            </w:r>
            <w:r>
              <w:rPr>
                <w:rFonts w:hint="eastAsia"/>
              </w:rPr>
              <w:t xml:space="preserve">15%    </w:t>
            </w:r>
            <w:r>
              <w:rPr>
                <w:rFonts w:hint="eastAsia"/>
              </w:rPr>
              <w:t>噻虫嗪</w:t>
            </w:r>
            <w:r>
              <w:rPr>
                <w:rFonts w:hint="eastAsia"/>
              </w:rPr>
              <w:t xml:space="preserve">15%    </w:t>
            </w:r>
          </w:p>
        </w:tc>
      </w:tr>
      <w:tr w:rsidR="00000000">
        <w:trPr>
          <w:divId w:val="1403527003"/>
          <w:tblCellSpacing w:w="0" w:type="dxa"/>
        </w:trPr>
        <w:tc>
          <w:tcPr>
            <w:tcW w:w="0" w:type="auto"/>
            <w:vAlign w:val="center"/>
            <w:hideMark/>
          </w:tcPr>
          <w:p w:rsidR="00000000" w:rsidRDefault="009D0165">
            <w:pPr>
              <w:divId w:val="32751427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5000-7000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40352700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按照推荐剂量，在介壳虫</w:t>
            </w:r>
            <w:r>
              <w:rPr>
                <w:rStyle w:val="style7"/>
                <w:rFonts w:hint="eastAsia"/>
              </w:rPr>
              <w:t>1</w:t>
            </w:r>
            <w:r>
              <w:rPr>
                <w:rStyle w:val="style7"/>
                <w:rFonts w:hint="eastAsia"/>
              </w:rPr>
              <w:t>～</w:t>
            </w:r>
            <w:r>
              <w:rPr>
                <w:rStyle w:val="style7"/>
                <w:rFonts w:hint="eastAsia"/>
              </w:rPr>
              <w:t>2</w:t>
            </w:r>
            <w:r>
              <w:rPr>
                <w:rStyle w:val="style7"/>
                <w:rFonts w:hint="eastAsia"/>
              </w:rPr>
              <w:t>龄幼蚧发生高峰期施药，采用喷雾法对柑橘树叶片正反面、枝干均匀喷雾，喷至欲滴。</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小时内下雨请勿使用。</w:t>
            </w:r>
            <w:r>
              <w:rPr>
                <w:rStyle w:val="style7"/>
                <w:rFonts w:hint="eastAsia"/>
              </w:rPr>
              <w:t xml:space="preserve"> </w:t>
            </w:r>
            <w:r>
              <w:rPr>
                <w:rStyle w:val="style7"/>
                <w:rFonts w:hint="eastAsia"/>
              </w:rPr>
              <w:t>安全使用标准：本品每季作物最多施药</w:t>
            </w:r>
            <w:r>
              <w:rPr>
                <w:rStyle w:val="style7"/>
                <w:rFonts w:hint="eastAsia"/>
              </w:rPr>
              <w:t>1</w:t>
            </w:r>
            <w:r>
              <w:rPr>
                <w:rStyle w:val="style7"/>
                <w:rFonts w:hint="eastAsia"/>
              </w:rPr>
              <w:t>次，安全间隔期</w:t>
            </w:r>
            <w:r>
              <w:rPr>
                <w:rStyle w:val="style7"/>
                <w:rFonts w:hint="eastAsia"/>
              </w:rPr>
              <w:t>21</w:t>
            </w:r>
            <w:r>
              <w:rPr>
                <w:rStyle w:val="style7"/>
                <w:rFonts w:hint="eastAsia"/>
              </w:rPr>
              <w:t>天。</w:t>
            </w:r>
          </w:p>
        </w:tc>
      </w:tr>
      <w:tr w:rsidR="00000000">
        <w:trPr>
          <w:divId w:val="140352700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本品是由螺虫乙酯和噻虫嗪混配的杀虫剂，具有触杀、胃毒和内吸作用，具有较高的杀虫活性。本品速效性快，持效期效长，可有效防治柑橘树介壳虫。</w:t>
            </w:r>
          </w:p>
        </w:tc>
      </w:tr>
      <w:tr w:rsidR="00000000">
        <w:trPr>
          <w:divId w:val="140352700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请按照农药安全使用准则用药。在施药过程中，避免药液接触皮肤、眼睛和污染衣物，避免吸入药液。切勿在施药现场抽烟、饮水、进食。在饮水、进食和抽烟前，应先洗手、洗脸等皮肤暴露部位。</w:t>
            </w:r>
            <w:r>
              <w:rPr>
                <w:rStyle w:val="style7"/>
                <w:rFonts w:hint="eastAsia"/>
              </w:rPr>
              <w:t xml:space="preserve"> 2.</w:t>
            </w:r>
            <w:r>
              <w:rPr>
                <w:rStyle w:val="style7"/>
                <w:rFonts w:hint="eastAsia"/>
              </w:rPr>
              <w:t>配药和施药时，操作人员应戴面罩、帽子、防渗手套，穿长衣、长裤和靴子等防护用具。</w:t>
            </w:r>
            <w:r>
              <w:rPr>
                <w:rStyle w:val="style7"/>
                <w:rFonts w:hint="eastAsia"/>
              </w:rPr>
              <w:t xml:space="preserve"> 3.</w:t>
            </w:r>
            <w:r>
              <w:rPr>
                <w:rStyle w:val="style7"/>
                <w:rFonts w:hint="eastAsia"/>
              </w:rPr>
              <w:t>施药完毕，彻底清洗防护用具，洗澡，更换和清洗工作服。</w:t>
            </w:r>
            <w:r>
              <w:rPr>
                <w:rStyle w:val="style7"/>
                <w:rFonts w:hint="eastAsia"/>
              </w:rPr>
              <w:t xml:space="preserve"> 4.</w:t>
            </w:r>
            <w:r>
              <w:rPr>
                <w:rStyle w:val="style7"/>
                <w:rFonts w:hint="eastAsia"/>
              </w:rPr>
              <w:t>本品对鸟类风险性较高，鸟类保护区</w:t>
            </w:r>
            <w:r>
              <w:rPr>
                <w:rStyle w:val="style7"/>
                <w:rFonts w:hint="eastAsia"/>
              </w:rPr>
              <w:t>及其附近禁止使用；本品对蜜蜂风险性较高，（周围）开花植物花期禁用，使用时应密切关注对附近蜂群的影响；本品对家蚕风险性较高，桑园、蚕室附近禁止使用；本品对非靶标节肢动物风险较高，天敌放飞区禁止使用。</w:t>
            </w:r>
            <w:r>
              <w:rPr>
                <w:rStyle w:val="style7"/>
                <w:rFonts w:hint="eastAsia"/>
              </w:rPr>
              <w:t>5.</w:t>
            </w:r>
            <w:r>
              <w:rPr>
                <w:rStyle w:val="style7"/>
                <w:rFonts w:hint="eastAsia"/>
              </w:rPr>
              <w:t>远离水产养殖区施药，禁止在河塘等水体中清洗施药器具。</w:t>
            </w:r>
            <w:r>
              <w:rPr>
                <w:rStyle w:val="style7"/>
                <w:rFonts w:hint="eastAsia"/>
              </w:rPr>
              <w:t xml:space="preserve"> 6.</w:t>
            </w:r>
            <w:r>
              <w:rPr>
                <w:rStyle w:val="style7"/>
                <w:rFonts w:hint="eastAsia"/>
              </w:rPr>
              <w:t>避免孕妇及哺乳期妇女接触本品。</w:t>
            </w:r>
            <w:r>
              <w:rPr>
                <w:rStyle w:val="style7"/>
                <w:rFonts w:hint="eastAsia"/>
              </w:rPr>
              <w:t>7.</w:t>
            </w:r>
            <w:r>
              <w:rPr>
                <w:rStyle w:val="style7"/>
                <w:rFonts w:hint="eastAsia"/>
              </w:rPr>
              <w:t>用过的容器要妥善处理，不可做他用，也不可随意丢弃。</w:t>
            </w:r>
            <w:r>
              <w:rPr>
                <w:rStyle w:val="style7"/>
                <w:rFonts w:hint="eastAsia"/>
              </w:rPr>
              <w:t xml:space="preserve"> 8.</w:t>
            </w:r>
            <w:r>
              <w:rPr>
                <w:rStyle w:val="style7"/>
                <w:rFonts w:hint="eastAsia"/>
              </w:rPr>
              <w:t>未用完的制剂应放在原包装内密封保存。</w:t>
            </w:r>
          </w:p>
        </w:tc>
      </w:tr>
      <w:tr w:rsidR="00000000">
        <w:trPr>
          <w:divId w:val="1403527003"/>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用药时如果感觉不适，立即停止工作，采取急救措施，并携此标签送医就诊。</w:t>
            </w:r>
            <w:r>
              <w:rPr>
                <w:rStyle w:val="style7"/>
                <w:rFonts w:hint="eastAsia"/>
              </w:rPr>
              <w:t>2.</w:t>
            </w:r>
            <w:r>
              <w:rPr>
                <w:rStyle w:val="style7"/>
                <w:rFonts w:hint="eastAsia"/>
              </w:rPr>
              <w:t>皮肤接触：立即脱掉被污染的衣</w:t>
            </w:r>
            <w:r>
              <w:rPr>
                <w:rStyle w:val="style7"/>
                <w:rFonts w:hint="eastAsia"/>
              </w:rPr>
              <w:t>物，用大量清水冲洗被污染的皮肤，如皮肤刺激感持续，请医生诊治。</w:t>
            </w:r>
            <w:r>
              <w:rPr>
                <w:rStyle w:val="style7"/>
                <w:rFonts w:hint="eastAsia"/>
              </w:rPr>
              <w:t xml:space="preserve"> 3.</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4.</w:t>
            </w:r>
            <w:r>
              <w:rPr>
                <w:rStyle w:val="style7"/>
                <w:rFonts w:hint="eastAsia"/>
              </w:rPr>
              <w:t>发生吸入：立即将吸入者转移到空气新鲜处，如果吸入者停止呼吸，需进行人工呼吸。注意保暖和休息，请医生诊治。</w:t>
            </w:r>
            <w:r>
              <w:rPr>
                <w:rStyle w:val="style7"/>
                <w:rFonts w:hint="eastAsia"/>
              </w:rPr>
              <w:t>5.</w:t>
            </w:r>
            <w:r>
              <w:rPr>
                <w:rStyle w:val="style7"/>
                <w:rFonts w:hint="eastAsia"/>
              </w:rPr>
              <w:t>误服：立即携带标签，送医就诊。紧急医疗措施：使用医用活性炭洗胃，洗胃时注意防止胃容物进入呼吸道。注意：对昏迷病人，切勿经口喂入任何东西或引吐。解毒剂：无专用解毒剂，对症治疗。</w:t>
            </w:r>
          </w:p>
        </w:tc>
      </w:tr>
      <w:tr w:rsidR="00000000">
        <w:trPr>
          <w:divId w:val="140352700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lastRenderedPageBreak/>
              <w:t>本品贮存应注意阴凉、干燥、通风，远离火源，不能与食品、饮料、粮食、饲料等物品同贮同运。远离儿童及家畜并加锁，以免误服。避免与皮肤、眼睛接触。装卸运输时注意检查包装是否密封完整，轻拿轻放。</w:t>
            </w:r>
          </w:p>
        </w:tc>
      </w:tr>
      <w:tr w:rsidR="00000000">
        <w:trPr>
          <w:divId w:val="1403527003"/>
          <w:tblCellSpacing w:w="0" w:type="dxa"/>
        </w:trPr>
        <w:tc>
          <w:tcPr>
            <w:tcW w:w="0" w:type="auto"/>
            <w:vAlign w:val="center"/>
            <w:hideMark/>
          </w:tcPr>
          <w:p w:rsidR="00000000" w:rsidRDefault="009D0165">
            <w:r>
              <w:rPr>
                <w:rStyle w:val="style4"/>
                <w:rFonts w:hint="eastAsia"/>
              </w:rPr>
              <w:lastRenderedPageBreak/>
              <w:t>质量保证期：</w:t>
            </w:r>
            <w:r>
              <w:rPr>
                <w:rStyle w:val="style7"/>
                <w:rFonts w:hint="eastAsia"/>
              </w:rPr>
              <w:t>2</w:t>
            </w:r>
            <w:r>
              <w:rPr>
                <w:rStyle w:val="style7"/>
                <w:rFonts w:hint="eastAsia"/>
              </w:rPr>
              <w:t>年</w:t>
            </w:r>
          </w:p>
        </w:tc>
      </w:tr>
      <w:tr w:rsidR="00000000">
        <w:trPr>
          <w:divId w:val="1403527003"/>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720"/>
        </w:sect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26915289"/>
          <w:tblCellSpacing w:w="0" w:type="dxa"/>
        </w:trPr>
        <w:tc>
          <w:tcPr>
            <w:tcW w:w="0" w:type="auto"/>
            <w:vAlign w:val="center"/>
            <w:hideMark/>
          </w:tcPr>
          <w:p w:rsidR="00000000" w:rsidRDefault="009D0165">
            <w:r>
              <w:rPr>
                <w:rStyle w:val="style4"/>
                <w:rFonts w:hint="eastAsia"/>
              </w:rPr>
              <w:t>登记证号：</w:t>
            </w:r>
            <w:r>
              <w:rPr>
                <w:rFonts w:hint="eastAsia"/>
              </w:rPr>
              <w:t>PD20210435</w:t>
            </w:r>
          </w:p>
        </w:tc>
      </w:tr>
      <w:tr w:rsidR="00000000">
        <w:trPr>
          <w:divId w:val="1926915289"/>
          <w:tblCellSpacing w:w="0" w:type="dxa"/>
        </w:trPr>
        <w:tc>
          <w:tcPr>
            <w:tcW w:w="0" w:type="auto"/>
            <w:vAlign w:val="center"/>
            <w:hideMark/>
          </w:tcPr>
          <w:p w:rsidR="00000000" w:rsidRDefault="009D0165">
            <w:r>
              <w:rPr>
                <w:rStyle w:val="style4"/>
                <w:rFonts w:hint="eastAsia"/>
              </w:rPr>
              <w:t>登记证持有人：</w:t>
            </w:r>
            <w:r>
              <w:rPr>
                <w:rFonts w:hint="eastAsia"/>
              </w:rPr>
              <w:t>安道麦安邦（江苏）有限公司</w:t>
            </w:r>
          </w:p>
        </w:tc>
      </w:tr>
      <w:tr w:rsidR="00000000">
        <w:trPr>
          <w:divId w:val="1926915289"/>
          <w:tblCellSpacing w:w="0" w:type="dxa"/>
        </w:trPr>
        <w:tc>
          <w:tcPr>
            <w:tcW w:w="0" w:type="auto"/>
            <w:vAlign w:val="center"/>
            <w:hideMark/>
          </w:tcPr>
          <w:p w:rsidR="00000000" w:rsidRDefault="009D0165">
            <w:r>
              <w:rPr>
                <w:rStyle w:val="style4"/>
                <w:rFonts w:hint="eastAsia"/>
              </w:rPr>
              <w:t>农药名称：</w:t>
            </w:r>
            <w:r>
              <w:rPr>
                <w:rFonts w:hint="eastAsia"/>
              </w:rPr>
              <w:t>百菌清</w:t>
            </w:r>
          </w:p>
        </w:tc>
      </w:tr>
      <w:tr w:rsidR="00000000">
        <w:trPr>
          <w:divId w:val="1926915289"/>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926915289"/>
          <w:tblCellSpacing w:w="0" w:type="dxa"/>
        </w:trPr>
        <w:tc>
          <w:tcPr>
            <w:tcW w:w="0" w:type="auto"/>
            <w:vAlign w:val="center"/>
            <w:hideMark/>
          </w:tcPr>
          <w:p w:rsidR="00000000" w:rsidRDefault="009D0165">
            <w:pPr>
              <w:divId w:val="12801759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7" name="图片 7"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926915289"/>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720"/>
                <w:attr w:name="HasSpace" w:val="False"/>
                <w:attr w:name="Negative" w:val="False"/>
                <w:attr w:name="NumberType" w:val="1"/>
                <w:attr w:name="TCSC" w:val="0"/>
              </w:smartTagPr>
              <w:r>
                <w:rPr>
                  <w:rFonts w:hint="eastAsia"/>
                </w:rPr>
                <w:t>720</w:t>
              </w:r>
              <w:r>
                <w:rPr>
                  <w:rFonts w:hint="eastAsia"/>
                </w:rPr>
                <w:t>克</w:t>
              </w:r>
            </w:smartTag>
            <w:r>
              <w:rPr>
                <w:rFonts w:hint="eastAsia"/>
              </w:rPr>
              <w:t>/</w:t>
            </w:r>
            <w:r>
              <w:rPr>
                <w:rFonts w:hint="eastAsia"/>
              </w:rPr>
              <w:t>升</w:t>
            </w:r>
          </w:p>
        </w:tc>
      </w:tr>
      <w:tr w:rsidR="00000000">
        <w:trPr>
          <w:divId w:val="1926915289"/>
          <w:tblCellSpacing w:w="0" w:type="dxa"/>
        </w:trPr>
        <w:tc>
          <w:tcPr>
            <w:tcW w:w="0" w:type="auto"/>
            <w:vAlign w:val="center"/>
            <w:hideMark/>
          </w:tcPr>
          <w:p w:rsidR="00000000" w:rsidRDefault="009D0165">
            <w:pPr>
              <w:divId w:val="998309912"/>
            </w:pPr>
            <w:r>
              <w:rPr>
                <w:rFonts w:hint="eastAsia"/>
              </w:rPr>
              <w:t>有效成分及其含量：</w:t>
            </w:r>
            <w:r>
              <w:rPr>
                <w:rFonts w:hint="eastAsia"/>
              </w:rPr>
              <w:t xml:space="preserve"> </w:t>
            </w:r>
          </w:p>
          <w:p w:rsidR="00000000" w:rsidRDefault="009D0165">
            <w:r>
              <w:rPr>
                <w:rFonts w:hint="eastAsia"/>
              </w:rPr>
              <w:t xml:space="preserve">    </w:t>
            </w:r>
            <w:r>
              <w:rPr>
                <w:rFonts w:hint="eastAsia"/>
              </w:rPr>
              <w:t>百菌清</w:t>
            </w:r>
            <w:smartTag w:uri="urn:schemas-microsoft-com:office:smarttags" w:element="chmetcnv">
              <w:smartTagPr>
                <w:attr w:name="UnitName" w:val="克"/>
                <w:attr w:name="SourceValue" w:val="720"/>
                <w:attr w:name="HasSpace" w:val="False"/>
                <w:attr w:name="Negative" w:val="False"/>
                <w:attr w:name="NumberType" w:val="1"/>
                <w:attr w:name="TCSC" w:val="0"/>
              </w:smartTagPr>
              <w:r>
                <w:rPr>
                  <w:rFonts w:hint="eastAsia"/>
                </w:rPr>
                <w:t>720</w:t>
              </w:r>
              <w:r>
                <w:rPr>
                  <w:rFonts w:hint="eastAsia"/>
                </w:rPr>
                <w:t>克</w:t>
              </w:r>
            </w:smartTag>
            <w:r>
              <w:rPr>
                <w:rFonts w:hint="eastAsia"/>
              </w:rPr>
              <w:t>/</w:t>
            </w:r>
            <w:r>
              <w:rPr>
                <w:rFonts w:hint="eastAsia"/>
              </w:rPr>
              <w:t>升</w:t>
            </w:r>
            <w:r>
              <w:rPr>
                <w:rFonts w:hint="eastAsia"/>
              </w:rPr>
              <w:t xml:space="preserve">    </w:t>
            </w:r>
          </w:p>
        </w:tc>
      </w:tr>
      <w:tr w:rsidR="00000000">
        <w:trPr>
          <w:divId w:val="1926915289"/>
          <w:tblCellSpacing w:w="0" w:type="dxa"/>
        </w:trPr>
        <w:tc>
          <w:tcPr>
            <w:tcW w:w="0" w:type="auto"/>
            <w:vAlign w:val="center"/>
            <w:hideMark/>
          </w:tcPr>
          <w:p w:rsidR="00000000" w:rsidRDefault="009D0165">
            <w:pPr>
              <w:divId w:val="74345750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85-95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926915289"/>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本品应在霜霉病发生前或发病初期开始喷雾，根据病害发生情况喷雾，注意喷雾均匀，每亩用水</w:t>
            </w:r>
            <w:smartTag w:uri="urn:schemas-microsoft-com:office:smarttags" w:element="chmetcnv">
              <w:smartTagPr>
                <w:attr w:name="UnitName" w:val="千克"/>
                <w:attr w:name="SourceValue" w:val="45"/>
                <w:attr w:name="HasSpace" w:val="False"/>
                <w:attr w:name="Negative" w:val="False"/>
                <w:attr w:name="NumberType" w:val="1"/>
                <w:attr w:name="TCSC" w:val="0"/>
              </w:smartTagPr>
              <w:r>
                <w:rPr>
                  <w:rStyle w:val="style7"/>
                  <w:rFonts w:hint="eastAsia"/>
                </w:rPr>
                <w:t>45</w:t>
              </w:r>
              <w:r>
                <w:rPr>
                  <w:rStyle w:val="style7"/>
                  <w:rFonts w:hint="eastAsia"/>
                </w:rPr>
                <w:t>千克</w:t>
              </w:r>
            </w:smartTag>
            <w:r>
              <w:rPr>
                <w:rStyle w:val="style7"/>
                <w:rFonts w:hint="eastAsia"/>
              </w:rPr>
              <w:t>；视病害情况，间隔</w:t>
            </w:r>
            <w:r>
              <w:rPr>
                <w:rStyle w:val="style7"/>
                <w:rFonts w:hint="eastAsia"/>
              </w:rPr>
              <w:t>7</w:t>
            </w:r>
            <w:r>
              <w:rPr>
                <w:rStyle w:val="style7"/>
                <w:rFonts w:hint="eastAsia"/>
              </w:rPr>
              <w:t>天再施药一次，可连续施药</w:t>
            </w:r>
            <w:r>
              <w:rPr>
                <w:rStyle w:val="style7"/>
                <w:rFonts w:hint="eastAsia"/>
              </w:rPr>
              <w:t>2</w:t>
            </w:r>
            <w:r>
              <w:rPr>
                <w:rStyle w:val="style7"/>
                <w:rFonts w:hint="eastAsia"/>
              </w:rPr>
              <w:t>次。</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黄瓜一个生长周期内最多使用本品</w:t>
            </w:r>
            <w:r>
              <w:rPr>
                <w:rStyle w:val="style7"/>
                <w:rFonts w:hint="eastAsia"/>
              </w:rPr>
              <w:t>2</w:t>
            </w:r>
            <w:r>
              <w:rPr>
                <w:rStyle w:val="style7"/>
                <w:rFonts w:hint="eastAsia"/>
              </w:rPr>
              <w:t>次，安全间隔期为</w:t>
            </w:r>
            <w:r>
              <w:rPr>
                <w:rStyle w:val="style7"/>
                <w:rFonts w:hint="eastAsia"/>
              </w:rPr>
              <w:t>3</w:t>
            </w:r>
            <w:r>
              <w:rPr>
                <w:rStyle w:val="style7"/>
                <w:rFonts w:hint="eastAsia"/>
              </w:rPr>
              <w:t>天。</w:t>
            </w:r>
          </w:p>
        </w:tc>
      </w:tr>
      <w:tr w:rsidR="00000000">
        <w:trPr>
          <w:divId w:val="192691528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本品是一种取代苯类杀菌剂，具有一定的持效性，并对作物起到保护作用，能有效防治黄瓜霜霉病。</w:t>
            </w:r>
          </w:p>
        </w:tc>
      </w:tr>
      <w:tr w:rsidR="00000000">
        <w:trPr>
          <w:divId w:val="1926915289"/>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请按照农药安全使用准则使用本品。避免药液接触皮肤、眼睛和污染衣物，避免吸入雾滴。切勿在施药现场抽烟或饮食。在饮水、进食和抽烟前，应先洗手、洗脸。</w:t>
            </w:r>
            <w:r>
              <w:rPr>
                <w:rStyle w:val="style7"/>
                <w:rFonts w:hint="eastAsia"/>
              </w:rPr>
              <w:t xml:space="preserve"> 2.</w:t>
            </w:r>
            <w:r>
              <w:rPr>
                <w:rStyle w:val="style7"/>
                <w:rFonts w:hint="eastAsia"/>
              </w:rPr>
              <w:t>使用时应穿戴长衣、长裤、帽子、口罩、手套等防护措施。</w:t>
            </w:r>
            <w:r>
              <w:rPr>
                <w:rStyle w:val="style7"/>
                <w:rFonts w:hint="eastAsia"/>
              </w:rPr>
              <w:t xml:space="preserve"> 4.</w:t>
            </w:r>
            <w:r>
              <w:rPr>
                <w:rStyle w:val="style7"/>
                <w:rFonts w:hint="eastAsia"/>
              </w:rPr>
              <w:t>施药后，彻底清洗防护用具，洗澡，并更换和清洗工作服。</w:t>
            </w:r>
            <w:r>
              <w:rPr>
                <w:rStyle w:val="style7"/>
                <w:rFonts w:hint="eastAsia"/>
              </w:rPr>
              <w:t xml:space="preserve"> </w:t>
            </w:r>
            <w:r>
              <w:rPr>
                <w:rStyle w:val="style7"/>
                <w:rFonts w:hint="eastAsia"/>
              </w:rPr>
              <w:t>？</w:t>
            </w:r>
            <w:r>
              <w:rPr>
                <w:rStyle w:val="style7"/>
                <w:rFonts w:hint="eastAsia"/>
              </w:rPr>
              <w:t>5.</w:t>
            </w:r>
            <w:r>
              <w:rPr>
                <w:rStyle w:val="style7"/>
                <w:rFonts w:hint="eastAsia"/>
              </w:rPr>
              <w:t>建议与其它作用机制不同的杀菌剂轮换使用。</w:t>
            </w:r>
            <w:r>
              <w:rPr>
                <w:rStyle w:val="style7"/>
                <w:rFonts w:hint="eastAsia"/>
              </w:rPr>
              <w:t xml:space="preserve"> 6. </w:t>
            </w:r>
            <w:r>
              <w:rPr>
                <w:rStyle w:val="style7"/>
                <w:rFonts w:hint="eastAsia"/>
              </w:rPr>
              <w:t>本品对鱼、水生生物有毒，用药时应避免接触这些生物。切勿将制剂及其废液弃于池塘、沟渠、</w:t>
            </w:r>
            <w:r>
              <w:rPr>
                <w:rStyle w:val="style7"/>
                <w:rFonts w:hint="eastAsia"/>
              </w:rPr>
              <w:t>河溪和湖泊等，禁止在河塘等水域中清洗施药器具，以免污染水源。</w:t>
            </w:r>
            <w:r>
              <w:rPr>
                <w:rStyle w:val="style7"/>
                <w:rFonts w:hint="eastAsia"/>
              </w:rPr>
              <w:t>7.</w:t>
            </w:r>
            <w:r>
              <w:rPr>
                <w:rStyle w:val="style7"/>
                <w:rFonts w:hint="eastAsia"/>
              </w:rPr>
              <w:t>蚕室及桑园附近禁用。</w:t>
            </w:r>
            <w:r>
              <w:rPr>
                <w:rStyle w:val="style7"/>
                <w:rFonts w:hint="eastAsia"/>
              </w:rPr>
              <w:t>8.</w:t>
            </w:r>
            <w:r>
              <w:rPr>
                <w:rStyle w:val="style7"/>
                <w:rFonts w:hint="eastAsia"/>
              </w:rPr>
              <w:t>本品不可与碱性物质混合使用。</w:t>
            </w:r>
            <w:r>
              <w:rPr>
                <w:rStyle w:val="style7"/>
                <w:rFonts w:hint="eastAsia"/>
              </w:rPr>
              <w:t xml:space="preserve"> 9.</w:t>
            </w:r>
            <w:r>
              <w:rPr>
                <w:rStyle w:val="style7"/>
                <w:rFonts w:hint="eastAsia"/>
              </w:rPr>
              <w:t>用过的容器应妥善处理，不可做他用，也不可随意丢弃。</w:t>
            </w:r>
            <w:r>
              <w:rPr>
                <w:rStyle w:val="style7"/>
                <w:rFonts w:hint="eastAsia"/>
              </w:rPr>
              <w:t xml:space="preserve"> 10.</w:t>
            </w:r>
            <w:r>
              <w:rPr>
                <w:rStyle w:val="style7"/>
                <w:rFonts w:hint="eastAsia"/>
              </w:rPr>
              <w:t>孕妇及哺乳期的妇女避免接触本品。</w:t>
            </w:r>
          </w:p>
        </w:tc>
      </w:tr>
      <w:tr w:rsidR="00000000">
        <w:trPr>
          <w:divId w:val="1926915289"/>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该产品对眼睛有刺激性，使用时避免药液接触眼睛。中毒症状：无全身中毒报道。皮肤、眼粘膜和呼吸道受刺激引起结膜炎和角膜炎，炎症消退较慢。</w:t>
            </w:r>
            <w:r>
              <w:rPr>
                <w:rStyle w:val="style7"/>
                <w:rFonts w:hint="eastAsia"/>
              </w:rPr>
              <w:t xml:space="preserve"> </w:t>
            </w:r>
            <w:r>
              <w:rPr>
                <w:rStyle w:val="style7"/>
                <w:rFonts w:hint="eastAsia"/>
              </w:rPr>
              <w:t>中毒急救：</w:t>
            </w:r>
            <w:r>
              <w:rPr>
                <w:rStyle w:val="style7"/>
                <w:rFonts w:hint="eastAsia"/>
              </w:rPr>
              <w:t xml:space="preserve"> 1.</w:t>
            </w:r>
            <w:r>
              <w:rPr>
                <w:rStyle w:val="style7"/>
                <w:rFonts w:hint="eastAsia"/>
              </w:rPr>
              <w:t>用药时如果感觉不适，立即停止工作，采取急救措施，并携此标签送医就诊。</w:t>
            </w:r>
            <w:r>
              <w:rPr>
                <w:rStyle w:val="style7"/>
                <w:rFonts w:hint="eastAsia"/>
              </w:rPr>
              <w:t xml:space="preserve"> 2.</w:t>
            </w:r>
            <w:r>
              <w:rPr>
                <w:rStyle w:val="style7"/>
                <w:rFonts w:hint="eastAsia"/>
              </w:rPr>
              <w:t>皮肤接触：立即脱掉被污染的衣物，用肥皂和大量清水彻底</w:t>
            </w:r>
            <w:r>
              <w:rPr>
                <w:rStyle w:val="style7"/>
                <w:rFonts w:hint="eastAsia"/>
              </w:rPr>
              <w:t>清洗受污染的皮肤。如果皮肤发炎对过敏者，采取医疗措施：给予抗组织胺或类因醇药物治疗。请医生诊治。</w:t>
            </w:r>
            <w:r>
              <w:rPr>
                <w:rStyle w:val="style7"/>
                <w:rFonts w:hint="eastAsia"/>
              </w:rPr>
              <w:t xml:space="preserve"> 3.</w:t>
            </w:r>
            <w:r>
              <w:rPr>
                <w:rStyle w:val="style7"/>
                <w:rFonts w:hint="eastAsia"/>
              </w:rPr>
              <w:t>眼睛溅药：立即将眼睑翻开，用清水冲洗</w:t>
            </w:r>
            <w:r>
              <w:rPr>
                <w:rStyle w:val="style7"/>
                <w:rFonts w:hint="eastAsia"/>
              </w:rPr>
              <w:t>15</w:t>
            </w:r>
            <w:r>
              <w:rPr>
                <w:rStyle w:val="style7"/>
                <w:rFonts w:hint="eastAsia"/>
              </w:rPr>
              <w:t>分钟，再请医生诊治。</w:t>
            </w:r>
            <w:r>
              <w:rPr>
                <w:rStyle w:val="style7"/>
                <w:rFonts w:hint="eastAsia"/>
              </w:rPr>
              <w:t xml:space="preserve"> 4.</w:t>
            </w:r>
            <w:r>
              <w:rPr>
                <w:rStyle w:val="style7"/>
                <w:rFonts w:hint="eastAsia"/>
              </w:rPr>
              <w:t>发生吸入：立即将吸入者转移到空气新鲜处，请医生诊治。如果患者出现窒息，应立即进行人工呼吸。</w:t>
            </w:r>
            <w:r>
              <w:rPr>
                <w:rStyle w:val="style7"/>
                <w:rFonts w:hint="eastAsia"/>
              </w:rPr>
              <w:t xml:space="preserve"> 5.</w:t>
            </w:r>
            <w:r>
              <w:rPr>
                <w:rStyle w:val="style7"/>
                <w:rFonts w:hint="eastAsia"/>
              </w:rPr>
              <w:t>误服：切勿催吐，立即携带标签，送往医院采取紧急医疗救治措施。注意：对神志不清者，切勿经口喂入任何东西。无专用解毒剂，对症治疗。</w:t>
            </w:r>
            <w:r>
              <w:rPr>
                <w:rStyle w:val="style7"/>
                <w:rFonts w:hint="eastAsia"/>
              </w:rPr>
              <w:t xml:space="preserve"> </w:t>
            </w:r>
          </w:p>
        </w:tc>
      </w:tr>
      <w:tr w:rsidR="00000000">
        <w:trPr>
          <w:divId w:val="1926915289"/>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1.</w:t>
            </w:r>
            <w:r>
              <w:rPr>
                <w:rStyle w:val="style7"/>
                <w:rFonts w:hint="eastAsia"/>
              </w:rPr>
              <w:t>本品应加锁保存，勿让儿童、无关人员和动物接触。</w:t>
            </w:r>
            <w:r>
              <w:rPr>
                <w:rStyle w:val="style7"/>
                <w:rFonts w:hint="eastAsia"/>
              </w:rPr>
              <w:t>2.</w:t>
            </w:r>
            <w:r>
              <w:rPr>
                <w:rStyle w:val="style7"/>
                <w:rFonts w:hint="eastAsia"/>
              </w:rPr>
              <w:t>勿与食物、饮料、动物饲料、粮食、种子等在一起存放或运输。</w:t>
            </w:r>
            <w:r>
              <w:rPr>
                <w:rStyle w:val="style7"/>
                <w:rFonts w:hint="eastAsia"/>
              </w:rPr>
              <w:t xml:space="preserve"> 3.</w:t>
            </w:r>
            <w:r>
              <w:rPr>
                <w:rStyle w:val="style7"/>
                <w:rFonts w:hint="eastAsia"/>
              </w:rPr>
              <w:t>本品应贮藏在避光、干燥、通风处。运输时应注意避光、防高温、雨淋。</w:t>
            </w:r>
            <w:r>
              <w:rPr>
                <w:rStyle w:val="style7"/>
                <w:rFonts w:hint="eastAsia"/>
              </w:rPr>
              <w:t xml:space="preserve"> 4.</w:t>
            </w:r>
            <w:r>
              <w:rPr>
                <w:rStyle w:val="style7"/>
                <w:rFonts w:hint="eastAsia"/>
              </w:rPr>
              <w:t>贮藏温度应避免低于</w:t>
            </w:r>
            <w:smartTag w:uri="urn:schemas-microsoft-com:office:smarttags" w:element="chmetcnv">
              <w:smartTagPr>
                <w:attr w:name="UnitName" w:val="℃"/>
                <w:attr w:name="SourceValue" w:val="10"/>
                <w:attr w:name="HasSpace" w:val="False"/>
                <w:attr w:name="Negative" w:val="True"/>
                <w:attr w:name="NumberType" w:val="1"/>
                <w:attr w:name="TCSC" w:val="0"/>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UnitName" w:val="℃"/>
                <w:attr w:name="SourceValue" w:val="35"/>
                <w:attr w:name="HasSpace" w:val="False"/>
                <w:attr w:name="Negative" w:val="False"/>
                <w:attr w:name="NumberType" w:val="1"/>
                <w:attr w:name="TCSC" w:val="0"/>
              </w:smartTagPr>
              <w:r>
                <w:rPr>
                  <w:rStyle w:val="style7"/>
                  <w:rFonts w:hint="eastAsia"/>
                </w:rPr>
                <w:t>35</w:t>
              </w:r>
              <w:r>
                <w:rPr>
                  <w:rStyle w:val="style7"/>
                  <w:rFonts w:hint="eastAsia"/>
                </w:rPr>
                <w:t>℃</w:t>
              </w:r>
            </w:smartTag>
            <w:r>
              <w:rPr>
                <w:rStyle w:val="style7"/>
                <w:rFonts w:hint="eastAsia"/>
              </w:rPr>
              <w:t>。</w:t>
            </w:r>
            <w:r>
              <w:rPr>
                <w:rStyle w:val="style7"/>
                <w:rFonts w:hint="eastAsia"/>
              </w:rPr>
              <w:t>5.</w:t>
            </w:r>
            <w:r>
              <w:rPr>
                <w:rStyle w:val="style7"/>
                <w:rFonts w:hint="eastAsia"/>
              </w:rPr>
              <w:t>产品码放高度不宜超过</w:t>
            </w:r>
            <w:smartTag w:uri="urn:schemas-microsoft-com:office:smarttags" w:element="chmetcnv">
              <w:smartTagPr>
                <w:attr w:name="UnitName" w:val="米"/>
                <w:attr w:name="SourceValue" w:val="2"/>
                <w:attr w:name="HasSpace" w:val="False"/>
                <w:attr w:name="Negative" w:val="False"/>
                <w:attr w:name="NumberType" w:val="1"/>
                <w:attr w:name="TCSC" w:val="0"/>
              </w:smartTagPr>
              <w:r>
                <w:rPr>
                  <w:rStyle w:val="style7"/>
                  <w:rFonts w:hint="eastAsia"/>
                </w:rPr>
                <w:t>2</w:t>
              </w:r>
              <w:r>
                <w:rPr>
                  <w:rStyle w:val="style7"/>
                  <w:rFonts w:hint="eastAsia"/>
                </w:rPr>
                <w:t>米</w:t>
              </w:r>
            </w:smartTag>
            <w:r>
              <w:rPr>
                <w:rStyle w:val="style7"/>
                <w:rFonts w:hint="eastAsia"/>
              </w:rPr>
              <w:t>，以免损坏包装。</w:t>
            </w:r>
          </w:p>
        </w:tc>
      </w:tr>
      <w:tr w:rsidR="00000000">
        <w:trPr>
          <w:divId w:val="1926915289"/>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926915289"/>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720"/>
        </w:sect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21664420"/>
          <w:tblCellSpacing w:w="0" w:type="dxa"/>
        </w:trPr>
        <w:tc>
          <w:tcPr>
            <w:tcW w:w="0" w:type="auto"/>
            <w:vAlign w:val="center"/>
            <w:hideMark/>
          </w:tcPr>
          <w:p w:rsidR="00000000" w:rsidRDefault="009D0165">
            <w:r>
              <w:rPr>
                <w:rStyle w:val="style4"/>
                <w:rFonts w:hint="eastAsia"/>
              </w:rPr>
              <w:t>登记证号：</w:t>
            </w:r>
            <w:r>
              <w:rPr>
                <w:rFonts w:hint="eastAsia"/>
              </w:rPr>
              <w:t>PD20210377</w:t>
            </w:r>
          </w:p>
        </w:tc>
      </w:tr>
      <w:tr w:rsidR="00000000">
        <w:trPr>
          <w:divId w:val="1021664420"/>
          <w:tblCellSpacing w:w="0" w:type="dxa"/>
        </w:trPr>
        <w:tc>
          <w:tcPr>
            <w:tcW w:w="0" w:type="auto"/>
            <w:vAlign w:val="center"/>
            <w:hideMark/>
          </w:tcPr>
          <w:p w:rsidR="00000000" w:rsidRDefault="009D0165">
            <w:r>
              <w:rPr>
                <w:rStyle w:val="style4"/>
                <w:rFonts w:hint="eastAsia"/>
              </w:rPr>
              <w:t>登记证持有人：</w:t>
            </w:r>
            <w:r>
              <w:rPr>
                <w:rFonts w:hint="eastAsia"/>
              </w:rPr>
              <w:t>山东省联合农药工业有限公司</w:t>
            </w:r>
          </w:p>
        </w:tc>
      </w:tr>
      <w:tr w:rsidR="00000000">
        <w:trPr>
          <w:divId w:val="1021664420"/>
          <w:tblCellSpacing w:w="0" w:type="dxa"/>
        </w:trPr>
        <w:tc>
          <w:tcPr>
            <w:tcW w:w="0" w:type="auto"/>
            <w:vAlign w:val="center"/>
            <w:hideMark/>
          </w:tcPr>
          <w:p w:rsidR="00000000" w:rsidRDefault="009D0165">
            <w:r>
              <w:rPr>
                <w:rStyle w:val="style4"/>
                <w:rFonts w:hint="eastAsia"/>
              </w:rPr>
              <w:t>农药名称：</w:t>
            </w:r>
            <w:r>
              <w:rPr>
                <w:rFonts w:hint="eastAsia"/>
              </w:rPr>
              <w:t>哒螨灵</w:t>
            </w:r>
          </w:p>
        </w:tc>
      </w:tr>
      <w:tr w:rsidR="00000000">
        <w:trPr>
          <w:divId w:val="1021664420"/>
          <w:tblCellSpacing w:w="0" w:type="dxa"/>
        </w:trPr>
        <w:tc>
          <w:tcPr>
            <w:tcW w:w="0" w:type="auto"/>
            <w:vAlign w:val="center"/>
            <w:hideMark/>
          </w:tcPr>
          <w:p w:rsidR="00000000" w:rsidRDefault="009D0165">
            <w:r>
              <w:rPr>
                <w:rStyle w:val="style4"/>
                <w:rFonts w:hint="eastAsia"/>
              </w:rPr>
              <w:t>剂型：</w:t>
            </w:r>
            <w:r>
              <w:rPr>
                <w:rFonts w:hint="eastAsia"/>
              </w:rPr>
              <w:t>烟剂</w:t>
            </w:r>
          </w:p>
        </w:tc>
      </w:tr>
      <w:tr w:rsidR="00000000">
        <w:trPr>
          <w:divId w:val="1021664420"/>
          <w:tblCellSpacing w:w="0" w:type="dxa"/>
        </w:trPr>
        <w:tc>
          <w:tcPr>
            <w:tcW w:w="0" w:type="auto"/>
            <w:vAlign w:val="center"/>
            <w:hideMark/>
          </w:tcPr>
          <w:p w:rsidR="00000000" w:rsidRDefault="009D0165">
            <w:pPr>
              <w:divId w:val="19366462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8" name="图片 8"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021664420"/>
          <w:tblCellSpacing w:w="0" w:type="dxa"/>
        </w:trPr>
        <w:tc>
          <w:tcPr>
            <w:tcW w:w="0" w:type="auto"/>
            <w:vAlign w:val="center"/>
            <w:hideMark/>
          </w:tcPr>
          <w:p w:rsidR="00000000" w:rsidRDefault="009D0165">
            <w:r>
              <w:rPr>
                <w:rStyle w:val="style4"/>
                <w:rFonts w:hint="eastAsia"/>
              </w:rPr>
              <w:t>总有效成分含量：</w:t>
            </w:r>
            <w:r>
              <w:rPr>
                <w:rFonts w:hint="eastAsia"/>
              </w:rPr>
              <w:t>10%</w:t>
            </w:r>
          </w:p>
        </w:tc>
      </w:tr>
      <w:tr w:rsidR="00000000">
        <w:trPr>
          <w:divId w:val="1021664420"/>
          <w:tblCellSpacing w:w="0" w:type="dxa"/>
        </w:trPr>
        <w:tc>
          <w:tcPr>
            <w:tcW w:w="0" w:type="auto"/>
            <w:vAlign w:val="center"/>
            <w:hideMark/>
          </w:tcPr>
          <w:p w:rsidR="00000000" w:rsidRDefault="009D0165">
            <w:pPr>
              <w:divId w:val="350690430"/>
            </w:pPr>
            <w:r>
              <w:rPr>
                <w:rFonts w:hint="eastAsia"/>
              </w:rPr>
              <w:t>有效成分及其含量：</w:t>
            </w:r>
            <w:r>
              <w:rPr>
                <w:rFonts w:hint="eastAsia"/>
              </w:rPr>
              <w:t xml:space="preserve"> </w:t>
            </w:r>
          </w:p>
          <w:p w:rsidR="00000000" w:rsidRDefault="009D0165">
            <w:r>
              <w:rPr>
                <w:rFonts w:hint="eastAsia"/>
              </w:rPr>
              <w:t xml:space="preserve">    </w:t>
            </w:r>
            <w:r>
              <w:rPr>
                <w:rFonts w:hint="eastAsia"/>
              </w:rPr>
              <w:t>哒螨灵</w:t>
            </w:r>
            <w:r>
              <w:rPr>
                <w:rFonts w:hint="eastAsia"/>
              </w:rPr>
              <w:t xml:space="preserve">10%    </w:t>
            </w:r>
          </w:p>
        </w:tc>
      </w:tr>
      <w:tr w:rsidR="00000000">
        <w:trPr>
          <w:divId w:val="1021664420"/>
          <w:tblCellSpacing w:w="0" w:type="dxa"/>
        </w:trPr>
        <w:tc>
          <w:tcPr>
            <w:tcW w:w="0" w:type="auto"/>
            <w:vAlign w:val="center"/>
            <w:hideMark/>
          </w:tcPr>
          <w:p w:rsidR="00000000" w:rsidRDefault="009D0165">
            <w:pPr>
              <w:divId w:val="43262958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茄子</w:t>
                  </w:r>
                  <w:r>
                    <w:rPr>
                      <w:rStyle w:val="style7"/>
                      <w:rFonts w:hint="eastAsia"/>
                    </w:rPr>
                    <w:t>(</w:t>
                  </w:r>
                  <w:r>
                    <w:rPr>
                      <w:rStyle w:val="style7"/>
                      <w:rFonts w:hint="eastAsia"/>
                    </w:rPr>
                    <w:t>大棚</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100</w:t>
                  </w:r>
                  <w:smartTag w:uri="urn:schemas-microsoft-com:office:smarttags" w:element="chmetcnv">
                    <w:smartTagPr>
                      <w:attr w:name="UnitName" w:val="克"/>
                      <w:attr w:name="SourceValue" w:val="120"/>
                      <w:attr w:name="HasSpace" w:val="False"/>
                      <w:attr w:name="Negative" w:val="True"/>
                      <w:attr w:name="NumberType" w:val="1"/>
                      <w:attr w:name="TCSC" w:val="0"/>
                    </w:smartTagPr>
                    <w:r>
                      <w:rPr>
                        <w:rStyle w:val="style7"/>
                        <w:rFonts w:hint="eastAsia"/>
                      </w:rPr>
                      <w:t>-120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点燃放烟</w:t>
                  </w:r>
                </w:p>
              </w:tc>
            </w:tr>
          </w:tbl>
          <w:p w:rsidR="00000000" w:rsidRDefault="009D0165">
            <w:pPr>
              <w:rPr>
                <w:rFonts w:ascii="Times New Roman" w:hAnsi="Times New Roman" w:cs="Times New Roman"/>
                <w:sz w:val="20"/>
                <w:szCs w:val="20"/>
              </w:rPr>
            </w:pPr>
          </w:p>
        </w:tc>
      </w:tr>
      <w:tr w:rsidR="00000000">
        <w:trPr>
          <w:divId w:val="102166442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本品于茄子蓟</w:t>
            </w:r>
            <w:r>
              <w:rPr>
                <w:rStyle w:val="style7"/>
                <w:rFonts w:hint="eastAsia"/>
              </w:rPr>
              <w:t> </w:t>
            </w:r>
            <w:r>
              <w:rPr>
                <w:rStyle w:val="style7"/>
                <w:rFonts w:hint="eastAsia"/>
              </w:rPr>
              <w:t>马发生始盛期点燃放烟防治。</w:t>
            </w:r>
            <w:r>
              <w:rPr>
                <w:rStyle w:val="style7"/>
                <w:rFonts w:hint="eastAsia"/>
              </w:rPr>
              <w:t xml:space="preserve"> 2.</w:t>
            </w:r>
            <w:r>
              <w:rPr>
                <w:rStyle w:val="style7"/>
                <w:rFonts w:hint="eastAsia"/>
              </w:rPr>
              <w:t>施药时，操作人员需均匀布置用药点，应从远离大棚门口的方向至大棚门口依次点燃本品，点燃后人员应迅速撤离棚室，经</w:t>
            </w:r>
            <w:r>
              <w:rPr>
                <w:rStyle w:val="style7"/>
                <w:rFonts w:hint="eastAsia"/>
              </w:rPr>
              <w:t>12~24h</w:t>
            </w:r>
            <w:r>
              <w:rPr>
                <w:rStyle w:val="style7"/>
                <w:rFonts w:hint="eastAsia"/>
              </w:rPr>
              <w:t>密闭处理后再通风。</w:t>
            </w:r>
            <w:r>
              <w:rPr>
                <w:rStyle w:val="style7"/>
                <w:rFonts w:hint="eastAsia"/>
              </w:rPr>
              <w:t>3.</w:t>
            </w:r>
            <w:r>
              <w:rPr>
                <w:rStyle w:val="style7"/>
                <w:rFonts w:hint="eastAsia"/>
              </w:rPr>
              <w:t>施药后，棚室外应设立警示标志，人畜不得进入，</w:t>
            </w:r>
            <w:r>
              <w:rPr>
                <w:rStyle w:val="style7"/>
                <w:rFonts w:hint="eastAsia"/>
              </w:rPr>
              <w:t>12~24</w:t>
            </w:r>
            <w:r>
              <w:rPr>
                <w:rStyle w:val="style7"/>
                <w:rFonts w:hint="eastAsia"/>
              </w:rPr>
              <w:t>小时后通风换气方可进入。</w:t>
            </w:r>
            <w:r>
              <w:rPr>
                <w:rStyle w:val="style7"/>
                <w:rFonts w:hint="eastAsia"/>
              </w:rPr>
              <w:t xml:space="preserve">4. </w:t>
            </w:r>
            <w:r>
              <w:rPr>
                <w:rStyle w:val="style7"/>
                <w:rFonts w:hint="eastAsia"/>
              </w:rPr>
              <w:t>每季最多施药</w:t>
            </w:r>
            <w:r>
              <w:rPr>
                <w:rStyle w:val="style7"/>
                <w:rFonts w:hint="eastAsia"/>
              </w:rPr>
              <w:t>2</w:t>
            </w:r>
            <w:r>
              <w:rPr>
                <w:rStyle w:val="style7"/>
                <w:rFonts w:hint="eastAsia"/>
              </w:rPr>
              <w:t>次，安全间隔期为</w:t>
            </w:r>
            <w:r>
              <w:rPr>
                <w:rStyle w:val="style7"/>
                <w:rFonts w:hint="eastAsia"/>
              </w:rPr>
              <w:t>7</w:t>
            </w:r>
            <w:r>
              <w:rPr>
                <w:rStyle w:val="style7"/>
                <w:rFonts w:hint="eastAsia"/>
              </w:rPr>
              <w:t>天。</w:t>
            </w:r>
          </w:p>
        </w:tc>
      </w:tr>
      <w:tr w:rsidR="00000000">
        <w:trPr>
          <w:divId w:val="102166442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哒螨灵是触杀型杀虫剂，哒螨灵的作用位点是线粒体呼吸链，通过抑制线粒体呼吸链电子传递复合体Ⅰ，阻断能量生成。该药不易受温度变化的影响，无论早春或秋季使用，均可达到较满意的效果。本品按推荐剂量使用时，对茄子蓟马有较好的防治效果。</w:t>
            </w:r>
          </w:p>
        </w:tc>
      </w:tr>
      <w:tr w:rsidR="00000000">
        <w:trPr>
          <w:divId w:val="102166442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严格按规定用药量和方法使用。</w:t>
            </w:r>
            <w:r>
              <w:rPr>
                <w:rStyle w:val="style7"/>
                <w:rFonts w:hint="eastAsia"/>
              </w:rPr>
              <w:t>2.</w:t>
            </w:r>
            <w:r>
              <w:rPr>
                <w:rStyle w:val="style7"/>
                <w:rFonts w:hint="eastAsia"/>
              </w:rPr>
              <w:t>使用本品时应穿防护服，戴口罩或防毒面具以及胶皮手套，以避免污染皮肤和眼睛。施药期间不可吃东西和饮水。施药完毕后应及时换洗衣物，洗净手、脸和被污染的皮肤。</w:t>
            </w:r>
            <w:r>
              <w:rPr>
                <w:rStyle w:val="style7"/>
                <w:rFonts w:hint="eastAsia"/>
              </w:rPr>
              <w:t>3.</w:t>
            </w:r>
            <w:r>
              <w:rPr>
                <w:rStyle w:val="style7"/>
                <w:rFonts w:hint="eastAsia"/>
              </w:rPr>
              <w:t>蓟马对哒螨灵的抗性风险等级为中等，</w:t>
            </w:r>
            <w:r>
              <w:rPr>
                <w:rStyle w:val="style7"/>
                <w:rFonts w:hint="eastAsia"/>
              </w:rPr>
              <w:t>使用时应注意抗性风险管理，采取综合防治、限制使用次数、轮换用药、做好抗性监测等措施，减缓抗性发展。</w:t>
            </w:r>
            <w:r>
              <w:rPr>
                <w:rStyle w:val="style7"/>
                <w:rFonts w:hint="eastAsia"/>
              </w:rPr>
              <w:t>4.</w:t>
            </w:r>
            <w:r>
              <w:rPr>
                <w:rStyle w:val="style7"/>
                <w:rFonts w:hint="eastAsia"/>
              </w:rPr>
              <w:t>用过的容器和废弃物应妥善处理，不可随意丢弃或做他用。</w:t>
            </w:r>
            <w:r>
              <w:rPr>
                <w:rStyle w:val="style7"/>
                <w:rFonts w:hint="eastAsia"/>
              </w:rPr>
              <w:t>5.</w:t>
            </w:r>
            <w:r>
              <w:rPr>
                <w:rStyle w:val="style7"/>
                <w:rFonts w:hint="eastAsia"/>
              </w:rPr>
              <w:t>孕妇及哺乳期妇女禁止接触本品。</w:t>
            </w:r>
          </w:p>
        </w:tc>
      </w:tr>
      <w:tr w:rsidR="00000000">
        <w:trPr>
          <w:divId w:val="102166442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本品对皮肤和眼睛有刺激性。不慎吸入，应立即移到空气流通处。不慎溅入眼睛，应立即用清水冲洗眼睛至少</w:t>
            </w:r>
            <w:r>
              <w:rPr>
                <w:rStyle w:val="style7"/>
                <w:rFonts w:hint="eastAsia"/>
              </w:rPr>
              <w:t>15</w:t>
            </w:r>
            <w:r>
              <w:rPr>
                <w:rStyle w:val="style7"/>
                <w:rFonts w:hint="eastAsia"/>
              </w:rPr>
              <w:t>分钟。不慎接触皮肤，应立即用大量清水冲洗皮肤表面。如发生意外中毒，请携带标签及时就医对症治疗。</w:t>
            </w:r>
          </w:p>
        </w:tc>
      </w:tr>
      <w:tr w:rsidR="00000000">
        <w:trPr>
          <w:divId w:val="102166442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本品应贮存在干燥、阴凉、通风、防雨处，远离火源或热源。置于儿童、无关人员触及不到之处，并加锁。勿与食品、饮料、饲料、粮食等同贮同运。</w:t>
            </w:r>
          </w:p>
        </w:tc>
      </w:tr>
      <w:tr w:rsidR="00000000">
        <w:trPr>
          <w:divId w:val="102166442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02166442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93318012"/>
          <w:tblCellSpacing w:w="0" w:type="dxa"/>
        </w:trPr>
        <w:tc>
          <w:tcPr>
            <w:tcW w:w="0" w:type="auto"/>
            <w:vAlign w:val="center"/>
            <w:hideMark/>
          </w:tcPr>
          <w:p w:rsidR="00000000" w:rsidRDefault="009D0165">
            <w:r>
              <w:rPr>
                <w:rStyle w:val="style4"/>
                <w:rFonts w:hint="eastAsia"/>
              </w:rPr>
              <w:lastRenderedPageBreak/>
              <w:t>登记证号：</w:t>
            </w:r>
            <w:r>
              <w:rPr>
                <w:rFonts w:hint="eastAsia"/>
              </w:rPr>
              <w:t>PD20161187</w:t>
            </w:r>
          </w:p>
        </w:tc>
      </w:tr>
      <w:tr w:rsidR="00000000">
        <w:trPr>
          <w:divId w:val="1293318012"/>
          <w:tblCellSpacing w:w="0" w:type="dxa"/>
        </w:trPr>
        <w:tc>
          <w:tcPr>
            <w:tcW w:w="0" w:type="auto"/>
            <w:vAlign w:val="center"/>
            <w:hideMark/>
          </w:tcPr>
          <w:p w:rsidR="00000000" w:rsidRDefault="009D0165">
            <w:r>
              <w:rPr>
                <w:rStyle w:val="style4"/>
                <w:rFonts w:hint="eastAsia"/>
              </w:rPr>
              <w:t>登记证持有人：</w:t>
            </w:r>
            <w:r>
              <w:rPr>
                <w:rFonts w:hint="eastAsia"/>
              </w:rPr>
              <w:t>深圳诺普信农化股份有限公司</w:t>
            </w:r>
          </w:p>
        </w:tc>
      </w:tr>
      <w:tr w:rsidR="00000000">
        <w:trPr>
          <w:divId w:val="1293318012"/>
          <w:tblCellSpacing w:w="0" w:type="dxa"/>
        </w:trPr>
        <w:tc>
          <w:tcPr>
            <w:tcW w:w="0" w:type="auto"/>
            <w:vAlign w:val="center"/>
            <w:hideMark/>
          </w:tcPr>
          <w:p w:rsidR="00000000" w:rsidRDefault="009D0165">
            <w:r>
              <w:rPr>
                <w:rStyle w:val="style4"/>
                <w:rFonts w:hint="eastAsia"/>
              </w:rPr>
              <w:t>农药名称：</w:t>
            </w:r>
            <w:r>
              <w:rPr>
                <w:rFonts w:hint="eastAsia"/>
              </w:rPr>
              <w:t>精甲·咯·嘧菌</w:t>
            </w:r>
          </w:p>
        </w:tc>
      </w:tr>
      <w:tr w:rsidR="00000000">
        <w:trPr>
          <w:divId w:val="1293318012"/>
          <w:tblCellSpacing w:w="0" w:type="dxa"/>
        </w:trPr>
        <w:tc>
          <w:tcPr>
            <w:tcW w:w="0" w:type="auto"/>
            <w:vAlign w:val="center"/>
            <w:hideMark/>
          </w:tcPr>
          <w:p w:rsidR="00000000" w:rsidRDefault="009D0165">
            <w:r>
              <w:rPr>
                <w:rStyle w:val="style4"/>
                <w:rFonts w:hint="eastAsia"/>
              </w:rPr>
              <w:t>剂型：</w:t>
            </w:r>
            <w:r>
              <w:rPr>
                <w:rFonts w:hint="eastAsia"/>
              </w:rPr>
              <w:t>悬浮种衣剂</w:t>
            </w:r>
          </w:p>
        </w:tc>
      </w:tr>
      <w:tr w:rsidR="00000000">
        <w:trPr>
          <w:divId w:val="1293318012"/>
          <w:tblCellSpacing w:w="0" w:type="dxa"/>
        </w:trPr>
        <w:tc>
          <w:tcPr>
            <w:tcW w:w="0" w:type="auto"/>
            <w:vAlign w:val="center"/>
            <w:hideMark/>
          </w:tcPr>
          <w:p w:rsidR="00000000" w:rsidRDefault="009D0165">
            <w:pPr>
              <w:divId w:val="880289952"/>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9" name="图片 9"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293318012"/>
          <w:tblCellSpacing w:w="0" w:type="dxa"/>
        </w:trPr>
        <w:tc>
          <w:tcPr>
            <w:tcW w:w="0" w:type="auto"/>
            <w:vAlign w:val="center"/>
            <w:hideMark/>
          </w:tcPr>
          <w:p w:rsidR="00000000" w:rsidRDefault="009D0165">
            <w:r>
              <w:rPr>
                <w:rStyle w:val="style4"/>
                <w:rFonts w:hint="eastAsia"/>
              </w:rPr>
              <w:t>总有效成分含量：</w:t>
            </w:r>
            <w:r>
              <w:rPr>
                <w:rFonts w:hint="eastAsia"/>
              </w:rPr>
              <w:t>11%</w:t>
            </w:r>
          </w:p>
        </w:tc>
      </w:tr>
      <w:tr w:rsidR="00000000">
        <w:trPr>
          <w:divId w:val="1293318012"/>
          <w:tblCellSpacing w:w="0" w:type="dxa"/>
        </w:trPr>
        <w:tc>
          <w:tcPr>
            <w:tcW w:w="0" w:type="auto"/>
            <w:vAlign w:val="center"/>
            <w:hideMark/>
          </w:tcPr>
          <w:p w:rsidR="00000000" w:rsidRDefault="009D0165">
            <w:pPr>
              <w:divId w:val="674840079"/>
            </w:pPr>
            <w:r>
              <w:rPr>
                <w:rFonts w:hint="eastAsia"/>
              </w:rPr>
              <w:t>有效成分及其含量：</w:t>
            </w:r>
            <w:r>
              <w:rPr>
                <w:rFonts w:hint="eastAsia"/>
              </w:rPr>
              <w:t xml:space="preserve"> </w:t>
            </w:r>
          </w:p>
          <w:p w:rsidR="00000000" w:rsidRDefault="009D0165">
            <w:r>
              <w:rPr>
                <w:rFonts w:hint="eastAsia"/>
              </w:rPr>
              <w:t xml:space="preserve">    </w:t>
            </w:r>
            <w:r>
              <w:rPr>
                <w:rFonts w:hint="eastAsia"/>
              </w:rPr>
              <w:t>嘧菌酯</w:t>
            </w:r>
            <w:r>
              <w:rPr>
                <w:rFonts w:hint="eastAsia"/>
              </w:rPr>
              <w:t xml:space="preserve">6.6%    </w:t>
            </w:r>
            <w:r>
              <w:rPr>
                <w:rFonts w:hint="eastAsia"/>
              </w:rPr>
              <w:t>咯菌腈</w:t>
            </w:r>
            <w:r>
              <w:rPr>
                <w:rFonts w:hint="eastAsia"/>
              </w:rPr>
              <w:t xml:space="preserve">1.1%    </w:t>
            </w:r>
            <w:r>
              <w:rPr>
                <w:rFonts w:hint="eastAsia"/>
              </w:rPr>
              <w:t>精甲霜灵</w:t>
            </w:r>
            <w:r>
              <w:rPr>
                <w:rFonts w:hint="eastAsia"/>
              </w:rPr>
              <w:t xml:space="preserve">3.3%    </w:t>
            </w:r>
          </w:p>
        </w:tc>
      </w:tr>
      <w:tr w:rsidR="00000000">
        <w:trPr>
          <w:divId w:val="1293318012"/>
          <w:tblCellSpacing w:w="0" w:type="dxa"/>
        </w:trPr>
        <w:tc>
          <w:tcPr>
            <w:tcW w:w="0" w:type="auto"/>
            <w:vAlign w:val="center"/>
            <w:hideMark/>
          </w:tcPr>
          <w:p w:rsidR="00000000" w:rsidRDefault="009D0165">
            <w:pPr>
              <w:divId w:val="186975388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烂秧病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375-500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恶苗病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375-500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375-500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bl>
          <w:p w:rsidR="00000000" w:rsidRDefault="009D0165">
            <w:pPr>
              <w:rPr>
                <w:rFonts w:ascii="Times New Roman" w:hAnsi="Times New Roman" w:cs="Times New Roman"/>
                <w:sz w:val="20"/>
                <w:szCs w:val="20"/>
              </w:rPr>
            </w:pPr>
          </w:p>
        </w:tc>
      </w:tr>
      <w:tr w:rsidR="00000000">
        <w:trPr>
          <w:divId w:val="1293318012"/>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按照播种量量取推荐用药量，加入适量水稀释成药浆，将药浆与种子充分搅拌，直到药液均匀分布到种子表面，晾干后即可。</w:t>
            </w:r>
            <w:r>
              <w:rPr>
                <w:rStyle w:val="style7"/>
                <w:rFonts w:hint="eastAsia"/>
              </w:rPr>
              <w:t xml:space="preserve"> 2.</w:t>
            </w:r>
            <w:r>
              <w:rPr>
                <w:rStyle w:val="style7"/>
                <w:rFonts w:hint="eastAsia"/>
              </w:rPr>
              <w:t>本品使用方便，可供种子公司作种子包衣剂，亦可供农户直接拌种包衣。</w:t>
            </w:r>
            <w:r>
              <w:rPr>
                <w:rStyle w:val="style7"/>
                <w:rFonts w:hint="eastAsia"/>
              </w:rPr>
              <w:t>3.</w:t>
            </w:r>
            <w:r>
              <w:rPr>
                <w:rStyle w:val="style7"/>
                <w:rFonts w:hint="eastAsia"/>
              </w:rPr>
              <w:t>用于处理的种子应达到国家良种标准。</w:t>
            </w:r>
            <w:r>
              <w:rPr>
                <w:rStyle w:val="style7"/>
                <w:rFonts w:hint="eastAsia"/>
              </w:rPr>
              <w:t xml:space="preserve"> 4.</w:t>
            </w:r>
            <w:r>
              <w:rPr>
                <w:rStyle w:val="style7"/>
                <w:rFonts w:hint="eastAsia"/>
              </w:rPr>
              <w:t>配制好的药液应在</w:t>
            </w:r>
            <w:r>
              <w:rPr>
                <w:rStyle w:val="style7"/>
                <w:rFonts w:hint="eastAsia"/>
              </w:rPr>
              <w:t>24</w:t>
            </w:r>
            <w:r>
              <w:rPr>
                <w:rStyle w:val="style7"/>
                <w:rFonts w:hint="eastAsia"/>
              </w:rPr>
              <w:t>小时内使用。</w:t>
            </w:r>
            <w:r>
              <w:rPr>
                <w:rStyle w:val="style7"/>
                <w:rFonts w:hint="eastAsia"/>
              </w:rPr>
              <w:t xml:space="preserve"> 5.</w:t>
            </w:r>
            <w:r>
              <w:rPr>
                <w:rStyle w:val="style7"/>
                <w:rFonts w:hint="eastAsia"/>
              </w:rPr>
              <w:t>在作物新品种上大面积应用时，必须先进行小范围的安全性试验。</w:t>
            </w:r>
          </w:p>
        </w:tc>
      </w:tr>
      <w:tr w:rsidR="00000000">
        <w:trPr>
          <w:divId w:val="1293318012"/>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本品由精甲霜灵、咯菌腈、嘧菌酯复配而成，杀菌谱广且持效期长，用于种子包衣处理可有效防治棉花猝倒病、立枯病和水稻立枯病、恶苗病、烂秧病等苗期病害。</w:t>
            </w:r>
          </w:p>
        </w:tc>
      </w:tr>
      <w:tr w:rsidR="00000000">
        <w:trPr>
          <w:divId w:val="1293318012"/>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请按照农药安全使用准则使用本品。在种子处理过程中，避免药液接触皮肤、眼睛和污染衣物，避免吸入药液。切勿在施药现场抽烟或饮食。在饮水、进食和抽烟前，应先洗手、洗脸。</w:t>
            </w:r>
            <w:r>
              <w:rPr>
                <w:rStyle w:val="style7"/>
                <w:rFonts w:hint="eastAsia"/>
              </w:rPr>
              <w:t>2.</w:t>
            </w:r>
            <w:r>
              <w:rPr>
                <w:rStyle w:val="style7"/>
                <w:rFonts w:hint="eastAsia"/>
              </w:rPr>
              <w:t>配药和种子处理应在通风</w:t>
            </w:r>
            <w:r>
              <w:rPr>
                <w:rStyle w:val="style7"/>
                <w:rFonts w:hint="eastAsia"/>
              </w:rPr>
              <w:t>处进行，操作人员应戴面罩，防渗手套，穿长袖衣、长裤和靴子等防护用具。</w:t>
            </w:r>
            <w:r>
              <w:rPr>
                <w:rStyle w:val="style7"/>
                <w:rFonts w:hint="eastAsia"/>
              </w:rPr>
              <w:t>3.</w:t>
            </w:r>
            <w:r>
              <w:rPr>
                <w:rStyle w:val="style7"/>
                <w:rFonts w:hint="eastAsia"/>
              </w:rPr>
              <w:t>种子处理结束后，彻底清洗防护用具，洗澡，并更换和清洗工作服。</w:t>
            </w:r>
            <w:r>
              <w:rPr>
                <w:rStyle w:val="style7"/>
                <w:rFonts w:hint="eastAsia"/>
              </w:rPr>
              <w:t>4.</w:t>
            </w:r>
            <w:r>
              <w:rPr>
                <w:rStyle w:val="style7"/>
                <w:rFonts w:hint="eastAsia"/>
              </w:rPr>
              <w:t>处理过的种子必须放置在有明显标签的容器内。勿与食物、饲料放在一起，不得饲喂禽畜，更不得用来加工饲料或食品。</w:t>
            </w:r>
            <w:r>
              <w:rPr>
                <w:rStyle w:val="style7"/>
                <w:rFonts w:hint="eastAsia"/>
              </w:rPr>
              <w:t>5.</w:t>
            </w:r>
            <w:r>
              <w:rPr>
                <w:rStyle w:val="style7"/>
                <w:rFonts w:hint="eastAsia"/>
              </w:rPr>
              <w:t>播种后必须覆土，严禁畜禽进入。</w:t>
            </w:r>
            <w:r>
              <w:rPr>
                <w:rStyle w:val="style7"/>
                <w:rFonts w:hint="eastAsia"/>
              </w:rPr>
              <w:t>6.</w:t>
            </w:r>
            <w:r>
              <w:rPr>
                <w:rStyle w:val="style7"/>
                <w:rFonts w:hint="eastAsia"/>
              </w:rPr>
              <w:t>使用过的空包装，用清水清洗三次后妥善处理，切勿重复使用或改作其他用途。所有施药器具，用后应立即用清水或适当的洗涤剂清洗。禁止在河塘等水域清洗施药器具。</w:t>
            </w:r>
            <w:r>
              <w:rPr>
                <w:rStyle w:val="style7"/>
                <w:rFonts w:hint="eastAsia"/>
              </w:rPr>
              <w:t>7.</w:t>
            </w:r>
            <w:r>
              <w:rPr>
                <w:rStyle w:val="style7"/>
                <w:rFonts w:hint="eastAsia"/>
              </w:rPr>
              <w:t>本品对鱼及水生生物高毒，水产养殖区、河塘等水体附近禁用，不得污染各类水域，勿将</w:t>
            </w:r>
            <w:r>
              <w:rPr>
                <w:rStyle w:val="style7"/>
                <w:rFonts w:hint="eastAsia"/>
              </w:rPr>
              <w:t>包衣后的种子、本品及其废液弃于河塘、河溪、湖泊等，以免污染水源。禁止在河塘等水域清洗施药器具。</w:t>
            </w:r>
            <w:r>
              <w:rPr>
                <w:rStyle w:val="style7"/>
                <w:rFonts w:hint="eastAsia"/>
              </w:rPr>
              <w:t>8.</w:t>
            </w:r>
            <w:r>
              <w:rPr>
                <w:rStyle w:val="style7"/>
                <w:rFonts w:hint="eastAsia"/>
              </w:rPr>
              <w:t>未用完的制剂应放在原包装内密封保存，切勿将本品置于饮、食容器内。</w:t>
            </w:r>
            <w:r>
              <w:rPr>
                <w:rStyle w:val="style7"/>
                <w:rFonts w:hint="eastAsia"/>
              </w:rPr>
              <w:t>9.</w:t>
            </w:r>
            <w:r>
              <w:rPr>
                <w:rStyle w:val="style7"/>
                <w:rFonts w:hint="eastAsia"/>
              </w:rPr>
              <w:t>孕妇及哺乳期妇女禁止接触本品。制造厂敬告用户：严格按照推荐方法使用、操作和贮藏本品；使用时应接</w:t>
            </w:r>
            <w:r>
              <w:rPr>
                <w:rStyle w:val="style7"/>
                <w:rFonts w:hint="eastAsia"/>
              </w:rPr>
              <w:lastRenderedPageBreak/>
              <w:t>受当地农业技术部门的指导。</w:t>
            </w:r>
          </w:p>
        </w:tc>
      </w:tr>
      <w:tr w:rsidR="00000000">
        <w:trPr>
          <w:divId w:val="1293318012"/>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1.</w:t>
            </w:r>
            <w:r>
              <w:rPr>
                <w:rStyle w:val="style7"/>
                <w:rFonts w:hint="eastAsia"/>
              </w:rPr>
              <w:t>用药时如果感觉不适，立即停止工作，采取急救措施，并携此标签送医就诊。</w:t>
            </w:r>
            <w:r>
              <w:rPr>
                <w:rStyle w:val="style7"/>
                <w:rFonts w:hint="eastAsia"/>
              </w:rPr>
              <w:t xml:space="preserve"> 2. </w:t>
            </w:r>
            <w:r>
              <w:rPr>
                <w:rStyle w:val="style7"/>
                <w:rFonts w:hint="eastAsia"/>
              </w:rPr>
              <w:t>本品如误入眼睛，立即用清水至少冲洗</w:t>
            </w:r>
            <w:r>
              <w:rPr>
                <w:rStyle w:val="style7"/>
                <w:rFonts w:hint="eastAsia"/>
              </w:rPr>
              <w:t>15</w:t>
            </w:r>
            <w:r>
              <w:rPr>
                <w:rStyle w:val="style7"/>
                <w:rFonts w:hint="eastAsia"/>
              </w:rPr>
              <w:t>分钟，仍有不适应立即就医；如接触皮肤，立即用清水冲洗并换洗衣物；如误服立即送医院对症</w:t>
            </w:r>
            <w:r>
              <w:rPr>
                <w:rStyle w:val="style7"/>
                <w:rFonts w:hint="eastAsia"/>
              </w:rPr>
              <w:t>治疗，不能催吐，无特殊解毒剂，对症治疗。</w:t>
            </w:r>
          </w:p>
        </w:tc>
      </w:tr>
      <w:tr w:rsidR="00000000">
        <w:trPr>
          <w:divId w:val="1293318012"/>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本品储存应注意阴凉、干燥、通风，远离火源，不能与食品、饮料、粮食、饲料等物品同贮同运。远离儿童及家畜，以免误服。避免与皮肤、眼睛接触。装卸运输时注意检查包装是否密封完整，轻拿轻放。</w:t>
            </w:r>
          </w:p>
        </w:tc>
      </w:tr>
      <w:tr w:rsidR="00000000">
        <w:trPr>
          <w:divId w:val="1293318012"/>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293318012"/>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720"/>
        </w:sect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30849447"/>
          <w:tblCellSpacing w:w="0" w:type="dxa"/>
        </w:trPr>
        <w:tc>
          <w:tcPr>
            <w:tcW w:w="0" w:type="auto"/>
            <w:vAlign w:val="center"/>
            <w:hideMark/>
          </w:tcPr>
          <w:p w:rsidR="00000000" w:rsidRDefault="009D0165">
            <w:r>
              <w:rPr>
                <w:rStyle w:val="style4"/>
                <w:rFonts w:hint="eastAsia"/>
              </w:rPr>
              <w:t>登记证号：</w:t>
            </w:r>
            <w:r>
              <w:rPr>
                <w:rFonts w:hint="eastAsia"/>
              </w:rPr>
              <w:t>PD20173146</w:t>
            </w:r>
          </w:p>
        </w:tc>
      </w:tr>
      <w:tr w:rsidR="00000000">
        <w:trPr>
          <w:divId w:val="1430849447"/>
          <w:tblCellSpacing w:w="0" w:type="dxa"/>
        </w:trPr>
        <w:tc>
          <w:tcPr>
            <w:tcW w:w="0" w:type="auto"/>
            <w:vAlign w:val="center"/>
            <w:hideMark/>
          </w:tcPr>
          <w:p w:rsidR="00000000" w:rsidRDefault="009D0165">
            <w:r>
              <w:rPr>
                <w:rStyle w:val="style4"/>
                <w:rFonts w:hint="eastAsia"/>
              </w:rPr>
              <w:t>登记证持有人：</w:t>
            </w:r>
            <w:r>
              <w:rPr>
                <w:rFonts w:hint="eastAsia"/>
              </w:rPr>
              <w:t>深圳诺普信农化股份有限公司</w:t>
            </w:r>
          </w:p>
        </w:tc>
      </w:tr>
      <w:tr w:rsidR="00000000">
        <w:trPr>
          <w:divId w:val="1430849447"/>
          <w:tblCellSpacing w:w="0" w:type="dxa"/>
        </w:trPr>
        <w:tc>
          <w:tcPr>
            <w:tcW w:w="0" w:type="auto"/>
            <w:vAlign w:val="center"/>
            <w:hideMark/>
          </w:tcPr>
          <w:p w:rsidR="00000000" w:rsidRDefault="009D0165">
            <w:r>
              <w:rPr>
                <w:rStyle w:val="style4"/>
                <w:rFonts w:hint="eastAsia"/>
              </w:rPr>
              <w:t>农药名称：</w:t>
            </w:r>
            <w:r>
              <w:rPr>
                <w:rFonts w:hint="eastAsia"/>
              </w:rPr>
              <w:t>噻虫·咯·霜灵</w:t>
            </w:r>
          </w:p>
        </w:tc>
      </w:tr>
      <w:tr w:rsidR="00000000">
        <w:trPr>
          <w:divId w:val="1430849447"/>
          <w:tblCellSpacing w:w="0" w:type="dxa"/>
        </w:trPr>
        <w:tc>
          <w:tcPr>
            <w:tcW w:w="0" w:type="auto"/>
            <w:vAlign w:val="center"/>
            <w:hideMark/>
          </w:tcPr>
          <w:p w:rsidR="00000000" w:rsidRDefault="009D0165">
            <w:r>
              <w:rPr>
                <w:rStyle w:val="style4"/>
                <w:rFonts w:hint="eastAsia"/>
              </w:rPr>
              <w:t>剂型：</w:t>
            </w:r>
            <w:r>
              <w:rPr>
                <w:rFonts w:hint="eastAsia"/>
              </w:rPr>
              <w:t>悬浮种衣剂</w:t>
            </w:r>
          </w:p>
        </w:tc>
      </w:tr>
      <w:tr w:rsidR="00000000">
        <w:trPr>
          <w:divId w:val="1430849447"/>
          <w:tblCellSpacing w:w="0" w:type="dxa"/>
        </w:trPr>
        <w:tc>
          <w:tcPr>
            <w:tcW w:w="0" w:type="auto"/>
            <w:vAlign w:val="center"/>
            <w:hideMark/>
          </w:tcPr>
          <w:p w:rsidR="00000000" w:rsidRDefault="009D0165">
            <w:pPr>
              <w:divId w:val="1442064071"/>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0" name="图片 10"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430849447"/>
          <w:tblCellSpacing w:w="0" w:type="dxa"/>
        </w:trPr>
        <w:tc>
          <w:tcPr>
            <w:tcW w:w="0" w:type="auto"/>
            <w:vAlign w:val="center"/>
            <w:hideMark/>
          </w:tcPr>
          <w:p w:rsidR="00000000" w:rsidRDefault="009D0165">
            <w:r>
              <w:rPr>
                <w:rStyle w:val="style4"/>
                <w:rFonts w:hint="eastAsia"/>
              </w:rPr>
              <w:t>总有效成分含量：</w:t>
            </w:r>
            <w:r>
              <w:rPr>
                <w:rFonts w:hint="eastAsia"/>
              </w:rPr>
              <w:t>25%</w:t>
            </w:r>
          </w:p>
        </w:tc>
      </w:tr>
      <w:tr w:rsidR="00000000">
        <w:trPr>
          <w:divId w:val="1430849447"/>
          <w:tblCellSpacing w:w="0" w:type="dxa"/>
        </w:trPr>
        <w:tc>
          <w:tcPr>
            <w:tcW w:w="0" w:type="auto"/>
            <w:vAlign w:val="center"/>
            <w:hideMark/>
          </w:tcPr>
          <w:p w:rsidR="00000000" w:rsidRDefault="009D0165">
            <w:pPr>
              <w:divId w:val="1148791489"/>
            </w:pPr>
            <w:r>
              <w:rPr>
                <w:rFonts w:hint="eastAsia"/>
              </w:rPr>
              <w:t>有效成分及其含量：</w:t>
            </w:r>
            <w:r>
              <w:rPr>
                <w:rFonts w:hint="eastAsia"/>
              </w:rPr>
              <w:t xml:space="preserve"> </w:t>
            </w:r>
          </w:p>
          <w:p w:rsidR="00000000" w:rsidRDefault="009D0165">
            <w:r>
              <w:rPr>
                <w:rFonts w:hint="eastAsia"/>
              </w:rPr>
              <w:t xml:space="preserve">    </w:t>
            </w:r>
            <w:r>
              <w:rPr>
                <w:rFonts w:hint="eastAsia"/>
              </w:rPr>
              <w:t>咯菌腈</w:t>
            </w:r>
            <w:r>
              <w:rPr>
                <w:rFonts w:hint="eastAsia"/>
              </w:rPr>
              <w:t xml:space="preserve">1%    </w:t>
            </w:r>
            <w:r>
              <w:rPr>
                <w:rFonts w:hint="eastAsia"/>
              </w:rPr>
              <w:t>精甲霜灵</w:t>
            </w:r>
            <w:r>
              <w:rPr>
                <w:rFonts w:hint="eastAsia"/>
              </w:rPr>
              <w:t xml:space="preserve">2%    </w:t>
            </w:r>
            <w:r>
              <w:rPr>
                <w:rFonts w:hint="eastAsia"/>
              </w:rPr>
              <w:t>噻虫嗪</w:t>
            </w:r>
            <w:r>
              <w:rPr>
                <w:rFonts w:hint="eastAsia"/>
              </w:rPr>
              <w:t xml:space="preserve">22%    </w:t>
            </w:r>
          </w:p>
        </w:tc>
      </w:tr>
      <w:tr w:rsidR="00000000">
        <w:trPr>
          <w:divId w:val="1430849447"/>
          <w:tblCellSpacing w:w="0" w:type="dxa"/>
        </w:trPr>
        <w:tc>
          <w:tcPr>
            <w:tcW w:w="0" w:type="auto"/>
            <w:vAlign w:val="center"/>
            <w:hideMark/>
          </w:tcPr>
          <w:p w:rsidR="00000000" w:rsidRDefault="009D0165">
            <w:pPr>
              <w:divId w:val="89844564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300-400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300-400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烂秧病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300-400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bl>
          <w:p w:rsidR="00000000" w:rsidRDefault="009D0165">
            <w:pPr>
              <w:rPr>
                <w:rFonts w:ascii="Times New Roman" w:hAnsi="Times New Roman" w:cs="Times New Roman"/>
                <w:sz w:val="20"/>
                <w:szCs w:val="20"/>
              </w:rPr>
            </w:pPr>
          </w:p>
        </w:tc>
      </w:tr>
      <w:tr w:rsidR="00000000">
        <w:trPr>
          <w:divId w:val="143084944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本产品既可用于种子公司进行专业化机械包衣，也可用于农户手工包衣。所用种子均需达到国家良种标准；</w:t>
            </w:r>
            <w:r>
              <w:rPr>
                <w:rStyle w:val="style7"/>
                <w:rFonts w:hint="eastAsia"/>
              </w:rPr>
              <w:t xml:space="preserve">2. </w:t>
            </w:r>
            <w:r>
              <w:rPr>
                <w:rStyle w:val="style7"/>
                <w:rFonts w:hint="eastAsia"/>
              </w:rPr>
              <w:t>手工包衣：根据种子量确定制剂用药量，加适量清水，混合均匀调成浆状药液，倒在种子上充分搅拌，待均匀着药后，摊开晾于通风阴凉处。机械包衣：按推荐制剂用药量加适量清水，混合均匀调成浆状药液；选用适宜的包衣机械，根据要求调整药种比进行包衣处理。</w:t>
            </w:r>
            <w:r>
              <w:rPr>
                <w:rStyle w:val="style7"/>
                <w:rFonts w:hint="eastAsia"/>
              </w:rPr>
              <w:t>3.</w:t>
            </w:r>
            <w:r>
              <w:rPr>
                <w:rStyle w:val="style7"/>
                <w:rFonts w:hint="eastAsia"/>
              </w:rPr>
              <w:t>播种时需考虑低温、大雨等不良环境影响，适时播种。</w:t>
            </w:r>
          </w:p>
        </w:tc>
      </w:tr>
      <w:tr w:rsidR="00000000">
        <w:trPr>
          <w:divId w:val="143084944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本品为三元复配杀虫杀菌剂。其中的噻虫嗪是一种烟碱类杀虫剂。用于种子处理，可被作物根迅速内吸，并传导到植株</w:t>
            </w:r>
            <w:r>
              <w:rPr>
                <w:rStyle w:val="style7"/>
                <w:rFonts w:hint="eastAsia"/>
              </w:rPr>
              <w:t>各部位。精甲霜灵为内吸性苯胺类化合物，对卵菌纲真菌如腐霉、绵霉等低等真菌引起的多种种传和土传病害有较好的防效。咯菌腈为非内吸苯吡咯类化合物，对子囊菌、担子菌、半知菌等许多病原菌引起的种传和土传病害有较好的防效。</w:t>
            </w:r>
          </w:p>
        </w:tc>
      </w:tr>
      <w:tr w:rsidR="00000000">
        <w:trPr>
          <w:divId w:val="143084944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请按照农药安全使用准则使用本品。药液及其废液不得污染各类水域，土壤等环境。在种子处理过程中，避免药液接触皮肤、眼睛和污染衣物，避免吸入药液。</w:t>
            </w:r>
            <w:r>
              <w:rPr>
                <w:rStyle w:val="style7"/>
                <w:rFonts w:hint="eastAsia"/>
              </w:rPr>
              <w:t>2.</w:t>
            </w:r>
            <w:r>
              <w:rPr>
                <w:rStyle w:val="style7"/>
                <w:rFonts w:hint="eastAsia"/>
              </w:rPr>
              <w:t>配药和种子处理应在通风处进行，操作人员应戴防渗手套、口罩、穿长袖衣、长裤、靴子等。</w:t>
            </w:r>
            <w:r>
              <w:rPr>
                <w:rStyle w:val="style7"/>
                <w:rFonts w:hint="eastAsia"/>
              </w:rPr>
              <w:t xml:space="preserve"> </w:t>
            </w:r>
            <w:r>
              <w:rPr>
                <w:rStyle w:val="style7"/>
                <w:rFonts w:hint="eastAsia"/>
              </w:rPr>
              <w:t>此时不可饮食、吸烟等。种子处理结束后，彻底清洗防护用具，洗澡，并更换和清洗工作服。</w:t>
            </w:r>
            <w:r>
              <w:rPr>
                <w:rStyle w:val="style7"/>
                <w:rFonts w:hint="eastAsia"/>
              </w:rPr>
              <w:t xml:space="preserve"> 3.</w:t>
            </w:r>
            <w:r>
              <w:rPr>
                <w:rStyle w:val="style7"/>
                <w:rFonts w:hint="eastAsia"/>
              </w:rPr>
              <w:t>处理过的种子必须放置在有明显标签的容器内。勿与食物、饲料放在一起，不得饲喂禽畜，更不得用来加工饲料或食品。</w:t>
            </w:r>
            <w:r>
              <w:rPr>
                <w:rStyle w:val="style7"/>
                <w:rFonts w:hint="eastAsia"/>
              </w:rPr>
              <w:t xml:space="preserve"> 4.</w:t>
            </w:r>
            <w:r>
              <w:rPr>
                <w:rStyle w:val="style7"/>
                <w:rFonts w:hint="eastAsia"/>
              </w:rPr>
              <w:t>播种后必须覆土，严禁畜禽进入。</w:t>
            </w:r>
            <w:r>
              <w:rPr>
                <w:rStyle w:val="style7"/>
                <w:rFonts w:hint="eastAsia"/>
              </w:rPr>
              <w:t xml:space="preserve">5. </w:t>
            </w:r>
            <w:r>
              <w:rPr>
                <w:rStyle w:val="style7"/>
                <w:rFonts w:hint="eastAsia"/>
              </w:rPr>
              <w:t>使用过的空包装，请直接带离田间，安全保存，并交有资质的部门统一高温焚烧处理；切勿重复使用或改作其它用途。所有施药器具，用后应立即用清水或适当的洗涤剂清洗。</w:t>
            </w:r>
            <w:r>
              <w:rPr>
                <w:rStyle w:val="style7"/>
                <w:rFonts w:hint="eastAsia"/>
              </w:rPr>
              <w:t>6.</w:t>
            </w:r>
            <w:r>
              <w:rPr>
                <w:rStyle w:val="style7"/>
                <w:rFonts w:hint="eastAsia"/>
              </w:rPr>
              <w:t>本品对蜜蜂高毒，开花植物花期禁用。</w:t>
            </w:r>
            <w:r>
              <w:rPr>
                <w:rStyle w:val="style7"/>
                <w:rFonts w:hint="eastAsia"/>
              </w:rPr>
              <w:t>勿将本品及其废液弃于池塘、河溪、湖泊</w:t>
            </w:r>
            <w:r>
              <w:rPr>
                <w:rStyle w:val="style7"/>
                <w:rFonts w:hint="eastAsia"/>
              </w:rPr>
              <w:lastRenderedPageBreak/>
              <w:t>等，以免污染水源。</w:t>
            </w:r>
            <w:r>
              <w:rPr>
                <w:rStyle w:val="style7"/>
                <w:rFonts w:hint="eastAsia"/>
              </w:rPr>
              <w:t xml:space="preserve"> 7.</w:t>
            </w:r>
            <w:r>
              <w:rPr>
                <w:rStyle w:val="style7"/>
                <w:rFonts w:hint="eastAsia"/>
              </w:rPr>
              <w:t>未用完的制剂应放在原包装内密封保存，切勿将本品置于饮、食容器内。</w:t>
            </w:r>
            <w:r>
              <w:rPr>
                <w:rStyle w:val="style7"/>
                <w:rFonts w:hint="eastAsia"/>
              </w:rPr>
              <w:t>8.</w:t>
            </w:r>
            <w:r>
              <w:rPr>
                <w:rStyle w:val="style7"/>
                <w:rFonts w:hint="eastAsia"/>
              </w:rPr>
              <w:t>孕妇及哺乳期的妇女避免接触本品。禁止在河塘等水域清洗施药器具。制造厂敬告用户：严格按照推荐方法使用、操作和贮藏本品。使用时应接受当地农业技术部门的指导。</w:t>
            </w:r>
          </w:p>
        </w:tc>
      </w:tr>
      <w:tr w:rsidR="00000000">
        <w:trPr>
          <w:divId w:val="1430849447"/>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本品如误入眼睛，立即用清水至少冲洗</w:t>
            </w:r>
            <w:r>
              <w:rPr>
                <w:rStyle w:val="style7"/>
                <w:rFonts w:hint="eastAsia"/>
              </w:rPr>
              <w:t>15</w:t>
            </w:r>
            <w:r>
              <w:rPr>
                <w:rStyle w:val="style7"/>
                <w:rFonts w:hint="eastAsia"/>
              </w:rPr>
              <w:t>分钟，仍有不适应立即就医；如接触皮肤，立即用清水冲洗并换洗衣物；如误服立即送医院对症治疗，不能催吐，无特殊解毒剂，对症治疗。</w:t>
            </w:r>
          </w:p>
        </w:tc>
      </w:tr>
      <w:tr w:rsidR="00000000">
        <w:trPr>
          <w:divId w:val="143084944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本品储存应注意阴凉、干燥、通风，远离热源或火源，不能与食品、饮料、粮食、饲料等物品同贮同运。远离儿童及家畜，以免误服。避免与皮肤、眼睛接触。装卸运输时注意检查包装是否密封完整，轻拿轻放。</w:t>
            </w:r>
          </w:p>
        </w:tc>
      </w:tr>
      <w:tr w:rsidR="00000000">
        <w:trPr>
          <w:divId w:val="1430849447"/>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430849447"/>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720"/>
        </w:sect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21772930"/>
          <w:tblCellSpacing w:w="0" w:type="dxa"/>
        </w:trPr>
        <w:tc>
          <w:tcPr>
            <w:tcW w:w="0" w:type="auto"/>
            <w:vAlign w:val="center"/>
            <w:hideMark/>
          </w:tcPr>
          <w:p w:rsidR="00000000" w:rsidRDefault="009D0165">
            <w:r>
              <w:rPr>
                <w:rStyle w:val="style4"/>
                <w:rFonts w:hint="eastAsia"/>
              </w:rPr>
              <w:t>登记证号：</w:t>
            </w:r>
            <w:r>
              <w:rPr>
                <w:rFonts w:hint="eastAsia"/>
              </w:rPr>
              <w:t>PD20080400</w:t>
            </w:r>
          </w:p>
        </w:tc>
      </w:tr>
      <w:tr w:rsidR="00000000">
        <w:trPr>
          <w:divId w:val="1821772930"/>
          <w:tblCellSpacing w:w="0" w:type="dxa"/>
        </w:trPr>
        <w:tc>
          <w:tcPr>
            <w:tcW w:w="0" w:type="auto"/>
            <w:vAlign w:val="center"/>
            <w:hideMark/>
          </w:tcPr>
          <w:p w:rsidR="00000000" w:rsidRDefault="009D0165">
            <w:r>
              <w:rPr>
                <w:rStyle w:val="style4"/>
                <w:rFonts w:hint="eastAsia"/>
              </w:rPr>
              <w:t>登记证持有人：</w:t>
            </w:r>
            <w:r>
              <w:rPr>
                <w:rFonts w:hint="eastAsia"/>
              </w:rPr>
              <w:t>江苏优嘉植物保护有限公司</w:t>
            </w:r>
          </w:p>
        </w:tc>
      </w:tr>
      <w:tr w:rsidR="00000000">
        <w:trPr>
          <w:divId w:val="1821772930"/>
          <w:tblCellSpacing w:w="0" w:type="dxa"/>
        </w:trPr>
        <w:tc>
          <w:tcPr>
            <w:tcW w:w="0" w:type="auto"/>
            <w:vAlign w:val="center"/>
            <w:hideMark/>
          </w:tcPr>
          <w:p w:rsidR="00000000" w:rsidRDefault="009D0165">
            <w:r>
              <w:rPr>
                <w:rStyle w:val="style4"/>
                <w:rFonts w:hint="eastAsia"/>
              </w:rPr>
              <w:t>农药名称：</w:t>
            </w:r>
            <w:r>
              <w:rPr>
                <w:rFonts w:hint="eastAsia"/>
              </w:rPr>
              <w:t>啶虫脒</w:t>
            </w:r>
          </w:p>
        </w:tc>
      </w:tr>
      <w:tr w:rsidR="00000000">
        <w:trPr>
          <w:divId w:val="1821772930"/>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1821772930"/>
          <w:tblCellSpacing w:w="0" w:type="dxa"/>
        </w:trPr>
        <w:tc>
          <w:tcPr>
            <w:tcW w:w="0" w:type="auto"/>
            <w:vAlign w:val="center"/>
            <w:hideMark/>
          </w:tcPr>
          <w:p w:rsidR="00000000" w:rsidRDefault="009D0165">
            <w:pPr>
              <w:divId w:val="493960475"/>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1" name="图片 11"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821772930"/>
          <w:tblCellSpacing w:w="0" w:type="dxa"/>
        </w:trPr>
        <w:tc>
          <w:tcPr>
            <w:tcW w:w="0" w:type="auto"/>
            <w:vAlign w:val="center"/>
            <w:hideMark/>
          </w:tcPr>
          <w:p w:rsidR="00000000" w:rsidRDefault="009D0165">
            <w:r>
              <w:rPr>
                <w:rStyle w:val="style4"/>
                <w:rFonts w:hint="eastAsia"/>
              </w:rPr>
              <w:t>总有效成分含量：</w:t>
            </w:r>
            <w:r>
              <w:rPr>
                <w:rFonts w:hint="eastAsia"/>
              </w:rPr>
              <w:t>5%</w:t>
            </w:r>
          </w:p>
        </w:tc>
      </w:tr>
      <w:tr w:rsidR="00000000">
        <w:trPr>
          <w:divId w:val="1821772930"/>
          <w:tblCellSpacing w:w="0" w:type="dxa"/>
        </w:trPr>
        <w:tc>
          <w:tcPr>
            <w:tcW w:w="0" w:type="auto"/>
            <w:vAlign w:val="center"/>
            <w:hideMark/>
          </w:tcPr>
          <w:p w:rsidR="00000000" w:rsidRDefault="009D0165">
            <w:pPr>
              <w:divId w:val="1517038750"/>
            </w:pPr>
            <w:r>
              <w:rPr>
                <w:rFonts w:hint="eastAsia"/>
              </w:rPr>
              <w:t>有效成分及其含量：</w:t>
            </w:r>
            <w:r>
              <w:rPr>
                <w:rFonts w:hint="eastAsia"/>
              </w:rPr>
              <w:t xml:space="preserve"> </w:t>
            </w:r>
          </w:p>
          <w:p w:rsidR="00000000" w:rsidRDefault="009D0165">
            <w:r>
              <w:rPr>
                <w:rFonts w:hint="eastAsia"/>
              </w:rPr>
              <w:t xml:space="preserve">    </w:t>
            </w:r>
            <w:r>
              <w:rPr>
                <w:rFonts w:hint="eastAsia"/>
              </w:rPr>
              <w:t>啶虫脒</w:t>
            </w:r>
            <w:r>
              <w:rPr>
                <w:rFonts w:hint="eastAsia"/>
              </w:rPr>
              <w:t xml:space="preserve">5%    </w:t>
            </w:r>
          </w:p>
        </w:tc>
      </w:tr>
      <w:tr w:rsidR="00000000">
        <w:trPr>
          <w:divId w:val="1821772930"/>
          <w:tblCellSpacing w:w="0" w:type="dxa"/>
        </w:trPr>
        <w:tc>
          <w:tcPr>
            <w:tcW w:w="0" w:type="auto"/>
            <w:vAlign w:val="center"/>
            <w:hideMark/>
          </w:tcPr>
          <w:p w:rsidR="00000000" w:rsidRDefault="009D0165">
            <w:pPr>
              <w:divId w:val="96947808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18-24</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82177293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、本品应于柑橘树蚜虫低齡若虫发生高峰期施药，每季作物最多使用</w:t>
            </w:r>
            <w:r>
              <w:rPr>
                <w:rStyle w:val="style7"/>
                <w:rFonts w:hint="eastAsia"/>
              </w:rPr>
              <w:t>1</w:t>
            </w:r>
            <w:r>
              <w:rPr>
                <w:rStyle w:val="style7"/>
                <w:rFonts w:hint="eastAsia"/>
              </w:rPr>
              <w:t>次，安全间隔期为</w:t>
            </w:r>
            <w:r>
              <w:rPr>
                <w:rStyle w:val="style7"/>
                <w:rFonts w:hint="eastAsia"/>
              </w:rPr>
              <w:t>14</w:t>
            </w:r>
            <w:r>
              <w:rPr>
                <w:rStyle w:val="style7"/>
                <w:rFonts w:hint="eastAsia"/>
              </w:rPr>
              <w:t>天。于烟草蚜虫初发期至始盛期施药，每季最多施药</w:t>
            </w:r>
            <w:r>
              <w:rPr>
                <w:rStyle w:val="style7"/>
                <w:rFonts w:hint="eastAsia"/>
              </w:rPr>
              <w:t>1</w:t>
            </w:r>
            <w:r>
              <w:rPr>
                <w:rStyle w:val="style7"/>
                <w:rFonts w:hint="eastAsia"/>
              </w:rPr>
              <w:t>次，安全间隔期</w:t>
            </w:r>
            <w:r>
              <w:rPr>
                <w:rStyle w:val="style7"/>
                <w:rFonts w:hint="eastAsia"/>
              </w:rPr>
              <w:t>20</w:t>
            </w:r>
            <w:r>
              <w:rPr>
                <w:rStyle w:val="style7"/>
                <w:rFonts w:hint="eastAsia"/>
              </w:rPr>
              <w:t>天。</w:t>
            </w:r>
            <w:r>
              <w:rPr>
                <w:rStyle w:val="style7"/>
                <w:rFonts w:hint="eastAsia"/>
              </w:rPr>
              <w:t>2</w:t>
            </w:r>
            <w:r>
              <w:rPr>
                <w:rStyle w:val="style7"/>
                <w:rFonts w:hint="eastAsia"/>
              </w:rPr>
              <w:t>、使用时，注意喷雾要均匀周到。</w:t>
            </w:r>
            <w:r>
              <w:rPr>
                <w:rStyle w:val="style7"/>
                <w:rFonts w:hint="eastAsia"/>
              </w:rPr>
              <w:t xml:space="preserve"> 3</w:t>
            </w:r>
            <w:r>
              <w:rPr>
                <w:rStyle w:val="style7"/>
                <w:rFonts w:hint="eastAsia"/>
              </w:rPr>
              <w:t>、大风天或预计</w:t>
            </w:r>
            <w:r>
              <w:rPr>
                <w:rStyle w:val="style7"/>
                <w:rFonts w:hint="eastAsia"/>
              </w:rPr>
              <w:t>1</w:t>
            </w:r>
            <w:r>
              <w:rPr>
                <w:rStyle w:val="style7"/>
                <w:rFonts w:hint="eastAsia"/>
              </w:rPr>
              <w:t>小时内降雨，请勿施药。</w:t>
            </w:r>
          </w:p>
        </w:tc>
      </w:tr>
      <w:tr w:rsidR="00000000">
        <w:trPr>
          <w:divId w:val="182177293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本品是神经毒剂，能抑制害虫体内乙酰胆碱受体的活性，对柑橘树、烟草蚜虫有较好的防治效果。</w:t>
            </w:r>
          </w:p>
        </w:tc>
      </w:tr>
      <w:tr w:rsidR="00000000">
        <w:trPr>
          <w:divId w:val="182177293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、适期用药，建议与其他作用机制不同的杀虫剂轮换使用。</w:t>
            </w:r>
            <w:r>
              <w:rPr>
                <w:rStyle w:val="style7"/>
                <w:rFonts w:hint="eastAsia"/>
              </w:rPr>
              <w:t xml:space="preserve"> 2</w:t>
            </w:r>
            <w:r>
              <w:rPr>
                <w:rStyle w:val="style7"/>
                <w:rFonts w:hint="eastAsia"/>
              </w:rPr>
              <w:t>、水产养殖区、河塘等水体附近禁用，禁止在河塘等水体中清洗施药器具；鸟类保护区附近禁用。</w:t>
            </w:r>
            <w:r>
              <w:rPr>
                <w:rStyle w:val="style7"/>
                <w:rFonts w:hint="eastAsia"/>
              </w:rPr>
              <w:t xml:space="preserve"> 3</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4</w:t>
            </w:r>
            <w:r>
              <w:rPr>
                <w:rStyle w:val="style7"/>
                <w:rFonts w:hint="eastAsia"/>
              </w:rPr>
              <w:t>、孕妇及哺乳期妇女禁止接触本品。</w:t>
            </w:r>
            <w:r>
              <w:rPr>
                <w:rStyle w:val="style7"/>
                <w:rFonts w:hint="eastAsia"/>
              </w:rPr>
              <w:t xml:space="preserve"> 5</w:t>
            </w:r>
            <w:r>
              <w:rPr>
                <w:rStyle w:val="style7"/>
                <w:rFonts w:hint="eastAsia"/>
              </w:rPr>
              <w:t>、用过容器应妥善处理，不可做他用，也不可以随意丢弃。</w:t>
            </w:r>
          </w:p>
        </w:tc>
      </w:tr>
      <w:tr w:rsidR="00000000">
        <w:trPr>
          <w:divId w:val="182177293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中毒症状：头晕、头痛、恶心、呕吐等。皮肤接触：立即脱掉被污染的衣物，用大量清水彻底冲洗受污</w:t>
            </w:r>
            <w:r>
              <w:rPr>
                <w:rStyle w:val="style7"/>
                <w:rFonts w:hint="eastAsia"/>
              </w:rPr>
              <w:t>染皮肤，如皮肤刺激感持续，请医生诊治。</w:t>
            </w:r>
            <w:r>
              <w:rPr>
                <w:rStyle w:val="style7"/>
                <w:rFonts w:hint="eastAsia"/>
              </w:rPr>
              <w:t xml:space="preserve"> </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 xml:space="preserve"> </w:t>
            </w:r>
            <w:r>
              <w:rPr>
                <w:rStyle w:val="style7"/>
                <w:rFonts w:hint="eastAsia"/>
              </w:rPr>
              <w:t>发生吸入：立即将吸入者转移到空气清新处，注意保暖和休息。请医生诊治。</w:t>
            </w:r>
            <w:r>
              <w:rPr>
                <w:rStyle w:val="style7"/>
                <w:rFonts w:hint="eastAsia"/>
              </w:rPr>
              <w:t xml:space="preserve"> </w:t>
            </w:r>
            <w:r>
              <w:rPr>
                <w:rStyle w:val="style7"/>
                <w:rFonts w:hint="eastAsia"/>
              </w:rPr>
              <w:t>误服：请勿引吐，及时去医院检查治疗。</w:t>
            </w:r>
          </w:p>
        </w:tc>
      </w:tr>
      <w:tr w:rsidR="00000000">
        <w:trPr>
          <w:divId w:val="182177293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本品应存放在干燥、阴凉、通风、防雨处，远离火源和热源。置于儿童触及不到之处，并加锁保存。勿与食品、饮料、饲料、粮食等同贮同运。</w:t>
            </w:r>
          </w:p>
        </w:tc>
      </w:tr>
      <w:tr w:rsidR="00000000">
        <w:trPr>
          <w:divId w:val="182177293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82177293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07916430"/>
          <w:tblCellSpacing w:w="0" w:type="dxa"/>
        </w:trPr>
        <w:tc>
          <w:tcPr>
            <w:tcW w:w="0" w:type="auto"/>
            <w:vAlign w:val="center"/>
            <w:hideMark/>
          </w:tcPr>
          <w:p w:rsidR="00000000" w:rsidRDefault="009D0165">
            <w:r>
              <w:rPr>
                <w:rStyle w:val="style4"/>
                <w:rFonts w:hint="eastAsia"/>
              </w:rPr>
              <w:lastRenderedPageBreak/>
              <w:t>登记证号：</w:t>
            </w:r>
            <w:r>
              <w:rPr>
                <w:rFonts w:hint="eastAsia"/>
              </w:rPr>
              <w:t>PD20210434</w:t>
            </w:r>
          </w:p>
        </w:tc>
      </w:tr>
      <w:tr w:rsidR="00000000">
        <w:trPr>
          <w:divId w:val="1407916430"/>
          <w:tblCellSpacing w:w="0" w:type="dxa"/>
        </w:trPr>
        <w:tc>
          <w:tcPr>
            <w:tcW w:w="0" w:type="auto"/>
            <w:vAlign w:val="center"/>
            <w:hideMark/>
          </w:tcPr>
          <w:p w:rsidR="00000000" w:rsidRDefault="009D0165">
            <w:r>
              <w:rPr>
                <w:rStyle w:val="style4"/>
                <w:rFonts w:hint="eastAsia"/>
              </w:rPr>
              <w:t>登记证持有人：</w:t>
            </w:r>
            <w:r>
              <w:rPr>
                <w:rFonts w:hint="eastAsia"/>
              </w:rPr>
              <w:t>鹤壁全丰生物科技有限公司</w:t>
            </w:r>
          </w:p>
        </w:tc>
      </w:tr>
      <w:tr w:rsidR="00000000">
        <w:trPr>
          <w:divId w:val="1407916430"/>
          <w:tblCellSpacing w:w="0" w:type="dxa"/>
        </w:trPr>
        <w:tc>
          <w:tcPr>
            <w:tcW w:w="0" w:type="auto"/>
            <w:vAlign w:val="center"/>
            <w:hideMark/>
          </w:tcPr>
          <w:p w:rsidR="00000000" w:rsidRDefault="009D0165">
            <w:r>
              <w:rPr>
                <w:rStyle w:val="style4"/>
                <w:rFonts w:hint="eastAsia"/>
              </w:rPr>
              <w:t>农药名称：</w:t>
            </w:r>
            <w:r>
              <w:rPr>
                <w:rFonts w:hint="eastAsia"/>
              </w:rPr>
              <w:t>噁霉·稻瘟灵</w:t>
            </w:r>
          </w:p>
        </w:tc>
      </w:tr>
      <w:tr w:rsidR="00000000">
        <w:trPr>
          <w:divId w:val="1407916430"/>
          <w:tblCellSpacing w:w="0" w:type="dxa"/>
        </w:trPr>
        <w:tc>
          <w:tcPr>
            <w:tcW w:w="0" w:type="auto"/>
            <w:vAlign w:val="center"/>
            <w:hideMark/>
          </w:tcPr>
          <w:p w:rsidR="00000000" w:rsidRDefault="009D0165">
            <w:r>
              <w:rPr>
                <w:rStyle w:val="style4"/>
                <w:rFonts w:hint="eastAsia"/>
              </w:rPr>
              <w:t>剂型：</w:t>
            </w:r>
            <w:r>
              <w:rPr>
                <w:rFonts w:hint="eastAsia"/>
              </w:rPr>
              <w:t>微乳剂</w:t>
            </w:r>
          </w:p>
        </w:tc>
      </w:tr>
      <w:tr w:rsidR="00000000">
        <w:trPr>
          <w:divId w:val="1407916430"/>
          <w:tblCellSpacing w:w="0" w:type="dxa"/>
        </w:trPr>
        <w:tc>
          <w:tcPr>
            <w:tcW w:w="0" w:type="auto"/>
            <w:vAlign w:val="center"/>
            <w:hideMark/>
          </w:tcPr>
          <w:p w:rsidR="00000000" w:rsidRDefault="009D0165">
            <w:pPr>
              <w:divId w:val="943881474"/>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2" name="图片 12"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407916430"/>
          <w:tblCellSpacing w:w="0" w:type="dxa"/>
        </w:trPr>
        <w:tc>
          <w:tcPr>
            <w:tcW w:w="0" w:type="auto"/>
            <w:vAlign w:val="center"/>
            <w:hideMark/>
          </w:tcPr>
          <w:p w:rsidR="00000000" w:rsidRDefault="009D0165">
            <w:r>
              <w:rPr>
                <w:rStyle w:val="style4"/>
                <w:rFonts w:hint="eastAsia"/>
              </w:rPr>
              <w:t>总有效成分含量：</w:t>
            </w:r>
            <w:r>
              <w:rPr>
                <w:rFonts w:hint="eastAsia"/>
              </w:rPr>
              <w:t>20%</w:t>
            </w:r>
          </w:p>
        </w:tc>
      </w:tr>
      <w:tr w:rsidR="00000000">
        <w:trPr>
          <w:divId w:val="1407916430"/>
          <w:tblCellSpacing w:w="0" w:type="dxa"/>
        </w:trPr>
        <w:tc>
          <w:tcPr>
            <w:tcW w:w="0" w:type="auto"/>
            <w:vAlign w:val="center"/>
            <w:hideMark/>
          </w:tcPr>
          <w:p w:rsidR="00000000" w:rsidRDefault="009D0165">
            <w:pPr>
              <w:divId w:val="1557550564"/>
            </w:pPr>
            <w:r>
              <w:rPr>
                <w:rFonts w:hint="eastAsia"/>
              </w:rPr>
              <w:t>有效成分及其含量：</w:t>
            </w:r>
            <w:r>
              <w:rPr>
                <w:rFonts w:hint="eastAsia"/>
              </w:rPr>
              <w:t xml:space="preserve"> </w:t>
            </w:r>
          </w:p>
          <w:p w:rsidR="00000000" w:rsidRDefault="009D0165">
            <w:r>
              <w:rPr>
                <w:rFonts w:hint="eastAsia"/>
              </w:rPr>
              <w:t xml:space="preserve">    </w:t>
            </w:r>
            <w:r>
              <w:rPr>
                <w:rFonts w:hint="eastAsia"/>
              </w:rPr>
              <w:t>稻瘟灵</w:t>
            </w:r>
            <w:r>
              <w:rPr>
                <w:rFonts w:hint="eastAsia"/>
              </w:rPr>
              <w:t xml:space="preserve">10%    </w:t>
            </w:r>
            <w:r>
              <w:rPr>
                <w:rFonts w:hint="eastAsia"/>
              </w:rPr>
              <w:t>噁霉灵</w:t>
            </w:r>
            <w:r>
              <w:rPr>
                <w:rFonts w:hint="eastAsia"/>
              </w:rPr>
              <w:t xml:space="preserve">10%    </w:t>
            </w:r>
          </w:p>
        </w:tc>
      </w:tr>
      <w:tr w:rsidR="00000000">
        <w:trPr>
          <w:divId w:val="1407916430"/>
          <w:tblCellSpacing w:w="0" w:type="dxa"/>
        </w:trPr>
        <w:tc>
          <w:tcPr>
            <w:tcW w:w="0" w:type="auto"/>
            <w:vAlign w:val="center"/>
            <w:hideMark/>
          </w:tcPr>
          <w:p w:rsidR="00000000" w:rsidRDefault="009D0165">
            <w:pPr>
              <w:divId w:val="79175120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水稻苗床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2-3</w:t>
                  </w:r>
                  <w:r>
                    <w:rPr>
                      <w:rStyle w:val="style7"/>
                      <w:rFonts w:hint="eastAsia"/>
                    </w:rPr>
                    <w:t>毫升</w:t>
                  </w:r>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苗床喷洒</w:t>
                  </w:r>
                </w:p>
              </w:tc>
            </w:tr>
          </w:tbl>
          <w:p w:rsidR="00000000" w:rsidRDefault="009D0165">
            <w:pPr>
              <w:rPr>
                <w:rFonts w:ascii="Times New Roman" w:hAnsi="Times New Roman" w:cs="Times New Roman"/>
                <w:sz w:val="20"/>
                <w:szCs w:val="20"/>
              </w:rPr>
            </w:pPr>
          </w:p>
        </w:tc>
      </w:tr>
      <w:tr w:rsidR="00000000">
        <w:trPr>
          <w:divId w:val="140791643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于水稻播种后，按推荐用药量兑水稀释，均匀喷洒苗床</w:t>
            </w:r>
            <w:r>
              <w:rPr>
                <w:rStyle w:val="style7"/>
                <w:rFonts w:hint="eastAsia"/>
              </w:rPr>
              <w:t>1</w:t>
            </w:r>
            <w:r>
              <w:rPr>
                <w:rStyle w:val="style7"/>
                <w:rFonts w:hint="eastAsia"/>
              </w:rPr>
              <w:t>次。</w:t>
            </w:r>
            <w:r>
              <w:rPr>
                <w:rStyle w:val="style7"/>
                <w:rFonts w:hint="eastAsia"/>
              </w:rPr>
              <w:t xml:space="preserve"> 2.</w:t>
            </w:r>
            <w:r>
              <w:rPr>
                <w:rStyle w:val="style7"/>
                <w:rFonts w:hint="eastAsia"/>
              </w:rPr>
              <w:t>喷药时间以无风的清晨或傍晚为宜，喷后</w:t>
            </w:r>
            <w:r>
              <w:rPr>
                <w:rStyle w:val="style7"/>
                <w:rFonts w:hint="eastAsia"/>
              </w:rPr>
              <w:t>6</w:t>
            </w:r>
            <w:r>
              <w:rPr>
                <w:rStyle w:val="style7"/>
                <w:rFonts w:hint="eastAsia"/>
              </w:rPr>
              <w:t>小时内下雨会影响药效。</w:t>
            </w:r>
          </w:p>
        </w:tc>
      </w:tr>
      <w:tr w:rsidR="00000000">
        <w:trPr>
          <w:divId w:val="140791643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本产品是由稻瘟灵、噁霉灵复配而成的制剂，主要用于防治水稻苗期病害立枯病。本剂具有触杀和渗透作用，能在植株表面形成抑菌膜，阻断病原，杀死体内病菌。</w:t>
            </w:r>
          </w:p>
        </w:tc>
      </w:tr>
      <w:tr w:rsidR="00000000">
        <w:trPr>
          <w:divId w:val="140791643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本品未经试验不宜与其他农药混用；</w:t>
            </w:r>
            <w:r>
              <w:rPr>
                <w:rStyle w:val="style7"/>
                <w:rFonts w:hint="eastAsia"/>
              </w:rPr>
              <w:t>2.</w:t>
            </w:r>
            <w:r>
              <w:rPr>
                <w:rStyle w:val="style7"/>
                <w:rFonts w:hint="eastAsia"/>
              </w:rPr>
              <w:t>应采用优质喷雾器喷药，使雾滴细小，喷雾较均匀；</w:t>
            </w:r>
            <w:r>
              <w:rPr>
                <w:rStyle w:val="style7"/>
                <w:rFonts w:hint="eastAsia"/>
              </w:rPr>
              <w:t>3.</w:t>
            </w:r>
            <w:r>
              <w:rPr>
                <w:rStyle w:val="style7"/>
                <w:rFonts w:hint="eastAsia"/>
              </w:rPr>
              <w:t>严格按推荐剂量下使用；</w:t>
            </w:r>
            <w:r>
              <w:rPr>
                <w:rStyle w:val="style7"/>
                <w:rFonts w:hint="eastAsia"/>
              </w:rPr>
              <w:t>4.</w:t>
            </w:r>
            <w:r>
              <w:rPr>
                <w:rStyle w:val="style7"/>
                <w:rFonts w:hint="eastAsia"/>
              </w:rPr>
              <w:t>在施药过程中，施药者应做好安全防护措施，穿防护服、防护鞋，戴防护手套、口罩，每天施药面积应控制在</w:t>
            </w:r>
            <w:smartTag w:uri="urn:schemas-microsoft-com:office:smarttags" w:element="chmetcnv">
              <w:smartTagPr>
                <w:attr w:name="UnitName" w:val="公顷"/>
                <w:attr w:name="SourceValue" w:val=".1"/>
                <w:attr w:name="HasSpace" w:val="False"/>
                <w:attr w:name="Negative" w:val="False"/>
                <w:attr w:name="NumberType" w:val="1"/>
                <w:attr w:name="TCSC" w:val="0"/>
              </w:smartTagPr>
              <w:r>
                <w:rPr>
                  <w:rStyle w:val="style7"/>
                  <w:rFonts w:hint="eastAsia"/>
                </w:rPr>
                <w:t>0.1</w:t>
              </w:r>
              <w:r>
                <w:rPr>
                  <w:rStyle w:val="style7"/>
                  <w:rFonts w:hint="eastAsia"/>
                </w:rPr>
                <w:t>公顷</w:t>
              </w:r>
            </w:smartTag>
            <w:r>
              <w:rPr>
                <w:rStyle w:val="style7"/>
                <w:rFonts w:hint="eastAsia"/>
              </w:rPr>
              <w:t>以下。施药期间不可吃东西、喝水和吸烟；施药后应及时洗手和洗脸；</w:t>
            </w:r>
            <w:r>
              <w:rPr>
                <w:rStyle w:val="style7"/>
                <w:rFonts w:hint="eastAsia"/>
              </w:rPr>
              <w:t>5.</w:t>
            </w:r>
            <w:r>
              <w:rPr>
                <w:rStyle w:val="style7"/>
                <w:rFonts w:hint="eastAsia"/>
              </w:rPr>
              <w:t>本品对鱼类、家蚕有毒，应远离水产养殖区、河塘等水体施药，禁止</w:t>
            </w:r>
            <w:r>
              <w:rPr>
                <w:rStyle w:val="style7"/>
                <w:rFonts w:hint="eastAsia"/>
              </w:rPr>
              <w:t>在河塘等水体中清洗施药器具，以免污染水源，蚕室和桑园附近禁用，非靶标节肢动物赤眼蜂、瓢虫等天敌放飞区禁用；</w:t>
            </w:r>
            <w:r>
              <w:rPr>
                <w:rStyle w:val="style7"/>
                <w:rFonts w:hint="eastAsia"/>
              </w:rPr>
              <w:t>6.</w:t>
            </w:r>
            <w:r>
              <w:rPr>
                <w:rStyle w:val="style7"/>
                <w:rFonts w:hint="eastAsia"/>
              </w:rPr>
              <w:t>清洗器具的废水不能排入河流、池塘等水源，废弃物应妥善处理，不可做他用，也不能随意丢弃；</w:t>
            </w:r>
            <w:r>
              <w:rPr>
                <w:rStyle w:val="style7"/>
                <w:rFonts w:hint="eastAsia"/>
              </w:rPr>
              <w:t>7.</w:t>
            </w:r>
            <w:r>
              <w:rPr>
                <w:rStyle w:val="style7"/>
                <w:rFonts w:hint="eastAsia"/>
              </w:rPr>
              <w:t>孕妇及哺乳期的妇女禁止接触本品。</w:t>
            </w:r>
          </w:p>
        </w:tc>
      </w:tr>
      <w:tr w:rsidR="00000000">
        <w:trPr>
          <w:divId w:val="140791643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皮肤接触：立即脱掉被污染的衣物，用大量清水彻底清洗受污染的皮肤，如皮肤刺激感持续，立即就医。</w:t>
            </w:r>
            <w:r>
              <w:rPr>
                <w:rStyle w:val="style7"/>
                <w:rFonts w:hint="eastAsia"/>
              </w:rPr>
              <w:t>2</w:t>
            </w:r>
            <w:r>
              <w:rPr>
                <w:rStyle w:val="style7"/>
                <w:rFonts w:hint="eastAsia"/>
              </w:rPr>
              <w:t>、本品对眼睛有刺激性，不慎溅及眼睛：立即将眼睑翻开，用大量清水冲洗至少</w:t>
            </w:r>
            <w:r>
              <w:rPr>
                <w:rStyle w:val="style7"/>
                <w:rFonts w:hint="eastAsia"/>
              </w:rPr>
              <w:t>15</w:t>
            </w:r>
            <w:r>
              <w:rPr>
                <w:rStyle w:val="style7"/>
                <w:rFonts w:hint="eastAsia"/>
              </w:rPr>
              <w:t>分钟。</w:t>
            </w:r>
            <w:r>
              <w:rPr>
                <w:rStyle w:val="style7"/>
                <w:rFonts w:hint="eastAsia"/>
              </w:rPr>
              <w:t>3</w:t>
            </w:r>
            <w:r>
              <w:rPr>
                <w:rStyle w:val="style7"/>
                <w:rFonts w:hint="eastAsia"/>
              </w:rPr>
              <w:t>、误吸：立即离开施药现场，转移到空气清新处。</w:t>
            </w:r>
            <w:r>
              <w:rPr>
                <w:rStyle w:val="style7"/>
                <w:rFonts w:hint="eastAsia"/>
              </w:rPr>
              <w:t>4</w:t>
            </w:r>
            <w:r>
              <w:rPr>
                <w:rStyle w:val="style7"/>
                <w:rFonts w:hint="eastAsia"/>
              </w:rPr>
              <w:t>、误服：立即携此标签迅速就医，</w:t>
            </w:r>
            <w:r>
              <w:rPr>
                <w:rStyle w:val="style7"/>
                <w:rFonts w:hint="eastAsia"/>
              </w:rPr>
              <w:t>本品无专用解毒剂，就医后对症治疗。</w:t>
            </w:r>
          </w:p>
        </w:tc>
      </w:tr>
      <w:tr w:rsidR="00000000">
        <w:trPr>
          <w:divId w:val="140791643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本品应存放在干燥、阴凉、通风、防雨处，远离火源和热源。</w:t>
            </w:r>
            <w:r>
              <w:rPr>
                <w:rStyle w:val="style7"/>
                <w:rFonts w:hint="eastAsia"/>
              </w:rPr>
              <w:t>2.</w:t>
            </w:r>
            <w:r>
              <w:rPr>
                <w:rStyle w:val="style7"/>
                <w:rFonts w:hint="eastAsia"/>
              </w:rPr>
              <w:t>置于儿童触及不到之处，并加锁。</w:t>
            </w:r>
            <w:r>
              <w:rPr>
                <w:rStyle w:val="style7"/>
                <w:rFonts w:hint="eastAsia"/>
              </w:rPr>
              <w:t>3.</w:t>
            </w:r>
            <w:r>
              <w:rPr>
                <w:rStyle w:val="style7"/>
                <w:rFonts w:hint="eastAsia"/>
              </w:rPr>
              <w:t>勿与食品、饮料、粮食、饲料等其他商品同贮同运。</w:t>
            </w:r>
          </w:p>
        </w:tc>
      </w:tr>
      <w:tr w:rsidR="00000000">
        <w:trPr>
          <w:divId w:val="140791643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40791643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10342947"/>
          <w:tblCellSpacing w:w="0" w:type="dxa"/>
        </w:trPr>
        <w:tc>
          <w:tcPr>
            <w:tcW w:w="0" w:type="auto"/>
            <w:vAlign w:val="center"/>
            <w:hideMark/>
          </w:tcPr>
          <w:p w:rsidR="00000000" w:rsidRDefault="009D0165">
            <w:r>
              <w:rPr>
                <w:rStyle w:val="style4"/>
                <w:rFonts w:hint="eastAsia"/>
              </w:rPr>
              <w:lastRenderedPageBreak/>
              <w:t>登记证号：</w:t>
            </w:r>
            <w:r>
              <w:rPr>
                <w:rFonts w:hint="eastAsia"/>
              </w:rPr>
              <w:t>WP20210047</w:t>
            </w:r>
          </w:p>
        </w:tc>
      </w:tr>
      <w:tr w:rsidR="00000000">
        <w:trPr>
          <w:divId w:val="1410342947"/>
          <w:tblCellSpacing w:w="0" w:type="dxa"/>
        </w:trPr>
        <w:tc>
          <w:tcPr>
            <w:tcW w:w="0" w:type="auto"/>
            <w:vAlign w:val="center"/>
            <w:hideMark/>
          </w:tcPr>
          <w:p w:rsidR="00000000" w:rsidRDefault="009D0165">
            <w:r>
              <w:rPr>
                <w:rStyle w:val="style4"/>
                <w:rFonts w:hint="eastAsia"/>
              </w:rPr>
              <w:t>登记证持有人：</w:t>
            </w:r>
            <w:r>
              <w:rPr>
                <w:rFonts w:hint="eastAsia"/>
              </w:rPr>
              <w:t>山东省临沂市友谊日化有限公司</w:t>
            </w:r>
          </w:p>
        </w:tc>
      </w:tr>
      <w:tr w:rsidR="00000000">
        <w:trPr>
          <w:divId w:val="1410342947"/>
          <w:tblCellSpacing w:w="0" w:type="dxa"/>
        </w:trPr>
        <w:tc>
          <w:tcPr>
            <w:tcW w:w="0" w:type="auto"/>
            <w:vAlign w:val="center"/>
            <w:hideMark/>
          </w:tcPr>
          <w:p w:rsidR="00000000" w:rsidRDefault="009D0165">
            <w:r>
              <w:rPr>
                <w:rStyle w:val="style4"/>
                <w:rFonts w:hint="eastAsia"/>
              </w:rPr>
              <w:t>农药名称：</w:t>
            </w:r>
            <w:r>
              <w:rPr>
                <w:rFonts w:hint="eastAsia"/>
              </w:rPr>
              <w:t>电热蚊香液</w:t>
            </w:r>
          </w:p>
        </w:tc>
      </w:tr>
      <w:tr w:rsidR="00000000">
        <w:trPr>
          <w:divId w:val="1410342947"/>
          <w:tblCellSpacing w:w="0" w:type="dxa"/>
        </w:trPr>
        <w:tc>
          <w:tcPr>
            <w:tcW w:w="0" w:type="auto"/>
            <w:vAlign w:val="center"/>
            <w:hideMark/>
          </w:tcPr>
          <w:p w:rsidR="00000000" w:rsidRDefault="009D0165">
            <w:r>
              <w:rPr>
                <w:rStyle w:val="style4"/>
                <w:rFonts w:hint="eastAsia"/>
              </w:rPr>
              <w:t>剂型：</w:t>
            </w:r>
            <w:r>
              <w:rPr>
                <w:rFonts w:hint="eastAsia"/>
              </w:rPr>
              <w:t>电热蚊香液</w:t>
            </w:r>
          </w:p>
        </w:tc>
      </w:tr>
      <w:tr w:rsidR="00000000">
        <w:trPr>
          <w:divId w:val="1410342947"/>
          <w:tblCellSpacing w:w="0" w:type="dxa"/>
        </w:trPr>
        <w:tc>
          <w:tcPr>
            <w:tcW w:w="0" w:type="auto"/>
            <w:vAlign w:val="center"/>
            <w:hideMark/>
          </w:tcPr>
          <w:p w:rsidR="00000000" w:rsidRDefault="009D0165">
            <w:pPr>
              <w:divId w:val="1980570766"/>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410342947"/>
          <w:tblCellSpacing w:w="0" w:type="dxa"/>
        </w:trPr>
        <w:tc>
          <w:tcPr>
            <w:tcW w:w="0" w:type="auto"/>
            <w:vAlign w:val="center"/>
            <w:hideMark/>
          </w:tcPr>
          <w:p w:rsidR="00000000" w:rsidRDefault="009D0165">
            <w:r>
              <w:rPr>
                <w:rStyle w:val="style4"/>
                <w:rFonts w:hint="eastAsia"/>
              </w:rPr>
              <w:t>总有效成分含量：</w:t>
            </w:r>
            <w:r>
              <w:rPr>
                <w:rFonts w:hint="eastAsia"/>
              </w:rPr>
              <w:t>0.8%</w:t>
            </w:r>
          </w:p>
        </w:tc>
      </w:tr>
      <w:tr w:rsidR="00000000">
        <w:trPr>
          <w:divId w:val="1410342947"/>
          <w:tblCellSpacing w:w="0" w:type="dxa"/>
        </w:trPr>
        <w:tc>
          <w:tcPr>
            <w:tcW w:w="0" w:type="auto"/>
            <w:vAlign w:val="center"/>
            <w:hideMark/>
          </w:tcPr>
          <w:p w:rsidR="00000000" w:rsidRDefault="009D0165">
            <w:pPr>
              <w:divId w:val="195511029"/>
            </w:pPr>
            <w:r>
              <w:rPr>
                <w:rFonts w:hint="eastAsia"/>
              </w:rPr>
              <w:t>有效成分及其含量：</w:t>
            </w:r>
            <w:r>
              <w:rPr>
                <w:rFonts w:hint="eastAsia"/>
              </w:rPr>
              <w:t xml:space="preserve"> </w:t>
            </w:r>
          </w:p>
          <w:p w:rsidR="00000000" w:rsidRDefault="009D0165">
            <w:r>
              <w:rPr>
                <w:rFonts w:hint="eastAsia"/>
              </w:rPr>
              <w:t xml:space="preserve">    </w:t>
            </w:r>
            <w:r>
              <w:rPr>
                <w:rFonts w:hint="eastAsia"/>
              </w:rPr>
              <w:t>氯氟醚菊酯</w:t>
            </w:r>
            <w:r>
              <w:rPr>
                <w:rFonts w:hint="eastAsia"/>
              </w:rPr>
              <w:t xml:space="preserve">0.8%    </w:t>
            </w:r>
          </w:p>
        </w:tc>
      </w:tr>
      <w:tr w:rsidR="00000000">
        <w:trPr>
          <w:divId w:val="1410342947"/>
          <w:tblCellSpacing w:w="0" w:type="dxa"/>
        </w:trPr>
        <w:tc>
          <w:tcPr>
            <w:tcW w:w="0" w:type="auto"/>
            <w:vAlign w:val="center"/>
            <w:hideMark/>
          </w:tcPr>
          <w:p w:rsidR="00000000" w:rsidRDefault="009D0165">
            <w:pPr>
              <w:divId w:val="142580338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电热加温</w:t>
                  </w:r>
                </w:p>
              </w:tc>
            </w:tr>
          </w:tbl>
          <w:p w:rsidR="00000000" w:rsidRDefault="009D0165">
            <w:pPr>
              <w:rPr>
                <w:rFonts w:ascii="Times New Roman" w:hAnsi="Times New Roman" w:cs="Times New Roman"/>
                <w:sz w:val="20"/>
                <w:szCs w:val="20"/>
              </w:rPr>
            </w:pPr>
          </w:p>
        </w:tc>
      </w:tr>
      <w:tr w:rsidR="00000000">
        <w:trPr>
          <w:divId w:val="141034294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使用时药力散发均匀，可连续使用</w:t>
            </w:r>
            <w:r>
              <w:rPr>
                <w:rStyle w:val="style7"/>
                <w:rFonts w:hint="eastAsia"/>
              </w:rPr>
              <w:t>60</w:t>
            </w:r>
            <w:r>
              <w:rPr>
                <w:rStyle w:val="style7"/>
                <w:rFonts w:hint="eastAsia"/>
              </w:rPr>
              <w:t>天（每天</w:t>
            </w:r>
            <w:r>
              <w:rPr>
                <w:rStyle w:val="style7"/>
                <w:rFonts w:hint="eastAsia"/>
              </w:rPr>
              <w:t>8</w:t>
            </w:r>
            <w:r>
              <w:rPr>
                <w:rStyle w:val="style7"/>
                <w:rFonts w:hint="eastAsia"/>
              </w:rPr>
              <w:t>小时），无须每天添加或更换。使用方便。是现代家居驱蚊之良品之一。</w:t>
            </w:r>
            <w:r>
              <w:rPr>
                <w:rStyle w:val="style7"/>
                <w:rFonts w:hint="eastAsia"/>
              </w:rPr>
              <w:t xml:space="preserve"> 1</w:t>
            </w:r>
            <w:r>
              <w:rPr>
                <w:rStyle w:val="style7"/>
                <w:rFonts w:hint="eastAsia"/>
              </w:rPr>
              <w:t>、旋开电热蚊香液的瓶盖；</w:t>
            </w:r>
            <w:r>
              <w:rPr>
                <w:rStyle w:val="style7"/>
                <w:rFonts w:hint="eastAsia"/>
              </w:rPr>
              <w:t xml:space="preserve"> 2</w:t>
            </w:r>
            <w:r>
              <w:rPr>
                <w:rStyle w:val="style7"/>
                <w:rFonts w:hint="eastAsia"/>
              </w:rPr>
              <w:t>、将蚊香液装入驱蚊器内；</w:t>
            </w:r>
            <w:r>
              <w:rPr>
                <w:rStyle w:val="style7"/>
                <w:rFonts w:hint="eastAsia"/>
              </w:rPr>
              <w:t xml:space="preserve"> 3</w:t>
            </w:r>
            <w:r>
              <w:rPr>
                <w:rStyle w:val="style7"/>
                <w:rFonts w:hint="eastAsia"/>
              </w:rPr>
              <w:t>、将驱蚊器插上电源，指示灯亮即表示正常工作；</w:t>
            </w:r>
            <w:r>
              <w:rPr>
                <w:rStyle w:val="style7"/>
                <w:rFonts w:hint="eastAsia"/>
              </w:rPr>
              <w:t xml:space="preserve"> 4</w:t>
            </w:r>
            <w:r>
              <w:rPr>
                <w:rStyle w:val="style7"/>
                <w:rFonts w:hint="eastAsia"/>
              </w:rPr>
              <w:t>、用毕切断电源。</w:t>
            </w:r>
          </w:p>
        </w:tc>
      </w:tr>
      <w:tr w:rsidR="00000000">
        <w:trPr>
          <w:divId w:val="141034294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本产品以拟除虫菊酯配制而成，能有效驱蚊，使用简便，为家居驱蚊的理想用品之一。</w:t>
            </w:r>
          </w:p>
        </w:tc>
      </w:tr>
      <w:tr w:rsidR="00000000">
        <w:trPr>
          <w:divId w:val="141034294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置于儿童接触不到的地方。使用时注意通风；注意用电及防火安全；本品对鱼、蚕有毒，蚕室及其附近禁用；用后洗手。过敏者禁用；使用中有任何不良反应请及时就医。</w:t>
            </w:r>
          </w:p>
        </w:tc>
      </w:tr>
      <w:tr w:rsidR="00000000">
        <w:trPr>
          <w:divId w:val="1410342947"/>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中毒和急救措施，若有误服，则应立即携带标签将病人送医院诊治。不慎吸入，应将病人移至空气流通处。如接触药液或溅入眼睛后应即用清水冲洗</w:t>
            </w:r>
            <w:r>
              <w:rPr>
                <w:rStyle w:val="style7"/>
                <w:rFonts w:hint="eastAsia"/>
              </w:rPr>
              <w:t>15</w:t>
            </w:r>
            <w:r>
              <w:rPr>
                <w:rStyle w:val="style7"/>
                <w:rFonts w:hint="eastAsia"/>
              </w:rPr>
              <w:t>分钟以上。</w:t>
            </w:r>
          </w:p>
        </w:tc>
      </w:tr>
      <w:tr w:rsidR="00000000">
        <w:trPr>
          <w:divId w:val="141034294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、置于儿童接触不到的阴凉干燥处，勿与食品、种子、饮料、饲料及易燃易爆品等同贮同运。</w:t>
            </w:r>
            <w:r>
              <w:rPr>
                <w:rStyle w:val="style7"/>
                <w:rFonts w:hint="eastAsia"/>
              </w:rPr>
              <w:t>2</w:t>
            </w:r>
            <w:r>
              <w:rPr>
                <w:rStyle w:val="style7"/>
                <w:rFonts w:hint="eastAsia"/>
              </w:rPr>
              <w:t>、搬运时要轻取轻放，防止剧烈震动、日晒、雨淋和重压。</w:t>
            </w:r>
            <w:r>
              <w:rPr>
                <w:rStyle w:val="style7"/>
                <w:rFonts w:hint="eastAsia"/>
              </w:rPr>
              <w:t>3</w:t>
            </w:r>
            <w:r>
              <w:rPr>
                <w:rStyle w:val="style7"/>
                <w:rFonts w:hint="eastAsia"/>
              </w:rPr>
              <w:t>、远离火源或热源。</w:t>
            </w:r>
          </w:p>
        </w:tc>
      </w:tr>
      <w:tr w:rsidR="00000000">
        <w:trPr>
          <w:divId w:val="1410342947"/>
          <w:tblCellSpacing w:w="0" w:type="dxa"/>
        </w:trPr>
        <w:tc>
          <w:tcPr>
            <w:tcW w:w="0" w:type="auto"/>
            <w:vAlign w:val="center"/>
            <w:hideMark/>
          </w:tcPr>
          <w:p w:rsidR="00000000" w:rsidRDefault="009D0165">
            <w:r>
              <w:rPr>
                <w:rStyle w:val="style4"/>
                <w:rFonts w:hint="eastAsia"/>
              </w:rPr>
              <w:t>质</w:t>
            </w:r>
            <w:r>
              <w:rPr>
                <w:rStyle w:val="style4"/>
                <w:rFonts w:hint="eastAsia"/>
              </w:rPr>
              <w:t>量保证期：</w:t>
            </w:r>
            <w:r>
              <w:rPr>
                <w:rStyle w:val="style7"/>
                <w:rFonts w:hint="eastAsia"/>
              </w:rPr>
              <w:t>3</w:t>
            </w:r>
            <w:r>
              <w:rPr>
                <w:rStyle w:val="style7"/>
                <w:rFonts w:hint="eastAsia"/>
              </w:rPr>
              <w:t>年</w:t>
            </w:r>
          </w:p>
        </w:tc>
      </w:tr>
      <w:tr w:rsidR="00000000">
        <w:trPr>
          <w:divId w:val="1410342947"/>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720"/>
        </w:sect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115907527"/>
          <w:tblCellSpacing w:w="0" w:type="dxa"/>
        </w:trPr>
        <w:tc>
          <w:tcPr>
            <w:tcW w:w="0" w:type="auto"/>
            <w:vAlign w:val="center"/>
            <w:hideMark/>
          </w:tcPr>
          <w:p w:rsidR="00000000" w:rsidRDefault="009D0165">
            <w:r>
              <w:rPr>
                <w:rStyle w:val="style4"/>
                <w:rFonts w:hint="eastAsia"/>
              </w:rPr>
              <w:t>登记证号：</w:t>
            </w:r>
            <w:r>
              <w:rPr>
                <w:rFonts w:hint="eastAsia"/>
              </w:rPr>
              <w:t>WP20210052</w:t>
            </w:r>
          </w:p>
        </w:tc>
      </w:tr>
      <w:tr w:rsidR="00000000">
        <w:trPr>
          <w:divId w:val="1115907527"/>
          <w:tblCellSpacing w:w="0" w:type="dxa"/>
        </w:trPr>
        <w:tc>
          <w:tcPr>
            <w:tcW w:w="0" w:type="auto"/>
            <w:vAlign w:val="center"/>
            <w:hideMark/>
          </w:tcPr>
          <w:p w:rsidR="00000000" w:rsidRDefault="009D0165">
            <w:r>
              <w:rPr>
                <w:rStyle w:val="style4"/>
                <w:rFonts w:hint="eastAsia"/>
              </w:rPr>
              <w:t>登记证持有人：</w:t>
            </w:r>
            <w:r>
              <w:rPr>
                <w:rFonts w:hint="eastAsia"/>
              </w:rPr>
              <w:t>福建省锦江日用化工有限公司</w:t>
            </w:r>
          </w:p>
        </w:tc>
      </w:tr>
      <w:tr w:rsidR="00000000">
        <w:trPr>
          <w:divId w:val="1115907527"/>
          <w:tblCellSpacing w:w="0" w:type="dxa"/>
        </w:trPr>
        <w:tc>
          <w:tcPr>
            <w:tcW w:w="0" w:type="auto"/>
            <w:vAlign w:val="center"/>
            <w:hideMark/>
          </w:tcPr>
          <w:p w:rsidR="00000000" w:rsidRDefault="009D0165">
            <w:r>
              <w:rPr>
                <w:rStyle w:val="style4"/>
                <w:rFonts w:hint="eastAsia"/>
              </w:rPr>
              <w:t>农药名称：</w:t>
            </w:r>
            <w:r>
              <w:rPr>
                <w:rFonts w:hint="eastAsia"/>
              </w:rPr>
              <w:t>电热蚊香液</w:t>
            </w:r>
          </w:p>
        </w:tc>
      </w:tr>
      <w:tr w:rsidR="00000000">
        <w:trPr>
          <w:divId w:val="1115907527"/>
          <w:tblCellSpacing w:w="0" w:type="dxa"/>
        </w:trPr>
        <w:tc>
          <w:tcPr>
            <w:tcW w:w="0" w:type="auto"/>
            <w:vAlign w:val="center"/>
            <w:hideMark/>
          </w:tcPr>
          <w:p w:rsidR="00000000" w:rsidRDefault="009D0165">
            <w:r>
              <w:rPr>
                <w:rStyle w:val="style4"/>
                <w:rFonts w:hint="eastAsia"/>
              </w:rPr>
              <w:t>剂型：</w:t>
            </w:r>
            <w:r>
              <w:rPr>
                <w:rFonts w:hint="eastAsia"/>
              </w:rPr>
              <w:t>电热蚊香液</w:t>
            </w:r>
          </w:p>
        </w:tc>
      </w:tr>
      <w:tr w:rsidR="00000000">
        <w:trPr>
          <w:divId w:val="1115907527"/>
          <w:tblCellSpacing w:w="0" w:type="dxa"/>
        </w:trPr>
        <w:tc>
          <w:tcPr>
            <w:tcW w:w="0" w:type="auto"/>
            <w:vAlign w:val="center"/>
            <w:hideMark/>
          </w:tcPr>
          <w:p w:rsidR="00000000" w:rsidRDefault="009D0165">
            <w:pPr>
              <w:divId w:val="2128507341"/>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115907527"/>
          <w:tblCellSpacing w:w="0" w:type="dxa"/>
        </w:trPr>
        <w:tc>
          <w:tcPr>
            <w:tcW w:w="0" w:type="auto"/>
            <w:vAlign w:val="center"/>
            <w:hideMark/>
          </w:tcPr>
          <w:p w:rsidR="00000000" w:rsidRDefault="009D0165">
            <w:r>
              <w:rPr>
                <w:rStyle w:val="style4"/>
                <w:rFonts w:hint="eastAsia"/>
              </w:rPr>
              <w:t>总有效成分含量：</w:t>
            </w:r>
            <w:r>
              <w:rPr>
                <w:rFonts w:hint="eastAsia"/>
              </w:rPr>
              <w:t>0.8%</w:t>
            </w:r>
          </w:p>
        </w:tc>
      </w:tr>
      <w:tr w:rsidR="00000000">
        <w:trPr>
          <w:divId w:val="1115907527"/>
          <w:tblCellSpacing w:w="0" w:type="dxa"/>
        </w:trPr>
        <w:tc>
          <w:tcPr>
            <w:tcW w:w="0" w:type="auto"/>
            <w:vAlign w:val="center"/>
            <w:hideMark/>
          </w:tcPr>
          <w:p w:rsidR="00000000" w:rsidRDefault="009D0165">
            <w:pPr>
              <w:divId w:val="1724913494"/>
            </w:pPr>
            <w:r>
              <w:rPr>
                <w:rFonts w:hint="eastAsia"/>
              </w:rPr>
              <w:t>有效成分及其含量：</w:t>
            </w:r>
            <w:r>
              <w:rPr>
                <w:rFonts w:hint="eastAsia"/>
              </w:rPr>
              <w:t xml:space="preserve"> </w:t>
            </w:r>
          </w:p>
          <w:p w:rsidR="00000000" w:rsidRDefault="009D0165">
            <w:r>
              <w:rPr>
                <w:rFonts w:hint="eastAsia"/>
              </w:rPr>
              <w:t xml:space="preserve">    </w:t>
            </w:r>
            <w:r>
              <w:rPr>
                <w:rFonts w:hint="eastAsia"/>
              </w:rPr>
              <w:t>氯氟醚菊酯</w:t>
            </w:r>
            <w:r>
              <w:rPr>
                <w:rFonts w:hint="eastAsia"/>
              </w:rPr>
              <w:t xml:space="preserve">0.8%    </w:t>
            </w:r>
          </w:p>
        </w:tc>
      </w:tr>
      <w:tr w:rsidR="00000000">
        <w:trPr>
          <w:divId w:val="1115907527"/>
          <w:tblCellSpacing w:w="0" w:type="dxa"/>
        </w:trPr>
        <w:tc>
          <w:tcPr>
            <w:tcW w:w="0" w:type="auto"/>
            <w:vAlign w:val="center"/>
            <w:hideMark/>
          </w:tcPr>
          <w:p w:rsidR="00000000" w:rsidRDefault="009D0165">
            <w:pPr>
              <w:divId w:val="118196904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电热加温</w:t>
                  </w:r>
                </w:p>
              </w:tc>
            </w:tr>
          </w:tbl>
          <w:p w:rsidR="00000000" w:rsidRDefault="009D0165">
            <w:pPr>
              <w:rPr>
                <w:rFonts w:ascii="Times New Roman" w:hAnsi="Times New Roman" w:cs="Times New Roman"/>
                <w:sz w:val="20"/>
                <w:szCs w:val="20"/>
              </w:rPr>
            </w:pPr>
          </w:p>
        </w:tc>
      </w:tr>
      <w:tr w:rsidR="00000000">
        <w:trPr>
          <w:divId w:val="111590752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使用时药力散发均匀</w:t>
            </w:r>
            <w:r>
              <w:rPr>
                <w:rStyle w:val="style7"/>
                <w:rFonts w:hint="eastAsia"/>
              </w:rPr>
              <w:t>,</w:t>
            </w:r>
            <w:r>
              <w:rPr>
                <w:rStyle w:val="style7"/>
                <w:rFonts w:hint="eastAsia"/>
              </w:rPr>
              <w:t>可连续使用</w:t>
            </w:r>
            <w:r>
              <w:rPr>
                <w:rStyle w:val="style7"/>
                <w:rFonts w:hint="eastAsia"/>
              </w:rPr>
              <w:t>60</w:t>
            </w:r>
            <w:r>
              <w:rPr>
                <w:rStyle w:val="style7"/>
                <w:rFonts w:hint="eastAsia"/>
              </w:rPr>
              <w:t>天（每天</w:t>
            </w:r>
            <w:r>
              <w:rPr>
                <w:rStyle w:val="style7"/>
                <w:rFonts w:hint="eastAsia"/>
              </w:rPr>
              <w:t>8</w:t>
            </w:r>
            <w:r>
              <w:rPr>
                <w:rStyle w:val="style7"/>
                <w:rFonts w:hint="eastAsia"/>
              </w:rPr>
              <w:t>小时），无须每天添加或更换。使用方便。是现代家居驱蚊之良品之一。</w:t>
            </w:r>
            <w:r>
              <w:rPr>
                <w:rStyle w:val="style7"/>
                <w:rFonts w:hint="eastAsia"/>
              </w:rPr>
              <w:t xml:space="preserve"> 1</w:t>
            </w:r>
            <w:r>
              <w:rPr>
                <w:rStyle w:val="style7"/>
                <w:rFonts w:hint="eastAsia"/>
              </w:rPr>
              <w:t>、旋开电热蚊香液的瓶盖；</w:t>
            </w:r>
            <w:r>
              <w:rPr>
                <w:rStyle w:val="style7"/>
                <w:rFonts w:hint="eastAsia"/>
              </w:rPr>
              <w:t xml:space="preserve"> 2</w:t>
            </w:r>
            <w:r>
              <w:rPr>
                <w:rStyle w:val="style7"/>
                <w:rFonts w:hint="eastAsia"/>
              </w:rPr>
              <w:t>、将蚊香液装入驱蚊器内；</w:t>
            </w:r>
            <w:r>
              <w:rPr>
                <w:rStyle w:val="style7"/>
                <w:rFonts w:hint="eastAsia"/>
              </w:rPr>
              <w:t xml:space="preserve"> 3</w:t>
            </w:r>
            <w:r>
              <w:rPr>
                <w:rStyle w:val="style7"/>
                <w:rFonts w:hint="eastAsia"/>
              </w:rPr>
              <w:t>、将驱蚊器插上电源，指示灯亮即表示正常工作；</w:t>
            </w:r>
            <w:r>
              <w:rPr>
                <w:rStyle w:val="style7"/>
                <w:rFonts w:hint="eastAsia"/>
              </w:rPr>
              <w:t xml:space="preserve"> 4</w:t>
            </w:r>
            <w:r>
              <w:rPr>
                <w:rStyle w:val="style7"/>
                <w:rFonts w:hint="eastAsia"/>
              </w:rPr>
              <w:t>、用毕切断电源。</w:t>
            </w:r>
          </w:p>
        </w:tc>
      </w:tr>
      <w:tr w:rsidR="00000000">
        <w:trPr>
          <w:divId w:val="111590752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本产品以拟除虫菊酯配制而成，能有效驱蚊，使用简便，为家居驱蚊的理想用品之一。</w:t>
            </w:r>
          </w:p>
        </w:tc>
      </w:tr>
      <w:tr w:rsidR="00000000">
        <w:trPr>
          <w:divId w:val="111590752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置于儿童接触不到的地方。使用时注意通风；注意用电及防火安全；本品对鱼、蚕有毒，蚕室及其附近禁用；用后洗手。过敏者禁用；使用中有任何不良反应请及时就医。</w:t>
            </w:r>
          </w:p>
        </w:tc>
      </w:tr>
      <w:tr w:rsidR="00000000">
        <w:trPr>
          <w:divId w:val="1115907527"/>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中毒和急救</w:t>
            </w:r>
            <w:r>
              <w:rPr>
                <w:rStyle w:val="style7"/>
                <w:rFonts w:hint="eastAsia"/>
              </w:rPr>
              <w:t>措施，若有误服，则应立即携带标签将病人送医院诊治。不慎吸入，应将病人移至空气流通处。如接触药液或溅入眼睛后应即用清水冲洗</w:t>
            </w:r>
            <w:r>
              <w:rPr>
                <w:rStyle w:val="style7"/>
                <w:rFonts w:hint="eastAsia"/>
              </w:rPr>
              <w:t>15</w:t>
            </w:r>
            <w:r>
              <w:rPr>
                <w:rStyle w:val="style7"/>
                <w:rFonts w:hint="eastAsia"/>
              </w:rPr>
              <w:t>分钟以上。</w:t>
            </w:r>
          </w:p>
        </w:tc>
      </w:tr>
      <w:tr w:rsidR="00000000">
        <w:trPr>
          <w:divId w:val="111590752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置于儿童接触不到的阴凉干燥处，勿与食品、种子、饮料、饲料及易燃易爆品等同贮同运。</w:t>
            </w:r>
            <w:r>
              <w:rPr>
                <w:rStyle w:val="style7"/>
                <w:rFonts w:hint="eastAsia"/>
              </w:rPr>
              <w:t>2</w:t>
            </w:r>
            <w:r>
              <w:rPr>
                <w:rStyle w:val="style7"/>
                <w:rFonts w:hint="eastAsia"/>
              </w:rPr>
              <w:t>、搬运时要轻取轻放，防止剧烈震动、日晒、雨淋和重压。</w:t>
            </w:r>
            <w:r>
              <w:rPr>
                <w:rStyle w:val="style7"/>
                <w:rFonts w:hint="eastAsia"/>
              </w:rPr>
              <w:t>3</w:t>
            </w:r>
            <w:r>
              <w:rPr>
                <w:rStyle w:val="style7"/>
                <w:rFonts w:hint="eastAsia"/>
              </w:rPr>
              <w:t>、远离火源或热源。</w:t>
            </w:r>
          </w:p>
        </w:tc>
      </w:tr>
      <w:tr w:rsidR="00000000">
        <w:trPr>
          <w:divId w:val="1115907527"/>
          <w:tblCellSpacing w:w="0" w:type="dxa"/>
        </w:trPr>
        <w:tc>
          <w:tcPr>
            <w:tcW w:w="0" w:type="auto"/>
            <w:vAlign w:val="center"/>
            <w:hideMark/>
          </w:tcPr>
          <w:p w:rsidR="00000000" w:rsidRDefault="009D0165">
            <w:r>
              <w:rPr>
                <w:rStyle w:val="style4"/>
                <w:rFonts w:hint="eastAsia"/>
              </w:rPr>
              <w:t>质量保证期：</w:t>
            </w:r>
            <w:r>
              <w:rPr>
                <w:rStyle w:val="style7"/>
                <w:rFonts w:hint="eastAsia"/>
              </w:rPr>
              <w:t>3</w:t>
            </w:r>
            <w:r>
              <w:rPr>
                <w:rStyle w:val="style7"/>
                <w:rFonts w:hint="eastAsia"/>
              </w:rPr>
              <w:t>年</w:t>
            </w:r>
          </w:p>
        </w:tc>
      </w:tr>
      <w:tr w:rsidR="00000000">
        <w:trPr>
          <w:divId w:val="1115907527"/>
          <w:tblCellSpacing w:w="0" w:type="dxa"/>
        </w:trPr>
        <w:tc>
          <w:tcPr>
            <w:tcW w:w="0" w:type="auto"/>
            <w:vAlign w:val="center"/>
            <w:hideMark/>
          </w:tcPr>
          <w:p w:rsidR="00000000" w:rsidRDefault="009D0165">
            <w:r>
              <w:rPr>
                <w:rStyle w:val="style4"/>
                <w:rFonts w:hint="eastAsia"/>
              </w:rPr>
              <w:t>备注：</w:t>
            </w:r>
          </w:p>
        </w:tc>
      </w:tr>
    </w:tbl>
    <w:p w:rsidR="00000000" w:rsidRDefault="009D0165">
      <w:pPr>
        <w:sectPr w:rsidR="00000000">
          <w:pgSz w:w="11906" w:h="16838"/>
          <w:pgMar w:top="1440" w:right="1800" w:bottom="1440" w:left="1800" w:header="851" w:footer="992" w:gutter="0"/>
          <w:cols w:space="720"/>
        </w:sect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622691475"/>
          <w:tblCellSpacing w:w="0" w:type="dxa"/>
        </w:trPr>
        <w:tc>
          <w:tcPr>
            <w:tcW w:w="0" w:type="auto"/>
            <w:vAlign w:val="center"/>
            <w:hideMark/>
          </w:tcPr>
          <w:p w:rsidR="00000000" w:rsidRDefault="009D0165">
            <w:r>
              <w:rPr>
                <w:rStyle w:val="style4"/>
                <w:rFonts w:hint="eastAsia"/>
              </w:rPr>
              <w:t>登记证号：</w:t>
            </w:r>
            <w:r>
              <w:rPr>
                <w:rFonts w:hint="eastAsia"/>
              </w:rPr>
              <w:t>PD20210440</w:t>
            </w:r>
          </w:p>
        </w:tc>
      </w:tr>
      <w:tr w:rsidR="00000000">
        <w:trPr>
          <w:divId w:val="1622691475"/>
          <w:tblCellSpacing w:w="0" w:type="dxa"/>
        </w:trPr>
        <w:tc>
          <w:tcPr>
            <w:tcW w:w="0" w:type="auto"/>
            <w:vAlign w:val="center"/>
            <w:hideMark/>
          </w:tcPr>
          <w:p w:rsidR="00000000" w:rsidRDefault="009D0165">
            <w:r>
              <w:rPr>
                <w:rStyle w:val="style4"/>
                <w:rFonts w:hint="eastAsia"/>
              </w:rPr>
              <w:t>登记证持有人：</w:t>
            </w:r>
            <w:r>
              <w:rPr>
                <w:rFonts w:hint="eastAsia"/>
              </w:rPr>
              <w:t>瑞士先正达作物保护有限公司</w:t>
            </w:r>
          </w:p>
        </w:tc>
      </w:tr>
      <w:tr w:rsidR="00000000">
        <w:trPr>
          <w:divId w:val="1622691475"/>
          <w:tblCellSpacing w:w="0" w:type="dxa"/>
        </w:trPr>
        <w:tc>
          <w:tcPr>
            <w:tcW w:w="0" w:type="auto"/>
            <w:vAlign w:val="center"/>
            <w:hideMark/>
          </w:tcPr>
          <w:p w:rsidR="00000000" w:rsidRDefault="009D0165">
            <w:r>
              <w:rPr>
                <w:rStyle w:val="style4"/>
                <w:rFonts w:hint="eastAsia"/>
              </w:rPr>
              <w:t>农药名称：</w:t>
            </w:r>
            <w:r>
              <w:rPr>
                <w:rFonts w:hint="eastAsia"/>
              </w:rPr>
              <w:t>氟唑菌酰羟胺·咯菌腈</w:t>
            </w:r>
          </w:p>
        </w:tc>
      </w:tr>
      <w:tr w:rsidR="00000000">
        <w:trPr>
          <w:divId w:val="1622691475"/>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622691475"/>
          <w:tblCellSpacing w:w="0" w:type="dxa"/>
        </w:trPr>
        <w:tc>
          <w:tcPr>
            <w:tcW w:w="0" w:type="auto"/>
            <w:vAlign w:val="center"/>
            <w:hideMark/>
          </w:tcPr>
          <w:p w:rsidR="00000000" w:rsidRDefault="009D0165">
            <w:pPr>
              <w:divId w:val="487013929"/>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3" name="图片 13"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622691475"/>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400"/>
                <w:attr w:name="HasSpace" w:val="False"/>
                <w:attr w:name="Negative" w:val="False"/>
                <w:attr w:name="NumberType" w:val="1"/>
                <w:attr w:name="TCSC" w:val="0"/>
              </w:smartTagPr>
              <w:r>
                <w:rPr>
                  <w:rFonts w:hint="eastAsia"/>
                </w:rPr>
                <w:t>400</w:t>
              </w:r>
              <w:r>
                <w:rPr>
                  <w:rFonts w:hint="eastAsia"/>
                </w:rPr>
                <w:t>克</w:t>
              </w:r>
            </w:smartTag>
            <w:r>
              <w:rPr>
                <w:rFonts w:hint="eastAsia"/>
              </w:rPr>
              <w:t>/</w:t>
            </w:r>
            <w:r>
              <w:rPr>
                <w:rFonts w:hint="eastAsia"/>
              </w:rPr>
              <w:t>升</w:t>
            </w:r>
          </w:p>
        </w:tc>
      </w:tr>
      <w:tr w:rsidR="00000000">
        <w:trPr>
          <w:divId w:val="1622691475"/>
          <w:tblCellSpacing w:w="0" w:type="dxa"/>
        </w:trPr>
        <w:tc>
          <w:tcPr>
            <w:tcW w:w="0" w:type="auto"/>
            <w:vAlign w:val="center"/>
            <w:hideMark/>
          </w:tcPr>
          <w:p w:rsidR="00000000" w:rsidRDefault="009D0165">
            <w:pPr>
              <w:divId w:val="1282613355"/>
            </w:pPr>
            <w:r>
              <w:rPr>
                <w:rFonts w:hint="eastAsia"/>
              </w:rPr>
              <w:t>有效成分及其含量：</w:t>
            </w:r>
            <w:r>
              <w:rPr>
                <w:rFonts w:hint="eastAsia"/>
              </w:rPr>
              <w:t xml:space="preserve"> </w:t>
            </w:r>
          </w:p>
          <w:p w:rsidR="00000000" w:rsidRDefault="009D0165">
            <w:r>
              <w:rPr>
                <w:rFonts w:hint="eastAsia"/>
              </w:rPr>
              <w:t xml:space="preserve">    </w:t>
            </w:r>
            <w:r>
              <w:rPr>
                <w:rFonts w:hint="eastAsia"/>
              </w:rPr>
              <w:t>氟唑菌酰羟胺</w:t>
            </w:r>
            <w:smartTag w:uri="urn:schemas-microsoft-com:office:smarttags" w:element="chmetcnv">
              <w:smartTagPr>
                <w:attr w:name="UnitName" w:val="克"/>
                <w:attr w:name="SourceValue" w:val="150"/>
                <w:attr w:name="HasSpace" w:val="False"/>
                <w:attr w:name="Negative" w:val="False"/>
                <w:attr w:name="NumberType" w:val="1"/>
                <w:attr w:name="TCSC" w:val="0"/>
              </w:smartTagPr>
              <w:r>
                <w:rPr>
                  <w:rFonts w:hint="eastAsia"/>
                </w:rPr>
                <w:t>150</w:t>
              </w:r>
              <w:r>
                <w:rPr>
                  <w:rFonts w:hint="eastAsia"/>
                </w:rPr>
                <w:t>克</w:t>
              </w:r>
            </w:smartTag>
            <w:r>
              <w:rPr>
                <w:rFonts w:hint="eastAsia"/>
              </w:rPr>
              <w:t>/</w:t>
            </w:r>
            <w:r>
              <w:rPr>
                <w:rFonts w:hint="eastAsia"/>
              </w:rPr>
              <w:t>升</w:t>
            </w:r>
            <w:r>
              <w:rPr>
                <w:rFonts w:hint="eastAsia"/>
              </w:rPr>
              <w:t xml:space="preserve">    </w:t>
            </w:r>
            <w:r>
              <w:rPr>
                <w:rFonts w:hint="eastAsia"/>
              </w:rPr>
              <w:t>咯菌腈</w:t>
            </w:r>
            <w:smartTag w:uri="urn:schemas-microsoft-com:office:smarttags" w:element="chmetcnv">
              <w:smartTagPr>
                <w:attr w:name="UnitName" w:val="克"/>
                <w:attr w:name="SourceValue" w:val="250"/>
                <w:attr w:name="HasSpace" w:val="False"/>
                <w:attr w:name="Negative" w:val="False"/>
                <w:attr w:name="NumberType" w:val="1"/>
                <w:attr w:name="TCSC" w:val="0"/>
              </w:smartTagPr>
              <w:r>
                <w:rPr>
                  <w:rFonts w:hint="eastAsia"/>
                </w:rPr>
                <w:t>250</w:t>
              </w:r>
              <w:r>
                <w:rPr>
                  <w:rFonts w:hint="eastAsia"/>
                </w:rPr>
                <w:t>克</w:t>
              </w:r>
            </w:smartTag>
            <w:r>
              <w:rPr>
                <w:rFonts w:hint="eastAsia"/>
              </w:rPr>
              <w:t>/</w:t>
            </w:r>
            <w:r>
              <w:rPr>
                <w:rFonts w:hint="eastAsia"/>
              </w:rPr>
              <w:t>升</w:t>
            </w:r>
            <w:r>
              <w:rPr>
                <w:rFonts w:hint="eastAsia"/>
              </w:rPr>
              <w:t xml:space="preserve">    </w:t>
            </w:r>
          </w:p>
        </w:tc>
      </w:tr>
      <w:tr w:rsidR="00000000">
        <w:trPr>
          <w:divId w:val="1622691475"/>
          <w:tblCellSpacing w:w="0" w:type="dxa"/>
        </w:trPr>
        <w:tc>
          <w:tcPr>
            <w:tcW w:w="0" w:type="auto"/>
            <w:vAlign w:val="center"/>
            <w:hideMark/>
          </w:tcPr>
          <w:p w:rsidR="00000000" w:rsidRDefault="009D0165">
            <w:pPr>
              <w:divId w:val="91717735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50-70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900-1500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草莓</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50-70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622691475"/>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氟唑菌酰羟胺为中</w:t>
            </w:r>
            <w:r>
              <w:rPr>
                <w:rStyle w:val="style7"/>
                <w:rFonts w:hint="eastAsia"/>
              </w:rPr>
              <w:t>-</w:t>
            </w:r>
            <w:r>
              <w:rPr>
                <w:rStyle w:val="style7"/>
                <w:rFonts w:hint="eastAsia"/>
              </w:rPr>
              <w:t>高等抗性风险药剂，使用时必须遵从抗性管理措施，严格按照标签推荐的施药时期、施药剂量和次数施药；严格控制同类药剂的施药次数，在整个生长季同类药剂施药次数不超过</w:t>
            </w:r>
            <w:r>
              <w:rPr>
                <w:rStyle w:val="style7"/>
                <w:rFonts w:hint="eastAsia"/>
              </w:rPr>
              <w:t>2</w:t>
            </w:r>
            <w:r>
              <w:rPr>
                <w:rStyle w:val="style7"/>
                <w:rFonts w:hint="eastAsia"/>
              </w:rPr>
              <w:t>次。为取得较好防治效果，应尽量于发病前或刚见零星病斑时开始用药。</w:t>
            </w:r>
            <w:r>
              <w:rPr>
                <w:rStyle w:val="style7"/>
                <w:rFonts w:hint="eastAsia"/>
              </w:rPr>
              <w:t>2.</w:t>
            </w:r>
            <w:r>
              <w:rPr>
                <w:rStyle w:val="style7"/>
                <w:rFonts w:hint="eastAsia"/>
              </w:rPr>
              <w:t>使用前需充分摇匀，按推荐剂量，兑水叶面均匀喷雾。需根据植株大小适当调整用水量，草莓和番茄的用水量一般为</w:t>
            </w:r>
            <w:smartTag w:uri="urn:schemas-microsoft-com:office:smarttags" w:element="chmetcnv">
              <w:smartTagPr>
                <w:attr w:name="UnitName" w:val="升"/>
                <w:attr w:name="SourceValue" w:val="45"/>
                <w:attr w:name="HasSpace" w:val="False"/>
                <w:attr w:name="Negative" w:val="False"/>
                <w:attr w:name="NumberType" w:val="1"/>
                <w:attr w:name="TCSC" w:val="0"/>
              </w:smartTagPr>
              <w:r>
                <w:rPr>
                  <w:rStyle w:val="style7"/>
                  <w:rFonts w:hint="eastAsia"/>
                </w:rPr>
                <w:t>45</w:t>
              </w:r>
              <w:r>
                <w:rPr>
                  <w:rStyle w:val="style7"/>
                  <w:rFonts w:hint="eastAsia"/>
                </w:rPr>
                <w:t>升</w:t>
              </w:r>
            </w:smartTag>
            <w:r>
              <w:rPr>
                <w:rStyle w:val="style7"/>
                <w:rFonts w:hint="eastAsia"/>
              </w:rPr>
              <w:t>/</w:t>
            </w:r>
            <w:r>
              <w:rPr>
                <w:rStyle w:val="style7"/>
                <w:rFonts w:hint="eastAsia"/>
              </w:rPr>
              <w:t>亩，葡萄的用水量一般为</w:t>
            </w:r>
            <w:smartTag w:uri="urn:schemas-microsoft-com:office:smarttags" w:element="chmetcnv">
              <w:smartTagPr>
                <w:attr w:name="UnitName" w:val="升"/>
                <w:attr w:name="SourceValue" w:val="60"/>
                <w:attr w:name="HasSpace" w:val="False"/>
                <w:attr w:name="Negative" w:val="False"/>
                <w:attr w:name="NumberType" w:val="1"/>
                <w:attr w:name="TCSC" w:val="0"/>
              </w:smartTagPr>
              <w:r>
                <w:rPr>
                  <w:rStyle w:val="style7"/>
                  <w:rFonts w:hint="eastAsia"/>
                </w:rPr>
                <w:t>60</w:t>
              </w:r>
              <w:r>
                <w:rPr>
                  <w:rStyle w:val="style7"/>
                  <w:rFonts w:hint="eastAsia"/>
                </w:rPr>
                <w:t>升</w:t>
              </w:r>
            </w:smartTag>
            <w:r>
              <w:rPr>
                <w:rStyle w:val="style7"/>
                <w:rFonts w:hint="eastAsia"/>
              </w:rPr>
              <w:t>/</w:t>
            </w:r>
            <w:r>
              <w:rPr>
                <w:rStyle w:val="style7"/>
                <w:rFonts w:hint="eastAsia"/>
              </w:rPr>
              <w:t>亩。</w:t>
            </w:r>
            <w:r>
              <w:rPr>
                <w:rStyle w:val="style7"/>
                <w:rFonts w:hint="eastAsia"/>
              </w:rPr>
              <w:t xml:space="preserve"> 3.</w:t>
            </w:r>
            <w:r>
              <w:rPr>
                <w:rStyle w:val="style7"/>
                <w:rFonts w:hint="eastAsia"/>
              </w:rPr>
              <w:t>施药时注意喷及叶片正反面，建议在发生前或发病初期喷雾。防治葡萄灰霉病和草莓灰霉病，每隔</w:t>
            </w:r>
            <w:r>
              <w:rPr>
                <w:rStyle w:val="style7"/>
                <w:rFonts w:hint="eastAsia"/>
              </w:rPr>
              <w:t>7-14</w:t>
            </w:r>
            <w:r>
              <w:rPr>
                <w:rStyle w:val="style7"/>
                <w:rFonts w:hint="eastAsia"/>
              </w:rPr>
              <w:t>天喷一次，防治番茄灰霉病，每隔</w:t>
            </w:r>
            <w:r>
              <w:rPr>
                <w:rStyle w:val="style7"/>
                <w:rFonts w:hint="eastAsia"/>
              </w:rPr>
              <w:t>7-10</w:t>
            </w:r>
            <w:r>
              <w:rPr>
                <w:rStyle w:val="style7"/>
                <w:rFonts w:hint="eastAsia"/>
              </w:rPr>
              <w:t>天喷</w:t>
            </w:r>
            <w:r>
              <w:rPr>
                <w:rStyle w:val="style7"/>
                <w:rFonts w:hint="eastAsia"/>
              </w:rPr>
              <w:t>一次，均连续施药</w:t>
            </w:r>
            <w:r>
              <w:rPr>
                <w:rStyle w:val="style7"/>
                <w:rFonts w:hint="eastAsia"/>
              </w:rPr>
              <w:t>2</w:t>
            </w:r>
            <w:r>
              <w:rPr>
                <w:rStyle w:val="style7"/>
                <w:rFonts w:hint="eastAsia"/>
              </w:rPr>
              <w:t>次，重点喷及叶片正反面。</w:t>
            </w:r>
            <w:r>
              <w:rPr>
                <w:rStyle w:val="style7"/>
                <w:rFonts w:hint="eastAsia"/>
              </w:rPr>
              <w:t>4.</w:t>
            </w:r>
            <w:r>
              <w:rPr>
                <w:rStyle w:val="style7"/>
                <w:rFonts w:hint="eastAsia"/>
              </w:rPr>
              <w:t>在葡萄上防治灰霉病，每季作物最多使用</w:t>
            </w:r>
            <w:r>
              <w:rPr>
                <w:rStyle w:val="style7"/>
                <w:rFonts w:hint="eastAsia"/>
              </w:rPr>
              <w:t>2</w:t>
            </w:r>
            <w:r>
              <w:rPr>
                <w:rStyle w:val="style7"/>
                <w:rFonts w:hint="eastAsia"/>
              </w:rPr>
              <w:t>次，安全间隔期为</w:t>
            </w:r>
            <w:r>
              <w:rPr>
                <w:rStyle w:val="style7"/>
                <w:rFonts w:hint="eastAsia"/>
              </w:rPr>
              <w:t>21</w:t>
            </w:r>
            <w:r>
              <w:rPr>
                <w:rStyle w:val="style7"/>
                <w:rFonts w:hint="eastAsia"/>
              </w:rPr>
              <w:t>天。</w:t>
            </w:r>
            <w:r>
              <w:rPr>
                <w:rStyle w:val="style7"/>
                <w:rFonts w:hint="eastAsia"/>
              </w:rPr>
              <w:t>5.</w:t>
            </w:r>
            <w:r>
              <w:rPr>
                <w:rStyle w:val="style7"/>
                <w:rFonts w:hint="eastAsia"/>
              </w:rPr>
              <w:t>在草莓上防治灰霉病，每季作物最多使用</w:t>
            </w:r>
            <w:r>
              <w:rPr>
                <w:rStyle w:val="style7"/>
                <w:rFonts w:hint="eastAsia"/>
              </w:rPr>
              <w:t>2</w:t>
            </w:r>
            <w:r>
              <w:rPr>
                <w:rStyle w:val="style7"/>
                <w:rFonts w:hint="eastAsia"/>
              </w:rPr>
              <w:t>次，安全间隔期为</w:t>
            </w:r>
            <w:r>
              <w:rPr>
                <w:rStyle w:val="style7"/>
                <w:rFonts w:hint="eastAsia"/>
              </w:rPr>
              <w:t>3</w:t>
            </w:r>
            <w:r>
              <w:rPr>
                <w:rStyle w:val="style7"/>
                <w:rFonts w:hint="eastAsia"/>
              </w:rPr>
              <w:t>天。</w:t>
            </w:r>
            <w:r>
              <w:rPr>
                <w:rStyle w:val="style7"/>
                <w:rFonts w:hint="eastAsia"/>
              </w:rPr>
              <w:t>6.</w:t>
            </w:r>
            <w:r>
              <w:rPr>
                <w:rStyle w:val="style7"/>
                <w:rFonts w:hint="eastAsia"/>
              </w:rPr>
              <w:t>在番茄上防治灰霉病，每季作物最多使用</w:t>
            </w:r>
            <w:r>
              <w:rPr>
                <w:rStyle w:val="style7"/>
                <w:rFonts w:hint="eastAsia"/>
              </w:rPr>
              <w:t>2</w:t>
            </w:r>
            <w:r>
              <w:rPr>
                <w:rStyle w:val="style7"/>
                <w:rFonts w:hint="eastAsia"/>
              </w:rPr>
              <w:t>次，安全间隔期为</w:t>
            </w:r>
            <w:r>
              <w:rPr>
                <w:rStyle w:val="style7"/>
                <w:rFonts w:hint="eastAsia"/>
              </w:rPr>
              <w:t>3</w:t>
            </w:r>
            <w:r>
              <w:rPr>
                <w:rStyle w:val="style7"/>
                <w:rFonts w:hint="eastAsia"/>
              </w:rPr>
              <w:t>天。</w:t>
            </w:r>
            <w:r>
              <w:rPr>
                <w:rStyle w:val="style7"/>
                <w:rFonts w:hint="eastAsia"/>
              </w:rPr>
              <w:t>7.</w:t>
            </w:r>
            <w:r>
              <w:rPr>
                <w:rStyle w:val="style7"/>
                <w:rFonts w:hint="eastAsia"/>
              </w:rPr>
              <w:t>大风天或预计施药后</w:t>
            </w:r>
            <w:r>
              <w:rPr>
                <w:rStyle w:val="style7"/>
                <w:rFonts w:hint="eastAsia"/>
              </w:rPr>
              <w:t>1</w:t>
            </w:r>
            <w:r>
              <w:rPr>
                <w:rStyle w:val="style7"/>
                <w:rFonts w:hint="eastAsia"/>
              </w:rPr>
              <w:t>小时内降雨，或在极端温湿度条件下，请勿使用本品。</w:t>
            </w:r>
            <w:r>
              <w:rPr>
                <w:rStyle w:val="style7"/>
                <w:rFonts w:hint="eastAsia"/>
              </w:rPr>
              <w:t xml:space="preserve"> 8. </w:t>
            </w:r>
            <w:r>
              <w:rPr>
                <w:rStyle w:val="style7"/>
                <w:rFonts w:hint="eastAsia"/>
              </w:rPr>
              <w:t>建议与其它作用机理不同的杀菌剂轮换使用。</w:t>
            </w:r>
          </w:p>
        </w:tc>
      </w:tr>
      <w:tr w:rsidR="00000000">
        <w:trPr>
          <w:divId w:val="1622691475"/>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本品由两种不同作用机理的杀菌剂混配而成。氟唑菌酰羟胺为吡唑羧酰胺类杀菌剂，作用机理属于琥珀酸脱氢酶抑制剂（</w:t>
            </w:r>
            <w:r>
              <w:rPr>
                <w:rStyle w:val="style7"/>
                <w:rFonts w:hint="eastAsia"/>
              </w:rPr>
              <w:t>SDHI</w:t>
            </w:r>
            <w:r>
              <w:rPr>
                <w:rStyle w:val="style7"/>
                <w:rFonts w:hint="eastAsia"/>
              </w:rPr>
              <w:t>）</w:t>
            </w:r>
            <w:r>
              <w:rPr>
                <w:rStyle w:val="style7"/>
                <w:rFonts w:hint="eastAsia"/>
              </w:rPr>
              <w:t xml:space="preserve"> </w:t>
            </w:r>
            <w:r>
              <w:rPr>
                <w:rStyle w:val="style7"/>
                <w:rFonts w:hint="eastAsia"/>
              </w:rPr>
              <w:t>类第</w:t>
            </w:r>
            <w:r>
              <w:rPr>
                <w:rStyle w:val="style7"/>
                <w:rFonts w:hint="eastAsia"/>
              </w:rPr>
              <w:t>7</w:t>
            </w:r>
            <w:r>
              <w:rPr>
                <w:rStyle w:val="style7"/>
                <w:rFonts w:hint="eastAsia"/>
              </w:rPr>
              <w:t>族杀菌剂。咯</w:t>
            </w:r>
            <w:r>
              <w:rPr>
                <w:rStyle w:val="style7"/>
                <w:rFonts w:hint="eastAsia"/>
              </w:rPr>
              <w:t>菌腈属于吡咯类杀菌剂，</w:t>
            </w:r>
            <w:r>
              <w:rPr>
                <w:rStyle w:val="style7"/>
                <w:rFonts w:hint="eastAsia"/>
              </w:rPr>
              <w:t>E2</w:t>
            </w:r>
            <w:r>
              <w:rPr>
                <w:rStyle w:val="style7"/>
                <w:rFonts w:hint="eastAsia"/>
              </w:rPr>
              <w:t>族，第</w:t>
            </w:r>
            <w:r>
              <w:rPr>
                <w:rStyle w:val="style7"/>
                <w:rFonts w:hint="eastAsia"/>
              </w:rPr>
              <w:t>7</w:t>
            </w:r>
            <w:r>
              <w:rPr>
                <w:rStyle w:val="style7"/>
                <w:rFonts w:hint="eastAsia"/>
              </w:rPr>
              <w:t>组化合物，对灰霉病高效。可有效防治葡萄、番茄、草莓灰霉病。</w:t>
            </w:r>
          </w:p>
        </w:tc>
      </w:tr>
      <w:tr w:rsidR="00000000">
        <w:trPr>
          <w:divId w:val="1622691475"/>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 xml:space="preserve">1. </w:t>
            </w:r>
            <w:r>
              <w:rPr>
                <w:rStyle w:val="style7"/>
                <w:rFonts w:hint="eastAsia"/>
              </w:rPr>
              <w:t>请按照农药安全使用准则使用本品。避免皮肤、眼睛暴露和吸入雾滴。切勿在施药现场抽烟或饮食。在饮水、进食和抽烟前，应先洗手、洗脸。</w:t>
            </w:r>
            <w:r>
              <w:rPr>
                <w:rStyle w:val="style7"/>
                <w:rFonts w:hint="eastAsia"/>
              </w:rPr>
              <w:t>2.</w:t>
            </w:r>
            <w:r>
              <w:rPr>
                <w:rStyle w:val="style7"/>
                <w:rFonts w:hint="eastAsia"/>
              </w:rPr>
              <w:t>配药时，应穿长袖衣、长裤，戴防护面罩、丁腈橡胶手套，穿防护靴。</w:t>
            </w:r>
            <w:r>
              <w:rPr>
                <w:rStyle w:val="style7"/>
                <w:rFonts w:hint="eastAsia"/>
              </w:rPr>
              <w:t>3.</w:t>
            </w:r>
            <w:r>
              <w:rPr>
                <w:rStyle w:val="style7"/>
                <w:rFonts w:hint="eastAsia"/>
              </w:rPr>
              <w:t>喷药时，应穿长袖衣、长裤和防护靴。为葡萄等高大作物喷药时，应加戴防护面罩、丁腈橡胶手套和防水的宽边帽。</w:t>
            </w:r>
            <w:r>
              <w:rPr>
                <w:rStyle w:val="style7"/>
                <w:rFonts w:hint="eastAsia"/>
              </w:rPr>
              <w:t>4.</w:t>
            </w:r>
            <w:r>
              <w:rPr>
                <w:rStyle w:val="style7"/>
                <w:rFonts w:hint="eastAsia"/>
              </w:rPr>
              <w:t>施药后，应彻底清洗防护用具，洗澡，并更换和清洗工作服；确保施药衣物同普通衣物分开清洗。施药后</w:t>
            </w:r>
            <w:r>
              <w:rPr>
                <w:rStyle w:val="style7"/>
                <w:rFonts w:hint="eastAsia"/>
              </w:rPr>
              <w:t>不能马上再次进入施药区域直到药液变干，如果必须要进入，需穿长袖衣、长裤和防护靴以及防</w:t>
            </w:r>
            <w:r>
              <w:rPr>
                <w:rStyle w:val="style7"/>
                <w:rFonts w:hint="eastAsia"/>
              </w:rPr>
              <w:lastRenderedPageBreak/>
              <w:t>水手套。</w:t>
            </w:r>
            <w:r>
              <w:rPr>
                <w:rStyle w:val="style7"/>
                <w:rFonts w:hint="eastAsia"/>
              </w:rPr>
              <w:t>5.</w:t>
            </w:r>
            <w:r>
              <w:rPr>
                <w:rStyle w:val="style7"/>
                <w:rFonts w:hint="eastAsia"/>
              </w:rPr>
              <w:t>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w:t>
            </w:r>
            <w:r>
              <w:rPr>
                <w:rStyle w:val="style7"/>
                <w:rFonts w:hint="eastAsia"/>
              </w:rPr>
              <w:t>6.</w:t>
            </w:r>
            <w:r>
              <w:rPr>
                <w:rStyle w:val="style7"/>
                <w:rFonts w:hint="eastAsia"/>
              </w:rPr>
              <w:t>药液及其废液不得污染各类水域，土壤等环境。本品对鱼类等水生生物有毒，严禁在水产养殖区使用，远离水源。勿将药液或空包装弃于水中；严禁在河塘中洗涤喷雾器械。</w:t>
            </w:r>
            <w:r>
              <w:rPr>
                <w:rStyle w:val="style7"/>
                <w:rFonts w:hint="eastAsia"/>
              </w:rPr>
              <w:t>7.</w:t>
            </w:r>
            <w:r>
              <w:rPr>
                <w:rStyle w:val="style7"/>
                <w:rFonts w:hint="eastAsia"/>
              </w:rPr>
              <w:t>本品对家蚕有毒，蚕室及桑园附近禁用。</w:t>
            </w:r>
            <w:r>
              <w:rPr>
                <w:rStyle w:val="style7"/>
                <w:rFonts w:hint="eastAsia"/>
              </w:rPr>
              <w:t>8.</w:t>
            </w:r>
            <w:r>
              <w:rPr>
                <w:rStyle w:val="style7"/>
                <w:rFonts w:hint="eastAsia"/>
              </w:rPr>
              <w:t>孕妇、哺乳期妇女、儿童、病人、身体有伤口及过敏者等避免接触本品。制造厂敬告用户：用药前请先阅读标签上的安全使用说明，误用产品会导致危险。必须始终按照产品标签说明或接受当地农业技术部门的指导使用本品。</w:t>
            </w:r>
          </w:p>
        </w:tc>
      </w:tr>
      <w:tr w:rsidR="00000000">
        <w:trPr>
          <w:divId w:val="1622691475"/>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本品对眼睛有刺激性。</w:t>
            </w:r>
            <w:r>
              <w:rPr>
                <w:rStyle w:val="style7"/>
                <w:rFonts w:hint="eastAsia"/>
              </w:rPr>
              <w:t>1.</w:t>
            </w:r>
            <w:r>
              <w:rPr>
                <w:rStyle w:val="style7"/>
                <w:rFonts w:hint="eastAsia"/>
              </w:rPr>
              <w:t>用药时如果感觉不适，立即停止工作，拨打中毒急救热线咨询，并采取急救措施，并携此标签送医就诊，并对症治疗。</w:t>
            </w:r>
            <w:r>
              <w:rPr>
                <w:rStyle w:val="style7"/>
                <w:rFonts w:hint="eastAsia"/>
              </w:rPr>
              <w:t>2.</w:t>
            </w:r>
            <w:r>
              <w:rPr>
                <w:rStyle w:val="style7"/>
                <w:rFonts w:hint="eastAsia"/>
              </w:rPr>
              <w:t>皮肤接触：立即脱掉被污染的衣物，用大量清水冲洗被污染的皮肤，如皮肤刺激感持续，请携带产品标签寻求医生诊治。被污染的衣物</w:t>
            </w:r>
            <w:r>
              <w:rPr>
                <w:rStyle w:val="style7"/>
                <w:rFonts w:hint="eastAsia"/>
              </w:rPr>
              <w:t>再次使用前需同普通衣服分开彻底清洗。</w:t>
            </w:r>
            <w:r>
              <w:rPr>
                <w:rStyle w:val="style7"/>
                <w:rFonts w:hint="eastAsia"/>
              </w:rPr>
              <w:t>3.</w:t>
            </w:r>
            <w:r>
              <w:rPr>
                <w:rStyle w:val="style7"/>
                <w:rFonts w:hint="eastAsia"/>
              </w:rPr>
              <w:t>眼睛溅药：立即用清水冲洗至眼睛和眼睑至少</w:t>
            </w:r>
            <w:r>
              <w:rPr>
                <w:rStyle w:val="style7"/>
                <w:rFonts w:hint="eastAsia"/>
              </w:rPr>
              <w:t>15</w:t>
            </w:r>
            <w:r>
              <w:rPr>
                <w:rStyle w:val="style7"/>
                <w:rFonts w:hint="eastAsia"/>
              </w:rPr>
              <w:t>至</w:t>
            </w:r>
            <w:r>
              <w:rPr>
                <w:rStyle w:val="style7"/>
                <w:rFonts w:hint="eastAsia"/>
              </w:rPr>
              <w:t>20</w:t>
            </w:r>
            <w:r>
              <w:rPr>
                <w:rStyle w:val="style7"/>
                <w:rFonts w:hint="eastAsia"/>
              </w:rPr>
              <w:t>分钟，如果戴有隐形眼镜，将其摘掉后再继续冲洗</w:t>
            </w:r>
            <w:r>
              <w:rPr>
                <w:rStyle w:val="style7"/>
                <w:rFonts w:hint="eastAsia"/>
              </w:rPr>
              <w:t>15-20</w:t>
            </w:r>
            <w:r>
              <w:rPr>
                <w:rStyle w:val="style7"/>
                <w:rFonts w:hint="eastAsia"/>
              </w:rPr>
              <w:t>分钟，</w:t>
            </w:r>
            <w:r>
              <w:rPr>
                <w:rStyle w:val="style7"/>
                <w:rFonts w:hint="eastAsia"/>
              </w:rPr>
              <w:t xml:space="preserve"> </w:t>
            </w:r>
            <w:r>
              <w:rPr>
                <w:rStyle w:val="style7"/>
                <w:rFonts w:hint="eastAsia"/>
              </w:rPr>
              <w:t>然后尽快寻求医生诊治。</w:t>
            </w:r>
            <w:r>
              <w:rPr>
                <w:rStyle w:val="style7"/>
                <w:rFonts w:hint="eastAsia"/>
              </w:rPr>
              <w:t>4.</w:t>
            </w:r>
            <w:r>
              <w:rPr>
                <w:rStyle w:val="style7"/>
                <w:rFonts w:hint="eastAsia"/>
              </w:rPr>
              <w:t>发生吸入：将吸入者转移到空气新鲜处，如果呼吸不规律或停止呼吸，进行人工呼吸。保持病人温暖和休息。立即请医生诊治。</w:t>
            </w:r>
            <w:r>
              <w:rPr>
                <w:rStyle w:val="style7"/>
                <w:rFonts w:hint="eastAsia"/>
              </w:rPr>
              <w:t xml:space="preserve"> 5.</w:t>
            </w:r>
            <w:r>
              <w:rPr>
                <w:rStyle w:val="style7"/>
                <w:rFonts w:hint="eastAsia"/>
              </w:rPr>
              <w:t>误服：请勿引吐，立即携带标签，送医就诊。如果自口服</w:t>
            </w:r>
            <w:r>
              <w:rPr>
                <w:rStyle w:val="style7"/>
                <w:rFonts w:hint="eastAsia"/>
              </w:rPr>
              <w:t>2</w:t>
            </w:r>
            <w:r>
              <w:rPr>
                <w:rStyle w:val="style7"/>
                <w:rFonts w:hint="eastAsia"/>
              </w:rPr>
              <w:t>小时内，且口服剂量为致死剂量，使用医用活性炭洗胃，注意防止胃容物进入呼吸道。如果病人可以吞咽，可以给病人喝水，避免患者脱水。注意：如果患者无意识，不要给患者喂食任何</w:t>
            </w:r>
            <w:r>
              <w:rPr>
                <w:rStyle w:val="style7"/>
                <w:rFonts w:hint="eastAsia"/>
              </w:rPr>
              <w:t>食物和水。解毒剂：无专用解毒剂，对症治疗。中毒时，请拨打中国疾控中心中毒控制中心咨询热线：</w:t>
            </w:r>
            <w:r>
              <w:rPr>
                <w:rStyle w:val="style7"/>
                <w:rFonts w:hint="eastAsia"/>
              </w:rPr>
              <w:t>400 650 5726</w:t>
            </w:r>
          </w:p>
        </w:tc>
      </w:tr>
      <w:tr w:rsidR="00000000">
        <w:trPr>
          <w:divId w:val="1622691475"/>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未用完的制剂应放在原包装内密封保存，稀释后的制剂应放入塑料、钢衬塑料、不锈钢和玻璃纤维容器的容器中储存，并清晰标注；切勿置于饮、食、饲料等其他容器中；勿让儿童、无关人员和动物接触，置于儿童接触不到的地方，并加锁保存。不能与食品、饮料、粮食、饲料等混合储存。</w:t>
            </w:r>
            <w:r>
              <w:rPr>
                <w:rStyle w:val="style7"/>
                <w:rFonts w:hint="eastAsia"/>
              </w:rPr>
              <w:t xml:space="preserve">2. </w:t>
            </w:r>
            <w:r>
              <w:rPr>
                <w:rStyle w:val="style7"/>
                <w:rFonts w:hint="eastAsia"/>
              </w:rPr>
              <w:t>本品应密封贮藏在避光、干燥、通风处。贮藏温度应避免低于</w:t>
            </w:r>
            <w:smartTag w:uri="urn:schemas-microsoft-com:office:smarttags" w:element="chmetcnv">
              <w:smartTagPr>
                <w:attr w:name="UnitName" w:val="℃"/>
                <w:attr w:name="SourceValue" w:val="10"/>
                <w:attr w:name="HasSpace" w:val="False"/>
                <w:attr w:name="Negative" w:val="True"/>
                <w:attr w:name="NumberType" w:val="1"/>
                <w:attr w:name="TCSC" w:val="0"/>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UnitName" w:val="℃"/>
                <w:attr w:name="SourceValue" w:val="35"/>
                <w:attr w:name="HasSpace" w:val="False"/>
                <w:attr w:name="Negative" w:val="False"/>
                <w:attr w:name="NumberType" w:val="1"/>
                <w:attr w:name="TCSC" w:val="0"/>
              </w:smartTagPr>
              <w:r>
                <w:rPr>
                  <w:rStyle w:val="style7"/>
                  <w:rFonts w:hint="eastAsia"/>
                </w:rPr>
                <w:t>35</w:t>
              </w:r>
              <w:r>
                <w:rPr>
                  <w:rStyle w:val="style7"/>
                  <w:rFonts w:hint="eastAsia"/>
                </w:rPr>
                <w:t>℃</w:t>
              </w:r>
            </w:smartTag>
            <w:r>
              <w:rPr>
                <w:rStyle w:val="style7"/>
                <w:rFonts w:hint="eastAsia"/>
              </w:rPr>
              <w:t>。</w:t>
            </w:r>
            <w:r>
              <w:rPr>
                <w:rStyle w:val="style7"/>
                <w:rFonts w:hint="eastAsia"/>
              </w:rPr>
              <w:t xml:space="preserve">3. </w:t>
            </w:r>
            <w:r>
              <w:rPr>
                <w:rStyle w:val="style7"/>
                <w:rFonts w:hint="eastAsia"/>
              </w:rPr>
              <w:t>产品码放高度不宜超过</w:t>
            </w:r>
            <w:smartTag w:uri="urn:schemas-microsoft-com:office:smarttags" w:element="chmetcnv">
              <w:smartTagPr>
                <w:attr w:name="UnitName" w:val="米"/>
                <w:attr w:name="SourceValue" w:val="2"/>
                <w:attr w:name="HasSpace" w:val="False"/>
                <w:attr w:name="Negative" w:val="False"/>
                <w:attr w:name="NumberType" w:val="1"/>
                <w:attr w:name="TCSC" w:val="0"/>
              </w:smartTagPr>
              <w:r>
                <w:rPr>
                  <w:rStyle w:val="style7"/>
                  <w:rFonts w:hint="eastAsia"/>
                </w:rPr>
                <w:t>2</w:t>
              </w:r>
              <w:r>
                <w:rPr>
                  <w:rStyle w:val="style7"/>
                  <w:rFonts w:hint="eastAsia"/>
                </w:rPr>
                <w:t>米</w:t>
              </w:r>
            </w:smartTag>
            <w:r>
              <w:rPr>
                <w:rStyle w:val="style7"/>
                <w:rFonts w:hint="eastAsia"/>
              </w:rPr>
              <w:t>，以免损坏包装。请勿将产品倒置。</w:t>
            </w:r>
            <w:r>
              <w:rPr>
                <w:rStyle w:val="style7"/>
                <w:rFonts w:hint="eastAsia"/>
              </w:rPr>
              <w:t xml:space="preserve">4. </w:t>
            </w:r>
            <w:r>
              <w:rPr>
                <w:rStyle w:val="style7"/>
                <w:rFonts w:hint="eastAsia"/>
              </w:rPr>
              <w:t>运输时应注意避光、防高温、雨淋。</w:t>
            </w:r>
          </w:p>
        </w:tc>
      </w:tr>
      <w:tr w:rsidR="00000000">
        <w:trPr>
          <w:divId w:val="1622691475"/>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622691475"/>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6705334"/>
          <w:tblCellSpacing w:w="0" w:type="dxa"/>
        </w:trPr>
        <w:tc>
          <w:tcPr>
            <w:tcW w:w="0" w:type="auto"/>
            <w:vAlign w:val="center"/>
            <w:hideMark/>
          </w:tcPr>
          <w:p w:rsidR="00000000" w:rsidRDefault="009D0165">
            <w:r>
              <w:rPr>
                <w:rStyle w:val="style4"/>
                <w:rFonts w:hint="eastAsia"/>
              </w:rPr>
              <w:t>登记证号：</w:t>
            </w:r>
            <w:r>
              <w:rPr>
                <w:rFonts w:hint="eastAsia"/>
              </w:rPr>
              <w:t>PD20210431</w:t>
            </w:r>
          </w:p>
        </w:tc>
      </w:tr>
      <w:tr w:rsidR="00000000">
        <w:trPr>
          <w:divId w:val="126705334"/>
          <w:tblCellSpacing w:w="0" w:type="dxa"/>
        </w:trPr>
        <w:tc>
          <w:tcPr>
            <w:tcW w:w="0" w:type="auto"/>
            <w:vAlign w:val="center"/>
            <w:hideMark/>
          </w:tcPr>
          <w:p w:rsidR="00000000" w:rsidRDefault="009D0165">
            <w:r>
              <w:rPr>
                <w:rStyle w:val="style4"/>
                <w:rFonts w:hint="eastAsia"/>
              </w:rPr>
              <w:t>登记证持有人：</w:t>
            </w:r>
            <w:r>
              <w:rPr>
                <w:rFonts w:hint="eastAsia"/>
              </w:rPr>
              <w:t>湖南农大海特农化有限公司</w:t>
            </w:r>
          </w:p>
        </w:tc>
      </w:tr>
      <w:tr w:rsidR="00000000">
        <w:trPr>
          <w:divId w:val="126705334"/>
          <w:tblCellSpacing w:w="0" w:type="dxa"/>
        </w:trPr>
        <w:tc>
          <w:tcPr>
            <w:tcW w:w="0" w:type="auto"/>
            <w:vAlign w:val="center"/>
            <w:hideMark/>
          </w:tcPr>
          <w:p w:rsidR="00000000" w:rsidRDefault="009D0165">
            <w:r>
              <w:rPr>
                <w:rStyle w:val="style4"/>
                <w:rFonts w:hint="eastAsia"/>
              </w:rPr>
              <w:t>农药名称：</w:t>
            </w:r>
            <w:r>
              <w:rPr>
                <w:rFonts w:hint="eastAsia"/>
              </w:rPr>
              <w:t>肟菌·戊唑醇</w:t>
            </w:r>
          </w:p>
        </w:tc>
      </w:tr>
      <w:tr w:rsidR="00000000">
        <w:trPr>
          <w:divId w:val="126705334"/>
          <w:tblCellSpacing w:w="0" w:type="dxa"/>
        </w:trPr>
        <w:tc>
          <w:tcPr>
            <w:tcW w:w="0" w:type="auto"/>
            <w:vAlign w:val="center"/>
            <w:hideMark/>
          </w:tcPr>
          <w:p w:rsidR="00000000" w:rsidRDefault="009D0165">
            <w:r>
              <w:rPr>
                <w:rStyle w:val="style4"/>
                <w:rFonts w:hint="eastAsia"/>
              </w:rPr>
              <w:t>剂型：</w:t>
            </w:r>
            <w:r>
              <w:rPr>
                <w:rFonts w:hint="eastAsia"/>
              </w:rPr>
              <w:t>水分散粒剂</w:t>
            </w:r>
          </w:p>
        </w:tc>
      </w:tr>
      <w:tr w:rsidR="00000000">
        <w:trPr>
          <w:divId w:val="126705334"/>
          <w:tblCellSpacing w:w="0" w:type="dxa"/>
        </w:trPr>
        <w:tc>
          <w:tcPr>
            <w:tcW w:w="0" w:type="auto"/>
            <w:vAlign w:val="center"/>
            <w:hideMark/>
          </w:tcPr>
          <w:p w:rsidR="00000000" w:rsidRDefault="009D0165">
            <w:pPr>
              <w:divId w:val="177813432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4" name="图片 14"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26705334"/>
          <w:tblCellSpacing w:w="0" w:type="dxa"/>
        </w:trPr>
        <w:tc>
          <w:tcPr>
            <w:tcW w:w="0" w:type="auto"/>
            <w:vAlign w:val="center"/>
            <w:hideMark/>
          </w:tcPr>
          <w:p w:rsidR="00000000" w:rsidRDefault="009D0165">
            <w:r>
              <w:rPr>
                <w:rStyle w:val="style4"/>
                <w:rFonts w:hint="eastAsia"/>
              </w:rPr>
              <w:t>总有效成分含量：</w:t>
            </w:r>
            <w:r>
              <w:rPr>
                <w:rFonts w:hint="eastAsia"/>
              </w:rPr>
              <w:t>75%</w:t>
            </w:r>
          </w:p>
        </w:tc>
      </w:tr>
      <w:tr w:rsidR="00000000">
        <w:trPr>
          <w:divId w:val="126705334"/>
          <w:tblCellSpacing w:w="0" w:type="dxa"/>
        </w:trPr>
        <w:tc>
          <w:tcPr>
            <w:tcW w:w="0" w:type="auto"/>
            <w:vAlign w:val="center"/>
            <w:hideMark/>
          </w:tcPr>
          <w:p w:rsidR="00000000" w:rsidRDefault="009D0165">
            <w:pPr>
              <w:divId w:val="689112380"/>
            </w:pPr>
            <w:r>
              <w:rPr>
                <w:rFonts w:hint="eastAsia"/>
              </w:rPr>
              <w:t>有效成分及其含量：</w:t>
            </w:r>
            <w:r>
              <w:rPr>
                <w:rFonts w:hint="eastAsia"/>
              </w:rPr>
              <w:t xml:space="preserve"> </w:t>
            </w:r>
          </w:p>
          <w:p w:rsidR="00000000" w:rsidRDefault="009D0165">
            <w:r>
              <w:rPr>
                <w:rFonts w:hint="eastAsia"/>
              </w:rPr>
              <w:lastRenderedPageBreak/>
              <w:t xml:space="preserve">    </w:t>
            </w:r>
            <w:r>
              <w:rPr>
                <w:rFonts w:hint="eastAsia"/>
              </w:rPr>
              <w:t>戊唑醇</w:t>
            </w:r>
            <w:r>
              <w:rPr>
                <w:rFonts w:hint="eastAsia"/>
              </w:rPr>
              <w:t xml:space="preserve">50%    </w:t>
            </w:r>
            <w:r>
              <w:rPr>
                <w:rFonts w:hint="eastAsia"/>
              </w:rPr>
              <w:t>肟菌酯</w:t>
            </w:r>
            <w:r>
              <w:rPr>
                <w:rFonts w:hint="eastAsia"/>
              </w:rPr>
              <w:t xml:space="preserve">25%    </w:t>
            </w:r>
          </w:p>
        </w:tc>
      </w:tr>
      <w:tr w:rsidR="00000000">
        <w:trPr>
          <w:divId w:val="126705334"/>
          <w:tblCellSpacing w:w="0" w:type="dxa"/>
        </w:trPr>
        <w:tc>
          <w:tcPr>
            <w:tcW w:w="0" w:type="auto"/>
            <w:vAlign w:val="center"/>
            <w:hideMark/>
          </w:tcPr>
          <w:p w:rsidR="00000000" w:rsidRDefault="009D0165">
            <w:pPr>
              <w:divId w:val="1555003427"/>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w:t>
                  </w:r>
                  <w:smartTag w:uri="urn:schemas-microsoft-com:office:smarttags" w:element="chmetcnv">
                    <w:smartTagPr>
                      <w:attr w:name="UnitName" w:val="克"/>
                      <w:attr w:name="SourceValue" w:val="15"/>
                      <w:attr w:name="HasSpace" w:val="False"/>
                      <w:attr w:name="Negative" w:val="True"/>
                      <w:attr w:name="NumberType" w:val="1"/>
                      <w:attr w:name="TCSC" w:val="0"/>
                    </w:smartTagPr>
                    <w:r>
                      <w:rPr>
                        <w:rStyle w:val="style7"/>
                        <w:rFonts w:hint="eastAsia"/>
                      </w:rPr>
                      <w:t>-15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稻曲病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w:t>
                  </w:r>
                  <w:smartTag w:uri="urn:schemas-microsoft-com:office:smarttags" w:element="chmetcnv">
                    <w:smartTagPr>
                      <w:attr w:name="UnitName" w:val="克"/>
                      <w:attr w:name="SourceValue" w:val="15"/>
                      <w:attr w:name="HasSpace" w:val="False"/>
                      <w:attr w:name="Negative" w:val="True"/>
                      <w:attr w:name="NumberType" w:val="1"/>
                      <w:attr w:name="TCSC" w:val="0"/>
                    </w:smartTagPr>
                    <w:r>
                      <w:rPr>
                        <w:rStyle w:val="style7"/>
                        <w:rFonts w:hint="eastAsia"/>
                      </w:rPr>
                      <w:t>-15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2670533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、防治稻瘟病应于破口期或发病前进行喷雾施药，可连续用药</w:t>
            </w:r>
            <w:r>
              <w:rPr>
                <w:rStyle w:val="style7"/>
                <w:rFonts w:hint="eastAsia"/>
              </w:rPr>
              <w:t>2</w:t>
            </w:r>
            <w:r>
              <w:rPr>
                <w:rStyle w:val="style7"/>
                <w:rFonts w:hint="eastAsia"/>
              </w:rPr>
              <w:t>次，间隔</w:t>
            </w:r>
            <w:r>
              <w:rPr>
                <w:rStyle w:val="style7"/>
                <w:rFonts w:hint="eastAsia"/>
              </w:rPr>
              <w:t>5-7</w:t>
            </w:r>
            <w:r>
              <w:rPr>
                <w:rStyle w:val="style7"/>
                <w:rFonts w:hint="eastAsia"/>
              </w:rPr>
              <w:t>天</w:t>
            </w:r>
            <w:r>
              <w:rPr>
                <w:rStyle w:val="style7"/>
                <w:rFonts w:hint="eastAsia"/>
              </w:rPr>
              <w:t>1</w:t>
            </w:r>
            <w:r>
              <w:rPr>
                <w:rStyle w:val="style7"/>
                <w:rFonts w:hint="eastAsia"/>
              </w:rPr>
              <w:t>次；防治稻曲病应于破口期、齐穗期各喷雾施药</w:t>
            </w:r>
            <w:r>
              <w:rPr>
                <w:rStyle w:val="style7"/>
                <w:rFonts w:hint="eastAsia"/>
              </w:rPr>
              <w:t>1</w:t>
            </w:r>
            <w:r>
              <w:rPr>
                <w:rStyle w:val="style7"/>
                <w:rFonts w:hint="eastAsia"/>
              </w:rPr>
              <w:t>次，推荐用量：</w:t>
            </w:r>
            <w:r>
              <w:rPr>
                <w:rStyle w:val="style7"/>
                <w:rFonts w:hint="eastAsia"/>
              </w:rPr>
              <w:t>10</w:t>
            </w:r>
            <w:smartTag w:uri="urn:schemas-microsoft-com:office:smarttags" w:element="chmetcnv">
              <w:smartTagPr>
                <w:attr w:name="UnitName" w:val="克"/>
                <w:attr w:name="SourceValue" w:val="15"/>
                <w:attr w:name="HasSpace" w:val="False"/>
                <w:attr w:name="Negative" w:val="True"/>
                <w:attr w:name="NumberType" w:val="1"/>
                <w:attr w:name="TCSC" w:val="0"/>
              </w:smartTagPr>
              <w:r>
                <w:rPr>
                  <w:rStyle w:val="style7"/>
                  <w:rFonts w:hint="eastAsia"/>
                </w:rPr>
                <w:t>-15</w:t>
              </w:r>
              <w:r>
                <w:rPr>
                  <w:rStyle w:val="style7"/>
                  <w:rFonts w:hint="eastAsia"/>
                </w:rPr>
                <w:t>克</w:t>
              </w:r>
            </w:smartTag>
            <w:r>
              <w:rPr>
                <w:rStyle w:val="style7"/>
                <w:rFonts w:hint="eastAsia"/>
              </w:rPr>
              <w:t>/</w:t>
            </w:r>
            <w:r>
              <w:rPr>
                <w:rStyle w:val="style7"/>
                <w:rFonts w:hint="eastAsia"/>
              </w:rPr>
              <w:t>亩。喷雾时应注意均匀、周到。</w:t>
            </w:r>
            <w:r>
              <w:rPr>
                <w:rStyle w:val="style7"/>
                <w:rFonts w:hint="eastAsia"/>
              </w:rPr>
              <w:t xml:space="preserve"> 2</w:t>
            </w:r>
            <w:r>
              <w:rPr>
                <w:rStyle w:val="style7"/>
                <w:rFonts w:hint="eastAsia"/>
              </w:rPr>
              <w:t>、在水稻上使用的安全间隔期为</w:t>
            </w:r>
            <w:r>
              <w:rPr>
                <w:rStyle w:val="style7"/>
                <w:rFonts w:hint="eastAsia"/>
              </w:rPr>
              <w:t>28</w:t>
            </w:r>
            <w:r>
              <w:rPr>
                <w:rStyle w:val="style7"/>
                <w:rFonts w:hint="eastAsia"/>
              </w:rPr>
              <w:t>天，每季作物使用</w:t>
            </w:r>
            <w:r>
              <w:rPr>
                <w:rStyle w:val="style7"/>
                <w:rFonts w:hint="eastAsia"/>
              </w:rPr>
              <w:t>2</w:t>
            </w:r>
            <w:r>
              <w:rPr>
                <w:rStyle w:val="style7"/>
                <w:rFonts w:hint="eastAsia"/>
              </w:rPr>
              <w:t>次。</w:t>
            </w:r>
            <w:r>
              <w:rPr>
                <w:rStyle w:val="style7"/>
                <w:rFonts w:hint="eastAsia"/>
              </w:rPr>
              <w:t>3</w:t>
            </w:r>
            <w:r>
              <w:rPr>
                <w:rStyle w:val="style7"/>
                <w:rFonts w:hint="eastAsia"/>
              </w:rPr>
              <w:t>、大风天或预计</w:t>
            </w:r>
            <w:r>
              <w:rPr>
                <w:rStyle w:val="style7"/>
                <w:rFonts w:hint="eastAsia"/>
              </w:rPr>
              <w:t>1</w:t>
            </w:r>
            <w:r>
              <w:rPr>
                <w:rStyle w:val="style7"/>
                <w:rFonts w:hint="eastAsia"/>
              </w:rPr>
              <w:t>小时内有降雨，请勿施药。</w:t>
            </w:r>
          </w:p>
        </w:tc>
      </w:tr>
      <w:tr w:rsidR="00000000">
        <w:trPr>
          <w:divId w:val="12670533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本品由甲氧基丙烯酸酯类杀菌剂肟菌酯和三唑类杀菌剂戊唑醇复配而成，既具有保护作用又具有治疗作用。可有效防治水稻稻瘟病和稻曲病。</w:t>
            </w:r>
          </w:p>
        </w:tc>
      </w:tr>
      <w:tr w:rsidR="00000000">
        <w:trPr>
          <w:divId w:val="12670533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、使用时应穿长衣长裤、靴子，戴帽子、护目镜、口罩、手套等防护用具；避免接触皮肤、眼睛和污染衣物。施药期间不可吃东西、饮水、吸烟等；施药后应及时洗手、洗脸并洗涤施药时穿着的衣物。</w:t>
            </w:r>
            <w:r>
              <w:rPr>
                <w:rStyle w:val="style7"/>
                <w:rFonts w:hint="eastAsia"/>
              </w:rPr>
              <w:t>2</w:t>
            </w:r>
            <w:r>
              <w:rPr>
                <w:rStyle w:val="style7"/>
                <w:rFonts w:hint="eastAsia"/>
              </w:rPr>
              <w:t>、远离水产养殖区、河塘等水体施药；禁止在河塘等水体中清洗施药器具。鱼或虾蟹套养稻田禁用，施药后的田水不得直接排入水体。</w:t>
            </w:r>
            <w:r>
              <w:rPr>
                <w:rStyle w:val="style7"/>
                <w:rFonts w:hint="eastAsia"/>
              </w:rPr>
              <w:t>3</w:t>
            </w:r>
            <w:r>
              <w:rPr>
                <w:rStyle w:val="style7"/>
                <w:rFonts w:hint="eastAsia"/>
              </w:rPr>
              <w:t>、</w:t>
            </w:r>
            <w:r>
              <w:rPr>
                <w:rStyle w:val="style7"/>
                <w:rFonts w:hint="eastAsia"/>
              </w:rPr>
              <w:t xml:space="preserve"> </w:t>
            </w:r>
            <w:r>
              <w:rPr>
                <w:rStyle w:val="style7"/>
                <w:rFonts w:hint="eastAsia"/>
              </w:rPr>
              <w:t>用过的容器应妥善处理，不可做他用，也不可随意丢弃。</w:t>
            </w:r>
            <w:r>
              <w:rPr>
                <w:rStyle w:val="style7"/>
                <w:rFonts w:hint="eastAsia"/>
              </w:rPr>
              <w:t>4</w:t>
            </w:r>
            <w:r>
              <w:rPr>
                <w:rStyle w:val="style7"/>
                <w:rFonts w:hint="eastAsia"/>
              </w:rPr>
              <w:t>、孕妇、哺乳</w:t>
            </w:r>
            <w:r>
              <w:rPr>
                <w:rStyle w:val="style7"/>
                <w:rFonts w:hint="eastAsia"/>
              </w:rPr>
              <w:t>期妇女及过敏者禁止接触本品。</w:t>
            </w:r>
          </w:p>
        </w:tc>
      </w:tr>
      <w:tr w:rsidR="00000000">
        <w:trPr>
          <w:divId w:val="12670533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本品对眼睛有刺激性。若不慎接触皮肤或者溅入眼中，立即用大量清水冲洗至少</w:t>
            </w:r>
            <w:r>
              <w:rPr>
                <w:rStyle w:val="style7"/>
                <w:rFonts w:hint="eastAsia"/>
              </w:rPr>
              <w:t>15</w:t>
            </w:r>
            <w:r>
              <w:rPr>
                <w:rStyle w:val="style7"/>
                <w:rFonts w:hint="eastAsia"/>
              </w:rPr>
              <w:t>分钟，并立即送医院检查；若不慎吸入，应将病人移至空气流通处；若误食，应携带标签及时送医院对症治疗。</w:t>
            </w:r>
          </w:p>
        </w:tc>
      </w:tr>
      <w:tr w:rsidR="00000000">
        <w:trPr>
          <w:divId w:val="126705334"/>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保存。勿与食品、饮料、饲料、粮食等同贮同运。本品在运输途中，严防日晒、雨淋，保持阴凉和通风，确保包装物完好无损。</w:t>
            </w:r>
          </w:p>
        </w:tc>
      </w:tr>
      <w:tr w:rsidR="00000000">
        <w:trPr>
          <w:divId w:val="12670533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2670533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14031488"/>
          <w:tblCellSpacing w:w="0" w:type="dxa"/>
        </w:trPr>
        <w:tc>
          <w:tcPr>
            <w:tcW w:w="0" w:type="auto"/>
            <w:vAlign w:val="center"/>
            <w:hideMark/>
          </w:tcPr>
          <w:p w:rsidR="00000000" w:rsidRDefault="009D0165">
            <w:r>
              <w:rPr>
                <w:rStyle w:val="style4"/>
                <w:rFonts w:hint="eastAsia"/>
              </w:rPr>
              <w:t>登记证号：</w:t>
            </w:r>
            <w:r>
              <w:rPr>
                <w:rFonts w:hint="eastAsia"/>
              </w:rPr>
              <w:t>PD20210414</w:t>
            </w:r>
          </w:p>
        </w:tc>
      </w:tr>
      <w:tr w:rsidR="00000000">
        <w:trPr>
          <w:divId w:val="514031488"/>
          <w:tblCellSpacing w:w="0" w:type="dxa"/>
        </w:trPr>
        <w:tc>
          <w:tcPr>
            <w:tcW w:w="0" w:type="auto"/>
            <w:vAlign w:val="center"/>
            <w:hideMark/>
          </w:tcPr>
          <w:p w:rsidR="00000000" w:rsidRDefault="009D0165">
            <w:r>
              <w:rPr>
                <w:rStyle w:val="style4"/>
                <w:rFonts w:hint="eastAsia"/>
              </w:rPr>
              <w:t>登记证持有人：</w:t>
            </w:r>
            <w:r>
              <w:rPr>
                <w:rFonts w:hint="eastAsia"/>
              </w:rPr>
              <w:t>江苏长青生物科技有限公司</w:t>
            </w:r>
          </w:p>
        </w:tc>
      </w:tr>
      <w:tr w:rsidR="00000000">
        <w:trPr>
          <w:divId w:val="514031488"/>
          <w:tblCellSpacing w:w="0" w:type="dxa"/>
        </w:trPr>
        <w:tc>
          <w:tcPr>
            <w:tcW w:w="0" w:type="auto"/>
            <w:vAlign w:val="center"/>
            <w:hideMark/>
          </w:tcPr>
          <w:p w:rsidR="00000000" w:rsidRDefault="009D0165">
            <w:r>
              <w:rPr>
                <w:rStyle w:val="style4"/>
                <w:rFonts w:hint="eastAsia"/>
              </w:rPr>
              <w:t>农药名称：</w:t>
            </w:r>
            <w:r>
              <w:rPr>
                <w:rFonts w:hint="eastAsia"/>
              </w:rPr>
              <w:t>异甲胺·异噁松·滴辛酯</w:t>
            </w:r>
          </w:p>
        </w:tc>
      </w:tr>
      <w:tr w:rsidR="00000000">
        <w:trPr>
          <w:divId w:val="514031488"/>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514031488"/>
          <w:tblCellSpacing w:w="0" w:type="dxa"/>
        </w:trPr>
        <w:tc>
          <w:tcPr>
            <w:tcW w:w="0" w:type="auto"/>
            <w:vAlign w:val="center"/>
            <w:hideMark/>
          </w:tcPr>
          <w:p w:rsidR="00000000" w:rsidRDefault="009D0165">
            <w:pPr>
              <w:divId w:val="591857939"/>
            </w:pPr>
            <w:r>
              <w:rPr>
                <w:rStyle w:val="style4"/>
                <w:rFonts w:hint="eastAsia"/>
              </w:rPr>
              <w:t>毒性及其标识：</w:t>
            </w:r>
            <w:r>
              <w:rPr>
                <w:rFonts w:hint="eastAsia"/>
              </w:rPr>
              <w:t xml:space="preserve"> </w:t>
            </w:r>
          </w:p>
        </w:tc>
      </w:tr>
      <w:tr w:rsidR="00000000">
        <w:trPr>
          <w:divId w:val="514031488"/>
          <w:tblCellSpacing w:w="0" w:type="dxa"/>
        </w:trPr>
        <w:tc>
          <w:tcPr>
            <w:tcW w:w="0" w:type="auto"/>
            <w:vAlign w:val="center"/>
            <w:hideMark/>
          </w:tcPr>
          <w:p w:rsidR="00000000" w:rsidRDefault="009D0165">
            <w:r>
              <w:rPr>
                <w:rStyle w:val="style4"/>
                <w:rFonts w:hint="eastAsia"/>
              </w:rPr>
              <w:t>总有效成分含量：</w:t>
            </w:r>
            <w:r>
              <w:rPr>
                <w:rFonts w:hint="eastAsia"/>
              </w:rPr>
              <w:t>70%</w:t>
            </w:r>
          </w:p>
        </w:tc>
      </w:tr>
      <w:tr w:rsidR="00000000">
        <w:trPr>
          <w:divId w:val="514031488"/>
          <w:tblCellSpacing w:w="0" w:type="dxa"/>
        </w:trPr>
        <w:tc>
          <w:tcPr>
            <w:tcW w:w="0" w:type="auto"/>
            <w:vAlign w:val="center"/>
            <w:hideMark/>
          </w:tcPr>
          <w:p w:rsidR="00000000" w:rsidRDefault="009D0165">
            <w:pPr>
              <w:divId w:val="785197794"/>
            </w:pPr>
            <w:r>
              <w:rPr>
                <w:rFonts w:hint="eastAsia"/>
              </w:rPr>
              <w:t>有效成分及其含量：</w:t>
            </w:r>
            <w:r>
              <w:rPr>
                <w:rFonts w:hint="eastAsia"/>
              </w:rPr>
              <w:t xml:space="preserve"> </w:t>
            </w:r>
          </w:p>
          <w:p w:rsidR="00000000" w:rsidRDefault="009D0165">
            <w:r>
              <w:rPr>
                <w:rFonts w:hint="eastAsia"/>
              </w:rPr>
              <w:t xml:space="preserve">    </w:t>
            </w:r>
            <w:r>
              <w:rPr>
                <w:rFonts w:hint="eastAsia"/>
              </w:rPr>
              <w:t>异丙甲草胺</w:t>
            </w:r>
            <w:r>
              <w:rPr>
                <w:rFonts w:hint="eastAsia"/>
              </w:rPr>
              <w:t xml:space="preserve">40%    </w:t>
            </w:r>
            <w:r>
              <w:rPr>
                <w:rFonts w:hint="eastAsia"/>
              </w:rPr>
              <w:t>异噁草松</w:t>
            </w:r>
            <w:r>
              <w:rPr>
                <w:rFonts w:hint="eastAsia"/>
              </w:rPr>
              <w:t>12%    2,4-</w:t>
            </w:r>
            <w:r>
              <w:rPr>
                <w:rFonts w:hint="eastAsia"/>
              </w:rPr>
              <w:t>滴异辛酯</w:t>
            </w:r>
            <w:r>
              <w:rPr>
                <w:rFonts w:hint="eastAsia"/>
              </w:rPr>
              <w:t xml:space="preserve">18%    </w:t>
            </w:r>
          </w:p>
        </w:tc>
      </w:tr>
      <w:tr w:rsidR="00000000">
        <w:trPr>
          <w:divId w:val="514031488"/>
          <w:tblCellSpacing w:w="0" w:type="dxa"/>
        </w:trPr>
        <w:tc>
          <w:tcPr>
            <w:tcW w:w="0" w:type="auto"/>
            <w:vAlign w:val="center"/>
            <w:hideMark/>
          </w:tcPr>
          <w:p w:rsidR="00000000" w:rsidRDefault="009D0165">
            <w:pPr>
              <w:divId w:val="97553042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春大豆田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180-220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土壤喷雾</w:t>
                  </w:r>
                </w:p>
              </w:tc>
            </w:tr>
          </w:tbl>
          <w:p w:rsidR="00000000" w:rsidRDefault="009D0165">
            <w:pPr>
              <w:rPr>
                <w:rFonts w:ascii="Times New Roman" w:hAnsi="Times New Roman" w:cs="Times New Roman"/>
                <w:sz w:val="20"/>
                <w:szCs w:val="20"/>
              </w:rPr>
            </w:pPr>
          </w:p>
        </w:tc>
      </w:tr>
      <w:tr w:rsidR="00000000">
        <w:trPr>
          <w:divId w:val="514031488"/>
          <w:tblCellSpacing w:w="0" w:type="dxa"/>
        </w:trPr>
        <w:tc>
          <w:tcPr>
            <w:tcW w:w="0" w:type="auto"/>
            <w:vAlign w:val="center"/>
            <w:hideMark/>
          </w:tcPr>
          <w:p w:rsidR="00000000" w:rsidRDefault="009D0165">
            <w:r>
              <w:rPr>
                <w:rStyle w:val="style4"/>
                <w:rFonts w:hint="eastAsia"/>
              </w:rPr>
              <w:lastRenderedPageBreak/>
              <w:t>使用技术要求</w:t>
            </w:r>
            <w:r>
              <w:rPr>
                <w:rStyle w:val="style4"/>
                <w:rFonts w:hint="eastAsia"/>
              </w:rPr>
              <w:t>:</w:t>
            </w:r>
            <w:r>
              <w:rPr>
                <w:rFonts w:hint="eastAsia"/>
              </w:rPr>
              <w:br/>
            </w:r>
            <w:r>
              <w:rPr>
                <w:rStyle w:val="style7"/>
                <w:rFonts w:hint="eastAsia"/>
              </w:rPr>
              <w:t>1</w:t>
            </w:r>
            <w:r>
              <w:rPr>
                <w:rStyle w:val="style7"/>
                <w:rFonts w:hint="eastAsia"/>
              </w:rPr>
              <w:t>．在春大豆播后苗前，按推荐剂量，每亩兑水</w:t>
            </w:r>
            <w:r>
              <w:rPr>
                <w:rStyle w:val="style7"/>
                <w:rFonts w:hint="eastAsia"/>
              </w:rPr>
              <w:t>30</w:t>
            </w:r>
            <w:smartTag w:uri="urn:schemas-microsoft-com:office:smarttags" w:element="chmetcnv">
              <w:smartTagPr>
                <w:attr w:name="UnitName" w:val="千克"/>
                <w:attr w:name="SourceValue" w:val="45"/>
                <w:attr w:name="HasSpace" w:val="False"/>
                <w:attr w:name="Negative" w:val="True"/>
                <w:attr w:name="NumberType" w:val="1"/>
                <w:attr w:name="TCSC" w:val="0"/>
              </w:smartTagPr>
              <w:r>
                <w:rPr>
                  <w:rStyle w:val="style7"/>
                  <w:rFonts w:hint="eastAsia"/>
                </w:rPr>
                <w:t>-45</w:t>
              </w:r>
              <w:r>
                <w:rPr>
                  <w:rStyle w:val="style7"/>
                  <w:rFonts w:hint="eastAsia"/>
                </w:rPr>
                <w:t>千克</w:t>
              </w:r>
            </w:smartTag>
            <w:r>
              <w:rPr>
                <w:rStyle w:val="style7"/>
                <w:rFonts w:hint="eastAsia"/>
              </w:rPr>
              <w:t>均匀喷雾于土壤表面。干旱条件下，可适当增加喷液量。</w:t>
            </w:r>
            <w:r>
              <w:rPr>
                <w:rStyle w:val="style7"/>
                <w:rFonts w:hint="eastAsia"/>
              </w:rPr>
              <w:t>2</w:t>
            </w:r>
            <w:r>
              <w:rPr>
                <w:rStyle w:val="style7"/>
                <w:rFonts w:hint="eastAsia"/>
              </w:rPr>
              <w:t>．选择晴朗无风的天气用药，本品为土壤处理剂，必须在杂草出土前施药，为保证安全，作物拱土前两天停止用药。</w:t>
            </w:r>
            <w:r>
              <w:rPr>
                <w:rStyle w:val="style7"/>
                <w:rFonts w:hint="eastAsia"/>
              </w:rPr>
              <w:t>3</w:t>
            </w:r>
            <w:r>
              <w:rPr>
                <w:rStyle w:val="style7"/>
                <w:rFonts w:hint="eastAsia"/>
              </w:rPr>
              <w:t>．每季作物最多使用本品</w:t>
            </w:r>
            <w:r>
              <w:rPr>
                <w:rStyle w:val="style7"/>
                <w:rFonts w:hint="eastAsia"/>
              </w:rPr>
              <w:t>1</w:t>
            </w:r>
            <w:r>
              <w:rPr>
                <w:rStyle w:val="style7"/>
                <w:rFonts w:hint="eastAsia"/>
              </w:rPr>
              <w:t>次。</w:t>
            </w:r>
            <w:r>
              <w:rPr>
                <w:rStyle w:val="style7"/>
                <w:rFonts w:hint="eastAsia"/>
              </w:rPr>
              <w:t>4.</w:t>
            </w:r>
            <w:r>
              <w:rPr>
                <w:rStyle w:val="style7"/>
                <w:rFonts w:hint="eastAsia"/>
              </w:rPr>
              <w:t>注意合理安排后茬作物，保证安全间隔期。</w:t>
            </w:r>
          </w:p>
        </w:tc>
      </w:tr>
      <w:tr w:rsidR="00000000">
        <w:trPr>
          <w:divId w:val="514031488"/>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w:t>
            </w:r>
            <w:r>
              <w:rPr>
                <w:rStyle w:val="style7"/>
                <w:rFonts w:hint="eastAsia"/>
              </w:rPr>
              <w:t>2</w:t>
            </w:r>
            <w:r>
              <w:rPr>
                <w:rStyle w:val="style7"/>
                <w:rFonts w:hint="eastAsia"/>
              </w:rPr>
              <w:t>，</w:t>
            </w:r>
            <w:r>
              <w:rPr>
                <w:rStyle w:val="style7"/>
                <w:rFonts w:hint="eastAsia"/>
              </w:rPr>
              <w:t>4-</w:t>
            </w:r>
            <w:r>
              <w:rPr>
                <w:rStyle w:val="style7"/>
                <w:rFonts w:hint="eastAsia"/>
              </w:rPr>
              <w:t>滴异辛酯、异噁草松和异丙甲草胺的三元复配除草剂，能有效防除春大豆田的稗草、狗尾草、马唐、牛筋草、野黍、鸭跖草、蓼、藜、苋、苘麻、苣荬菜、小蓟、苍耳、龙葵、马齿苋、问荆等多种杂草。对已出土的早春杂草也</w:t>
            </w:r>
            <w:r>
              <w:rPr>
                <w:rStyle w:val="style7"/>
                <w:rFonts w:hint="eastAsia"/>
              </w:rPr>
              <w:t>有效果。</w:t>
            </w:r>
          </w:p>
        </w:tc>
      </w:tr>
      <w:tr w:rsidR="00000000">
        <w:trPr>
          <w:divId w:val="514031488"/>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．请按照农药安全使用准则使用本品，使用过程中，应穿戴长衣、长裤、帽子、口罩、手套等防护措施。</w:t>
            </w:r>
            <w:r>
              <w:rPr>
                <w:rStyle w:val="style7"/>
                <w:rFonts w:hint="eastAsia"/>
              </w:rPr>
              <w:t>2</w:t>
            </w:r>
            <w:r>
              <w:rPr>
                <w:rStyle w:val="style7"/>
                <w:rFonts w:hint="eastAsia"/>
              </w:rPr>
              <w:t>．有机质含量高，黏土壤或干旱情况下，建议采用较高药量；反之，有机质含量低，沙壤土或降雨灌溉情况下，建议采用下限药量。</w:t>
            </w:r>
            <w:r>
              <w:rPr>
                <w:rStyle w:val="style7"/>
                <w:rFonts w:hint="eastAsia"/>
              </w:rPr>
              <w:t>3</w:t>
            </w:r>
            <w:r>
              <w:rPr>
                <w:rStyle w:val="style7"/>
                <w:rFonts w:hint="eastAsia"/>
              </w:rPr>
              <w:t>．整地质量对效果有影响，田间土地平整，没有大的土块、杂草和作物残体，可提高防除效果。</w:t>
            </w:r>
            <w:r>
              <w:rPr>
                <w:rStyle w:val="style7"/>
                <w:rFonts w:hint="eastAsia"/>
              </w:rPr>
              <w:t>4</w:t>
            </w:r>
            <w:r>
              <w:rPr>
                <w:rStyle w:val="style7"/>
                <w:rFonts w:hint="eastAsia"/>
              </w:rPr>
              <w:t>．使用时，切勿喷到或飘移到油菜、向日葵、瓜类等敏感的阔叶作物上，以免发生药害。与敏感作物如蔬菜和果树应有一定的安全距离。</w:t>
            </w:r>
            <w:r>
              <w:rPr>
                <w:rStyle w:val="style7"/>
                <w:rFonts w:hint="eastAsia"/>
              </w:rPr>
              <w:t>5</w:t>
            </w:r>
            <w:r>
              <w:rPr>
                <w:rStyle w:val="style7"/>
                <w:rFonts w:hint="eastAsia"/>
              </w:rPr>
              <w:t>．本品在蚕室及桑园附近禁用。不可使用最外围桑树上的桑叶饲喂家蚕</w:t>
            </w:r>
            <w:r>
              <w:rPr>
                <w:rStyle w:val="style7"/>
                <w:rFonts w:hint="eastAsia"/>
              </w:rPr>
              <w:t>。鸟类保护区附近禁用，赤眼蜂等天敌放飞区域禁用。</w:t>
            </w:r>
            <w:r>
              <w:rPr>
                <w:rStyle w:val="style7"/>
                <w:rFonts w:hint="eastAsia"/>
              </w:rPr>
              <w:t>6</w:t>
            </w:r>
            <w:r>
              <w:rPr>
                <w:rStyle w:val="style7"/>
                <w:rFonts w:hint="eastAsia"/>
              </w:rPr>
              <w:t>．施药后，立即洗澡并更换和清洗工作服。及时清洗喷雾器械，远离水产养殖区、河塘等水体施药；禁止在河塘等水体中清洗施药器具。</w:t>
            </w:r>
            <w:r>
              <w:rPr>
                <w:rStyle w:val="style7"/>
                <w:rFonts w:hint="eastAsia"/>
              </w:rPr>
              <w:t xml:space="preserve"> </w:t>
            </w:r>
            <w:r>
              <w:rPr>
                <w:rStyle w:val="style7"/>
                <w:rFonts w:hint="eastAsia"/>
              </w:rPr>
              <w:t>剩余药剂及废弃包装不得随意丢弃，更不可留作他用。</w:t>
            </w:r>
            <w:r>
              <w:rPr>
                <w:rStyle w:val="style7"/>
                <w:rFonts w:hint="eastAsia"/>
              </w:rPr>
              <w:t>7</w:t>
            </w:r>
            <w:r>
              <w:rPr>
                <w:rStyle w:val="style7"/>
                <w:rFonts w:hint="eastAsia"/>
              </w:rPr>
              <w:t>．孕妇及哺乳期妇女应避免接触本品。</w:t>
            </w:r>
          </w:p>
        </w:tc>
      </w:tr>
      <w:tr w:rsidR="00000000">
        <w:trPr>
          <w:divId w:val="514031488"/>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该产品对眼睛有刺激性，使用时避免药液接触眼睛。</w:t>
            </w:r>
            <w:r>
              <w:rPr>
                <w:rStyle w:val="style7"/>
                <w:rFonts w:hint="eastAsia"/>
              </w:rPr>
              <w:t>1</w:t>
            </w:r>
            <w:r>
              <w:rPr>
                <w:rStyle w:val="style7"/>
                <w:rFonts w:hint="eastAsia"/>
              </w:rPr>
              <w:t>．接触皮肤：立即脱掉被污染的衣物，用肥皂和清水彻底清洗被污染的皮肤。</w:t>
            </w:r>
            <w:r>
              <w:rPr>
                <w:rStyle w:val="style7"/>
                <w:rFonts w:hint="eastAsia"/>
              </w:rPr>
              <w:t>2</w:t>
            </w:r>
            <w:r>
              <w:rPr>
                <w:rStyle w:val="style7"/>
                <w:rFonts w:hint="eastAsia"/>
              </w:rPr>
              <w:t>．溅入眼晴，翻开眼睑，立即用大量流动清水冲洗至少</w:t>
            </w:r>
            <w:r>
              <w:rPr>
                <w:rStyle w:val="style7"/>
                <w:rFonts w:hint="eastAsia"/>
              </w:rPr>
              <w:t>15</w:t>
            </w:r>
            <w:r>
              <w:rPr>
                <w:rStyle w:val="style7"/>
                <w:rFonts w:hint="eastAsia"/>
              </w:rPr>
              <w:t>分钟。</w:t>
            </w:r>
            <w:r>
              <w:rPr>
                <w:rStyle w:val="style7"/>
                <w:rFonts w:hint="eastAsia"/>
              </w:rPr>
              <w:t>3</w:t>
            </w:r>
            <w:r>
              <w:rPr>
                <w:rStyle w:val="style7"/>
                <w:rFonts w:hint="eastAsia"/>
              </w:rPr>
              <w:t>．吸入，应立即转移到空气新鲜的通风。</w:t>
            </w:r>
            <w:r>
              <w:rPr>
                <w:rStyle w:val="style7"/>
                <w:rFonts w:hint="eastAsia"/>
              </w:rPr>
              <w:t>4</w:t>
            </w:r>
            <w:r>
              <w:rPr>
                <w:rStyle w:val="style7"/>
                <w:rFonts w:hint="eastAsia"/>
              </w:rPr>
              <w:t>．误服，应立即携</w:t>
            </w:r>
            <w:r>
              <w:rPr>
                <w:rStyle w:val="style7"/>
                <w:rFonts w:hint="eastAsia"/>
              </w:rPr>
              <w:t>带标签送医就诊。无专用解毒剂，对症治疗。</w:t>
            </w:r>
          </w:p>
        </w:tc>
      </w:tr>
      <w:tr w:rsidR="00000000">
        <w:trPr>
          <w:divId w:val="514031488"/>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rsidR="00000000">
        <w:trPr>
          <w:divId w:val="514031488"/>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514031488"/>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20499065"/>
          <w:tblCellSpacing w:w="0" w:type="dxa"/>
        </w:trPr>
        <w:tc>
          <w:tcPr>
            <w:tcW w:w="0" w:type="auto"/>
            <w:vAlign w:val="center"/>
            <w:hideMark/>
          </w:tcPr>
          <w:p w:rsidR="00000000" w:rsidRDefault="009D0165">
            <w:r>
              <w:rPr>
                <w:rStyle w:val="style4"/>
                <w:rFonts w:hint="eastAsia"/>
              </w:rPr>
              <w:t>登记证号：</w:t>
            </w:r>
            <w:r>
              <w:rPr>
                <w:rFonts w:hint="eastAsia"/>
              </w:rPr>
              <w:t>PD20210398</w:t>
            </w:r>
          </w:p>
        </w:tc>
      </w:tr>
      <w:tr w:rsidR="00000000">
        <w:trPr>
          <w:divId w:val="1320499065"/>
          <w:tblCellSpacing w:w="0" w:type="dxa"/>
        </w:trPr>
        <w:tc>
          <w:tcPr>
            <w:tcW w:w="0" w:type="auto"/>
            <w:vAlign w:val="center"/>
            <w:hideMark/>
          </w:tcPr>
          <w:p w:rsidR="00000000" w:rsidRDefault="009D0165">
            <w:r>
              <w:rPr>
                <w:rStyle w:val="style4"/>
                <w:rFonts w:hint="eastAsia"/>
              </w:rPr>
              <w:t>登记证持有人：</w:t>
            </w:r>
            <w:r>
              <w:rPr>
                <w:rFonts w:hint="eastAsia"/>
              </w:rPr>
              <w:t>陕西亿田丰作物科技有限公司</w:t>
            </w:r>
          </w:p>
        </w:tc>
      </w:tr>
      <w:tr w:rsidR="00000000">
        <w:trPr>
          <w:divId w:val="1320499065"/>
          <w:tblCellSpacing w:w="0" w:type="dxa"/>
        </w:trPr>
        <w:tc>
          <w:tcPr>
            <w:tcW w:w="0" w:type="auto"/>
            <w:vAlign w:val="center"/>
            <w:hideMark/>
          </w:tcPr>
          <w:p w:rsidR="00000000" w:rsidRDefault="009D0165">
            <w:r>
              <w:rPr>
                <w:rStyle w:val="style4"/>
                <w:rFonts w:hint="eastAsia"/>
              </w:rPr>
              <w:t>农药名称：</w:t>
            </w:r>
            <w:r>
              <w:rPr>
                <w:rFonts w:hint="eastAsia"/>
              </w:rPr>
              <w:t>苄氨基嘌呤</w:t>
            </w:r>
          </w:p>
        </w:tc>
      </w:tr>
      <w:tr w:rsidR="00000000">
        <w:trPr>
          <w:divId w:val="1320499065"/>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320499065"/>
          <w:tblCellSpacing w:w="0" w:type="dxa"/>
        </w:trPr>
        <w:tc>
          <w:tcPr>
            <w:tcW w:w="0" w:type="auto"/>
            <w:vAlign w:val="center"/>
            <w:hideMark/>
          </w:tcPr>
          <w:p w:rsidR="00000000" w:rsidRDefault="009D0165">
            <w:pPr>
              <w:divId w:val="937833923"/>
            </w:pPr>
            <w:r>
              <w:rPr>
                <w:rStyle w:val="style4"/>
                <w:rFonts w:hint="eastAsia"/>
              </w:rPr>
              <w:lastRenderedPageBreak/>
              <w:t>毒性及其标识：</w:t>
            </w:r>
            <w:r>
              <w:rPr>
                <w:rFonts w:hint="eastAsia"/>
              </w:rPr>
              <w:t xml:space="preserve"> </w:t>
            </w:r>
            <w:r>
              <w:rPr>
                <w:noProof/>
              </w:rPr>
              <w:drawing>
                <wp:inline distT="0" distB="0" distL="0" distR="0">
                  <wp:extent cx="473710" cy="322580"/>
                  <wp:effectExtent l="0" t="0" r="2540" b="1270"/>
                  <wp:docPr id="15" name="图片 16"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320499065"/>
          <w:tblCellSpacing w:w="0" w:type="dxa"/>
        </w:trPr>
        <w:tc>
          <w:tcPr>
            <w:tcW w:w="0" w:type="auto"/>
            <w:vAlign w:val="center"/>
            <w:hideMark/>
          </w:tcPr>
          <w:p w:rsidR="00000000" w:rsidRDefault="009D0165">
            <w:r>
              <w:rPr>
                <w:rStyle w:val="style4"/>
                <w:rFonts w:hint="eastAsia"/>
              </w:rPr>
              <w:t>总有效成分含量：</w:t>
            </w:r>
            <w:r>
              <w:rPr>
                <w:rFonts w:hint="eastAsia"/>
              </w:rPr>
              <w:t>20%</w:t>
            </w:r>
          </w:p>
        </w:tc>
      </w:tr>
      <w:tr w:rsidR="00000000">
        <w:trPr>
          <w:divId w:val="1320499065"/>
          <w:tblCellSpacing w:w="0" w:type="dxa"/>
        </w:trPr>
        <w:tc>
          <w:tcPr>
            <w:tcW w:w="0" w:type="auto"/>
            <w:vAlign w:val="center"/>
            <w:hideMark/>
          </w:tcPr>
          <w:p w:rsidR="00000000" w:rsidRDefault="009D0165">
            <w:pPr>
              <w:divId w:val="394007869"/>
            </w:pPr>
            <w:r>
              <w:rPr>
                <w:rFonts w:hint="eastAsia"/>
              </w:rPr>
              <w:t>有效成分及其含量：</w:t>
            </w:r>
            <w:r>
              <w:rPr>
                <w:rFonts w:hint="eastAsia"/>
              </w:rPr>
              <w:t xml:space="preserve"> </w:t>
            </w:r>
          </w:p>
          <w:p w:rsidR="00000000" w:rsidRDefault="009D0165">
            <w:r>
              <w:rPr>
                <w:rFonts w:hint="eastAsia"/>
              </w:rPr>
              <w:t xml:space="preserve">    </w:t>
            </w:r>
            <w:r>
              <w:rPr>
                <w:rFonts w:hint="eastAsia"/>
              </w:rPr>
              <w:t>苄氨基嘌呤</w:t>
            </w:r>
            <w:r>
              <w:rPr>
                <w:rFonts w:hint="eastAsia"/>
              </w:rPr>
              <w:t xml:space="preserve">20%    </w:t>
            </w:r>
          </w:p>
        </w:tc>
      </w:tr>
      <w:tr w:rsidR="00000000">
        <w:trPr>
          <w:divId w:val="1320499065"/>
          <w:tblCellSpacing w:w="0" w:type="dxa"/>
        </w:trPr>
        <w:tc>
          <w:tcPr>
            <w:tcW w:w="0" w:type="auto"/>
            <w:vAlign w:val="center"/>
            <w:hideMark/>
          </w:tcPr>
          <w:p w:rsidR="00000000" w:rsidRDefault="009D0165">
            <w:pPr>
              <w:divId w:val="143439890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5000-7000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320499065"/>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本品适宜施药时期为葡萄谢花后</w:t>
            </w:r>
            <w:r>
              <w:rPr>
                <w:rStyle w:val="style7"/>
                <w:rFonts w:hint="eastAsia"/>
              </w:rPr>
              <w:t>5-7</w:t>
            </w:r>
            <w:r>
              <w:rPr>
                <w:rStyle w:val="style7"/>
                <w:rFonts w:hint="eastAsia"/>
              </w:rPr>
              <w:t>天，施药方法为喷雾，施药</w:t>
            </w:r>
            <w:r>
              <w:rPr>
                <w:rStyle w:val="style7"/>
                <w:rFonts w:hint="eastAsia"/>
              </w:rPr>
              <w:t>1</w:t>
            </w:r>
            <w:r>
              <w:rPr>
                <w:rStyle w:val="style7"/>
                <w:rFonts w:hint="eastAsia"/>
              </w:rPr>
              <w:t>次，施药时应注意均匀、周到，以确保效果。</w:t>
            </w:r>
            <w:r>
              <w:rPr>
                <w:rStyle w:val="style7"/>
                <w:rFonts w:hint="eastAsia"/>
              </w:rPr>
              <w:t>2.</w:t>
            </w:r>
            <w:r>
              <w:rPr>
                <w:rStyle w:val="style7"/>
                <w:rFonts w:hint="eastAsia"/>
              </w:rPr>
              <w:t>本品应在使用前现配现用，稀释用水宜用冷水，不可用热水，水温超过</w:t>
            </w:r>
            <w:smartTag w:uri="urn:schemas-microsoft-com:office:smarttags" w:element="chmetcnv">
              <w:smartTagPr>
                <w:attr w:name="UnitName" w:val="℃"/>
                <w:attr w:name="SourceValue" w:val="50"/>
                <w:attr w:name="HasSpace" w:val="False"/>
                <w:attr w:name="Negative" w:val="False"/>
                <w:attr w:name="NumberType" w:val="1"/>
                <w:attr w:name="TCSC" w:val="0"/>
              </w:smartTagPr>
              <w:r>
                <w:rPr>
                  <w:rStyle w:val="style7"/>
                  <w:rFonts w:hint="eastAsia"/>
                </w:rPr>
                <w:t>50</w:t>
              </w:r>
              <w:r>
                <w:rPr>
                  <w:rStyle w:val="style7"/>
                  <w:rFonts w:hint="eastAsia"/>
                </w:rPr>
                <w:t>℃</w:t>
              </w:r>
            </w:smartTag>
            <w:r>
              <w:rPr>
                <w:rStyle w:val="style7"/>
                <w:rFonts w:hint="eastAsia"/>
              </w:rPr>
              <w:t>会失去活性。</w:t>
            </w:r>
            <w:r>
              <w:rPr>
                <w:rStyle w:val="style7"/>
                <w:rFonts w:hint="eastAsia"/>
              </w:rPr>
              <w:t xml:space="preserve"> 3.</w:t>
            </w:r>
            <w:r>
              <w:rPr>
                <w:rStyle w:val="style7"/>
                <w:rFonts w:hint="eastAsia"/>
              </w:rPr>
              <w:t>施用时气温在</w:t>
            </w:r>
            <w:smartTag w:uri="urn:schemas-microsoft-com:office:smarttags" w:element="chmetcnv">
              <w:smartTagPr>
                <w:attr w:name="UnitName" w:val="℃"/>
                <w:attr w:name="SourceValue" w:val="18"/>
                <w:attr w:name="HasSpace" w:val="False"/>
                <w:attr w:name="Negative" w:val="False"/>
                <w:attr w:name="NumberType" w:val="1"/>
                <w:attr w:name="TCSC" w:val="0"/>
              </w:smartTagPr>
              <w:r>
                <w:rPr>
                  <w:rStyle w:val="style7"/>
                  <w:rFonts w:hint="eastAsia"/>
                </w:rPr>
                <w:t>18</w:t>
              </w:r>
              <w:r>
                <w:rPr>
                  <w:rStyle w:val="style7"/>
                  <w:rFonts w:hint="eastAsia"/>
                </w:rPr>
                <w:t>℃</w:t>
              </w:r>
            </w:smartTag>
            <w:r>
              <w:rPr>
                <w:rStyle w:val="style7"/>
                <w:rFonts w:hint="eastAsia"/>
              </w:rPr>
              <w:t>以上为好，大风天或预计</w:t>
            </w:r>
            <w:r>
              <w:rPr>
                <w:rStyle w:val="style7"/>
                <w:rFonts w:hint="eastAsia"/>
              </w:rPr>
              <w:t>1</w:t>
            </w:r>
            <w:r>
              <w:rPr>
                <w:rStyle w:val="style7"/>
                <w:rFonts w:hint="eastAsia"/>
              </w:rPr>
              <w:t>小时内降雨，请勿施药。</w:t>
            </w:r>
            <w:r>
              <w:rPr>
                <w:rStyle w:val="style7"/>
                <w:rFonts w:hint="eastAsia"/>
              </w:rPr>
              <w:t>4.</w:t>
            </w:r>
            <w:r>
              <w:rPr>
                <w:rStyle w:val="style7"/>
                <w:rFonts w:hint="eastAsia"/>
              </w:rPr>
              <w:t>本品在葡萄上使用，严格按照规定用药量和方法使用，每季仅使用</w:t>
            </w:r>
            <w:r>
              <w:rPr>
                <w:rStyle w:val="style7"/>
                <w:rFonts w:hint="eastAsia"/>
              </w:rPr>
              <w:t>1</w:t>
            </w:r>
            <w:r>
              <w:rPr>
                <w:rStyle w:val="style7"/>
                <w:rFonts w:hint="eastAsia"/>
              </w:rPr>
              <w:t>次。</w:t>
            </w:r>
            <w:r>
              <w:rPr>
                <w:rStyle w:val="style7"/>
                <w:rFonts w:hint="eastAsia"/>
              </w:rPr>
              <w:t xml:space="preserve"> </w:t>
            </w:r>
          </w:p>
        </w:tc>
      </w:tr>
      <w:tr w:rsidR="00000000">
        <w:trPr>
          <w:divId w:val="1320499065"/>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苄氨基嘌呤具有较高的细胞分裂素活性，主要可促进细胞分裂、增大和伸长；抑制叶绿素降解，提高氨基酸含量，延缓叶片变黄变老；诱导组织（形成层）的分化和器官（芽和根）的分化，促进侧芽萌发，促进分枝；提高坐果率，形成无核果实；调节叶片气孔开放，延长叶片寿命，有利于保鲜。</w:t>
            </w:r>
          </w:p>
        </w:tc>
      </w:tr>
      <w:tr w:rsidR="00000000">
        <w:trPr>
          <w:divId w:val="1320499065"/>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．严格按规定用药量和方法使用。</w:t>
            </w:r>
            <w:r>
              <w:rPr>
                <w:rStyle w:val="style7"/>
                <w:rFonts w:hint="eastAsia"/>
              </w:rPr>
              <w:t xml:space="preserve"> 2</w:t>
            </w:r>
            <w:r>
              <w:rPr>
                <w:rStyle w:val="style7"/>
                <w:rFonts w:hint="eastAsia"/>
              </w:rPr>
              <w:t>．禁止在河塘等水体中清洗施药器具。</w:t>
            </w:r>
            <w:r>
              <w:rPr>
                <w:rStyle w:val="style7"/>
                <w:rFonts w:hint="eastAsia"/>
              </w:rPr>
              <w:t xml:space="preserve"> 3</w:t>
            </w:r>
            <w:r>
              <w:rPr>
                <w:rStyle w:val="style7"/>
                <w:rFonts w:hint="eastAsia"/>
              </w:rPr>
              <w:t>．使用本品时务必穿防护服和戴手套，避免吸入药液。施药期间不可吃东西和饮水，施药后应及时洗手和洗脸。</w:t>
            </w:r>
            <w:r>
              <w:rPr>
                <w:rStyle w:val="style7"/>
                <w:rFonts w:hint="eastAsia"/>
              </w:rPr>
              <w:t xml:space="preserve"> 4</w:t>
            </w:r>
            <w:r>
              <w:rPr>
                <w:rStyle w:val="style7"/>
                <w:rFonts w:hint="eastAsia"/>
              </w:rPr>
              <w:t>．用药后包装物及用过的容器应妥善处理，不可做他用，也不可随意丢弃。</w:t>
            </w:r>
            <w:r>
              <w:rPr>
                <w:rStyle w:val="style7"/>
                <w:rFonts w:hint="eastAsia"/>
              </w:rPr>
              <w:t xml:space="preserve"> 5</w:t>
            </w:r>
            <w:r>
              <w:rPr>
                <w:rStyle w:val="style7"/>
                <w:rFonts w:hint="eastAsia"/>
              </w:rPr>
              <w:t>．孕妇及哺乳期妇女禁止接触本品。</w:t>
            </w:r>
          </w:p>
        </w:tc>
      </w:tr>
      <w:tr w:rsidR="00000000">
        <w:trPr>
          <w:divId w:val="1320499065"/>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使用中或使用后如果感觉不适，应立即停止工作，采取急救措施，并携带此标签送医院就诊。皮肤接触：脱去污染的衣物，立即用软布去除沾染农药，用大量清水和肥皂冲洗。眼睛溅入：立即用流动清水冲洗不少于</w:t>
            </w:r>
            <w:r>
              <w:rPr>
                <w:rStyle w:val="style7"/>
                <w:rFonts w:hint="eastAsia"/>
              </w:rPr>
              <w:t>15</w:t>
            </w:r>
            <w:r>
              <w:rPr>
                <w:rStyle w:val="style7"/>
                <w:rFonts w:hint="eastAsia"/>
              </w:rPr>
              <w:t>分钟。误服：立即停止服用，用清水充分漱口后，携带农药标签到医院就诊。</w:t>
            </w:r>
          </w:p>
        </w:tc>
      </w:tr>
      <w:tr w:rsidR="00000000">
        <w:trPr>
          <w:divId w:val="1320499065"/>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本品应贮存在干燥、阴凉、通风、防雨处，远离火源或热源。置于儿童、无关人员及动物触及不到之处，并加锁保存。勿与食品、种子、粮食、饮料、饲料等其他商品同贮同运。</w:t>
            </w:r>
          </w:p>
        </w:tc>
      </w:tr>
      <w:tr w:rsidR="00000000">
        <w:trPr>
          <w:divId w:val="1320499065"/>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320499065"/>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57680147"/>
          <w:tblCellSpacing w:w="0" w:type="dxa"/>
        </w:trPr>
        <w:tc>
          <w:tcPr>
            <w:tcW w:w="0" w:type="auto"/>
            <w:vAlign w:val="center"/>
            <w:hideMark/>
          </w:tcPr>
          <w:p w:rsidR="00000000" w:rsidRDefault="009D0165">
            <w:r>
              <w:rPr>
                <w:rStyle w:val="style4"/>
                <w:rFonts w:hint="eastAsia"/>
              </w:rPr>
              <w:t>登记证号：</w:t>
            </w:r>
            <w:r>
              <w:rPr>
                <w:rFonts w:hint="eastAsia"/>
              </w:rPr>
              <w:t>PD20210380</w:t>
            </w:r>
          </w:p>
        </w:tc>
      </w:tr>
      <w:tr w:rsidR="00000000">
        <w:trPr>
          <w:divId w:val="957680147"/>
          <w:tblCellSpacing w:w="0" w:type="dxa"/>
        </w:trPr>
        <w:tc>
          <w:tcPr>
            <w:tcW w:w="0" w:type="auto"/>
            <w:vAlign w:val="center"/>
            <w:hideMark/>
          </w:tcPr>
          <w:p w:rsidR="00000000" w:rsidRDefault="009D0165">
            <w:r>
              <w:rPr>
                <w:rStyle w:val="style4"/>
                <w:rFonts w:hint="eastAsia"/>
              </w:rPr>
              <w:t>登记证持有人：</w:t>
            </w:r>
            <w:r>
              <w:rPr>
                <w:rFonts w:hint="eastAsia"/>
              </w:rPr>
              <w:t>上海悦联生物科技有限公司</w:t>
            </w:r>
          </w:p>
        </w:tc>
      </w:tr>
      <w:tr w:rsidR="00000000">
        <w:trPr>
          <w:divId w:val="957680147"/>
          <w:tblCellSpacing w:w="0" w:type="dxa"/>
        </w:trPr>
        <w:tc>
          <w:tcPr>
            <w:tcW w:w="0" w:type="auto"/>
            <w:vAlign w:val="center"/>
            <w:hideMark/>
          </w:tcPr>
          <w:p w:rsidR="00000000" w:rsidRDefault="009D0165">
            <w:r>
              <w:rPr>
                <w:rStyle w:val="style4"/>
                <w:rFonts w:hint="eastAsia"/>
              </w:rPr>
              <w:t>农药名称：</w:t>
            </w:r>
            <w:r>
              <w:rPr>
                <w:rFonts w:hint="eastAsia"/>
              </w:rPr>
              <w:t>氯氟·虱螨脲</w:t>
            </w:r>
          </w:p>
        </w:tc>
      </w:tr>
      <w:tr w:rsidR="00000000">
        <w:trPr>
          <w:divId w:val="957680147"/>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957680147"/>
          <w:tblCellSpacing w:w="0" w:type="dxa"/>
        </w:trPr>
        <w:tc>
          <w:tcPr>
            <w:tcW w:w="0" w:type="auto"/>
            <w:vAlign w:val="center"/>
            <w:hideMark/>
          </w:tcPr>
          <w:p w:rsidR="00000000" w:rsidRDefault="009D0165">
            <w:pPr>
              <w:divId w:val="1085610169"/>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6" name="图片 17" descr="说明: 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957680147"/>
          <w:tblCellSpacing w:w="0" w:type="dxa"/>
        </w:trPr>
        <w:tc>
          <w:tcPr>
            <w:tcW w:w="0" w:type="auto"/>
            <w:vAlign w:val="center"/>
            <w:hideMark/>
          </w:tcPr>
          <w:p w:rsidR="00000000" w:rsidRDefault="009D0165">
            <w:r>
              <w:rPr>
                <w:rStyle w:val="style4"/>
                <w:rFonts w:hint="eastAsia"/>
              </w:rPr>
              <w:lastRenderedPageBreak/>
              <w:t>总有效成分含量：</w:t>
            </w:r>
            <w:r>
              <w:rPr>
                <w:rFonts w:hint="eastAsia"/>
              </w:rPr>
              <w:t>19%</w:t>
            </w:r>
          </w:p>
        </w:tc>
      </w:tr>
      <w:tr w:rsidR="00000000">
        <w:trPr>
          <w:divId w:val="957680147"/>
          <w:tblCellSpacing w:w="0" w:type="dxa"/>
        </w:trPr>
        <w:tc>
          <w:tcPr>
            <w:tcW w:w="0" w:type="auto"/>
            <w:vAlign w:val="center"/>
            <w:hideMark/>
          </w:tcPr>
          <w:p w:rsidR="00000000" w:rsidRDefault="009D0165">
            <w:pPr>
              <w:divId w:val="2039698204"/>
            </w:pPr>
            <w:r>
              <w:rPr>
                <w:rFonts w:hint="eastAsia"/>
              </w:rPr>
              <w:t>有效成分及其含量：</w:t>
            </w:r>
            <w:r>
              <w:rPr>
                <w:rFonts w:hint="eastAsia"/>
              </w:rPr>
              <w:t xml:space="preserve"> </w:t>
            </w:r>
          </w:p>
          <w:p w:rsidR="00000000" w:rsidRDefault="009D0165">
            <w:r>
              <w:rPr>
                <w:rFonts w:hint="eastAsia"/>
              </w:rPr>
              <w:t xml:space="preserve">    </w:t>
            </w:r>
            <w:r>
              <w:rPr>
                <w:rFonts w:hint="eastAsia"/>
              </w:rPr>
              <w:t>高效氯氟氰菊酯</w:t>
            </w:r>
            <w:r>
              <w:rPr>
                <w:rFonts w:hint="eastAsia"/>
              </w:rPr>
              <w:t xml:space="preserve">9.5%    </w:t>
            </w:r>
            <w:r>
              <w:rPr>
                <w:rFonts w:hint="eastAsia"/>
              </w:rPr>
              <w:t>虱螨脲</w:t>
            </w:r>
            <w:r>
              <w:rPr>
                <w:rFonts w:hint="eastAsia"/>
              </w:rPr>
              <w:t xml:space="preserve">9.5%    </w:t>
            </w:r>
          </w:p>
        </w:tc>
      </w:tr>
      <w:tr w:rsidR="00000000">
        <w:trPr>
          <w:divId w:val="957680147"/>
          <w:tblCellSpacing w:w="0" w:type="dxa"/>
        </w:trPr>
        <w:tc>
          <w:tcPr>
            <w:tcW w:w="0" w:type="auto"/>
            <w:vAlign w:val="center"/>
            <w:hideMark/>
          </w:tcPr>
          <w:p w:rsidR="00000000" w:rsidRDefault="009D0165">
            <w:pPr>
              <w:divId w:val="11738096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3-7</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95768014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应于于甜菜夜蛾低龄幼虫发生期喷雾；</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w:t>
            </w:r>
            <w:r>
              <w:rPr>
                <w:rStyle w:val="style7"/>
                <w:rFonts w:hint="eastAsia"/>
              </w:rPr>
              <w:t>本品在甘蓝上的安全间隔期为</w:t>
            </w:r>
            <w:r>
              <w:rPr>
                <w:rStyle w:val="style7"/>
                <w:rFonts w:hint="eastAsia"/>
              </w:rPr>
              <w:t>7</w:t>
            </w:r>
            <w:r>
              <w:rPr>
                <w:rStyle w:val="style7"/>
                <w:rFonts w:hint="eastAsia"/>
              </w:rPr>
              <w:t>天，每季最多使用</w:t>
            </w:r>
            <w:r>
              <w:rPr>
                <w:rStyle w:val="style7"/>
                <w:rFonts w:hint="eastAsia"/>
              </w:rPr>
              <w:t>1</w:t>
            </w:r>
            <w:r>
              <w:rPr>
                <w:rStyle w:val="style7"/>
                <w:rFonts w:hint="eastAsia"/>
              </w:rPr>
              <w:t>次。</w:t>
            </w:r>
          </w:p>
        </w:tc>
      </w:tr>
      <w:tr w:rsidR="00000000">
        <w:trPr>
          <w:divId w:val="95768014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本品为拟除虫菊酯类杀虫剂高效氯氟氰菊酯与苯甲酰脲类杀虫剂虱螨脲混配而成，具触杀、胃毒功能；击倒杀伤速度较快，持效期较长，对甜菜夜蛾卵及幼虫均有较好防除效果。</w:t>
            </w:r>
          </w:p>
        </w:tc>
      </w:tr>
      <w:tr w:rsidR="00000000">
        <w:trPr>
          <w:divId w:val="95768014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使用本品应采取相应的安全防护措施，穿防护服，戴防护手套、口罩等。避免皮肤接触及口鼻吸入药液。使用中不可吸烟、饮水和吃东西等，使用后及时清洗手、脸等暴露部位皮肤并更换衣物。</w:t>
            </w:r>
            <w:r>
              <w:rPr>
                <w:rStyle w:val="style7"/>
                <w:rFonts w:hint="eastAsia"/>
              </w:rPr>
              <w:t xml:space="preserve"> 2.</w:t>
            </w:r>
            <w:r>
              <w:rPr>
                <w:rStyle w:val="style7"/>
                <w:rFonts w:hint="eastAsia"/>
              </w:rPr>
              <w:t>本品对鱼类等水生生物、蜜蜂、家蚕有毒，远离水产养殖区施药，水产养殖区、河塘等水体附近禁用，禁止在河塘等水域清洗施药器具，清洗施药器具的水也不能排入水体。（周围）开花植物花期禁用，使用时应密切关注对附近蜂群的影响；</w:t>
            </w:r>
            <w:r>
              <w:rPr>
                <w:rStyle w:val="style7"/>
                <w:rFonts w:hint="eastAsia"/>
              </w:rPr>
              <w:t xml:space="preserve"> </w:t>
            </w:r>
            <w:r>
              <w:rPr>
                <w:rStyle w:val="style7"/>
                <w:rFonts w:hint="eastAsia"/>
              </w:rPr>
              <w:t>蚕室和桑园附近禁用。瓢虫等天敌放飞区域禁用。</w:t>
            </w:r>
            <w:r>
              <w:rPr>
                <w:rStyle w:val="style7"/>
                <w:rFonts w:hint="eastAsia"/>
              </w:rPr>
              <w:t xml:space="preserve"> 3.</w:t>
            </w:r>
            <w:r>
              <w:rPr>
                <w:rStyle w:val="style7"/>
                <w:rFonts w:hint="eastAsia"/>
              </w:rPr>
              <w:t>建议与其他作用机制不同的杀虫剂轮换使用，以延缓抗性产生。</w:t>
            </w:r>
            <w:r>
              <w:rPr>
                <w:rStyle w:val="style7"/>
                <w:rFonts w:hint="eastAsia"/>
              </w:rPr>
              <w:t xml:space="preserve"> 4.</w:t>
            </w:r>
            <w:r>
              <w:rPr>
                <w:rStyle w:val="style7"/>
                <w:rFonts w:hint="eastAsia"/>
              </w:rPr>
              <w:t>用过的容器</w:t>
            </w:r>
            <w:r>
              <w:rPr>
                <w:rStyle w:val="style7"/>
                <w:rFonts w:hint="eastAsia"/>
              </w:rPr>
              <w:t>应妥善处理，不可作他用，也不可随意丢弃。</w:t>
            </w:r>
            <w:r>
              <w:rPr>
                <w:rStyle w:val="style7"/>
                <w:rFonts w:hint="eastAsia"/>
              </w:rPr>
              <w:t xml:space="preserve"> 5.</w:t>
            </w:r>
            <w:r>
              <w:rPr>
                <w:rStyle w:val="style7"/>
                <w:rFonts w:hint="eastAsia"/>
              </w:rPr>
              <w:t>避免孕妇及哺乳期妇女接触。</w:t>
            </w:r>
          </w:p>
        </w:tc>
      </w:tr>
      <w:tr w:rsidR="00000000">
        <w:trPr>
          <w:divId w:val="957680147"/>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中毒症状：本品含有高效氯氟氰菊酯，具有神经毒性，可能会引起皮肤刺激，接触量大时会引起头痛、头昏、恶心、呕吐、双手颤抖，甚至出现全身抽搐或惊厥、昏迷、休克等症状。</w:t>
            </w:r>
            <w:r>
              <w:rPr>
                <w:rStyle w:val="style7"/>
                <w:rFonts w:hint="eastAsia"/>
              </w:rPr>
              <w:t xml:space="preserve"> </w:t>
            </w:r>
            <w:r>
              <w:rPr>
                <w:rStyle w:val="style7"/>
                <w:rFonts w:hint="eastAsia"/>
              </w:rPr>
              <w:t>急救措施：本品对眼睛和皮肤有刺激性，使用中或使用后如果感觉不适，应立即停止工作，采取急救措施，并携带标签送医院就诊。</w:t>
            </w:r>
            <w:r>
              <w:rPr>
                <w:rStyle w:val="style7"/>
                <w:rFonts w:hint="eastAsia"/>
              </w:rPr>
              <w:t xml:space="preserve"> 1</w:t>
            </w:r>
            <w:r>
              <w:rPr>
                <w:rStyle w:val="style7"/>
                <w:rFonts w:hint="eastAsia"/>
              </w:rPr>
              <w:t>、皮肤接触：脱去污染的衣物，用软布去除沾染农药，立即用大量清水和肥皂冲洗。</w:t>
            </w:r>
            <w:r>
              <w:rPr>
                <w:rStyle w:val="style7"/>
                <w:rFonts w:hint="eastAsia"/>
              </w:rPr>
              <w:t xml:space="preserve"> 2</w:t>
            </w:r>
            <w:r>
              <w:rPr>
                <w:rStyle w:val="style7"/>
                <w:rFonts w:hint="eastAsia"/>
              </w:rPr>
              <w:t>、眼睛溅入：立即用流动清水冲洗不少于</w:t>
            </w:r>
            <w:r>
              <w:rPr>
                <w:rStyle w:val="style7"/>
                <w:rFonts w:hint="eastAsia"/>
              </w:rPr>
              <w:t>15</w:t>
            </w:r>
            <w:r>
              <w:rPr>
                <w:rStyle w:val="style7"/>
                <w:rFonts w:hint="eastAsia"/>
              </w:rPr>
              <w:t>分钟，携带标签到</w:t>
            </w:r>
            <w:r>
              <w:rPr>
                <w:rStyle w:val="style7"/>
                <w:rFonts w:hint="eastAsia"/>
              </w:rPr>
              <w:t>医院就诊。</w:t>
            </w:r>
            <w:r>
              <w:rPr>
                <w:rStyle w:val="style7"/>
                <w:rFonts w:hint="eastAsia"/>
              </w:rPr>
              <w:t xml:space="preserve"> 3</w:t>
            </w:r>
            <w:r>
              <w:rPr>
                <w:rStyle w:val="style7"/>
                <w:rFonts w:hint="eastAsia"/>
              </w:rPr>
              <w:t>、吸入：立即离开施药现场，转移到空气清新处。</w:t>
            </w:r>
            <w:r>
              <w:rPr>
                <w:rStyle w:val="style7"/>
                <w:rFonts w:hint="eastAsia"/>
              </w:rPr>
              <w:t xml:space="preserve"> 4</w:t>
            </w:r>
            <w:r>
              <w:rPr>
                <w:rStyle w:val="style7"/>
                <w:rFonts w:hint="eastAsia"/>
              </w:rPr>
              <w:t>、误食：立即停止服用，紧急医疗措施：使用医用活性炭洗胃，洗胃时注意防止胃容物进入呼吸道。注意：对昏迷病人，切勿经口喂入任何东西或引吐。</w:t>
            </w:r>
            <w:r>
              <w:rPr>
                <w:rStyle w:val="style7"/>
                <w:rFonts w:hint="eastAsia"/>
              </w:rPr>
              <w:t xml:space="preserve"> 5</w:t>
            </w:r>
            <w:r>
              <w:rPr>
                <w:rStyle w:val="style7"/>
                <w:rFonts w:hint="eastAsia"/>
              </w:rPr>
              <w:t>、无专用解毒剂、请对症治疗。</w:t>
            </w:r>
          </w:p>
        </w:tc>
      </w:tr>
      <w:tr w:rsidR="00000000">
        <w:trPr>
          <w:divId w:val="95768014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本品应贮存在避光、通风、干燥防风雨处，远离火源和热源。置于儿童、无关人员及动物接触不到的地方，并加锁保存。勿与食物、饮料、种子、粮食和饲料同贮同运。</w:t>
            </w:r>
          </w:p>
        </w:tc>
      </w:tr>
      <w:tr w:rsidR="00000000">
        <w:trPr>
          <w:divId w:val="957680147"/>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957680147"/>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90440293"/>
          <w:tblCellSpacing w:w="0" w:type="dxa"/>
        </w:trPr>
        <w:tc>
          <w:tcPr>
            <w:tcW w:w="0" w:type="auto"/>
            <w:vAlign w:val="center"/>
            <w:hideMark/>
          </w:tcPr>
          <w:p w:rsidR="00000000" w:rsidRDefault="009D0165">
            <w:r>
              <w:rPr>
                <w:rStyle w:val="style4"/>
                <w:rFonts w:hint="eastAsia"/>
              </w:rPr>
              <w:t>登记证号：</w:t>
            </w:r>
            <w:r>
              <w:rPr>
                <w:rFonts w:hint="eastAsia"/>
              </w:rPr>
              <w:t>PD20210387</w:t>
            </w:r>
          </w:p>
        </w:tc>
      </w:tr>
      <w:tr w:rsidR="00000000">
        <w:trPr>
          <w:divId w:val="1490440293"/>
          <w:tblCellSpacing w:w="0" w:type="dxa"/>
        </w:trPr>
        <w:tc>
          <w:tcPr>
            <w:tcW w:w="0" w:type="auto"/>
            <w:vAlign w:val="center"/>
            <w:hideMark/>
          </w:tcPr>
          <w:p w:rsidR="00000000" w:rsidRDefault="009D0165">
            <w:r>
              <w:rPr>
                <w:rStyle w:val="style4"/>
                <w:rFonts w:hint="eastAsia"/>
              </w:rPr>
              <w:lastRenderedPageBreak/>
              <w:t>登记证持有人：</w:t>
            </w:r>
            <w:r>
              <w:rPr>
                <w:rFonts w:hint="eastAsia"/>
              </w:rPr>
              <w:t>浙江天丰生物科学有限公司</w:t>
            </w:r>
          </w:p>
        </w:tc>
      </w:tr>
      <w:tr w:rsidR="00000000">
        <w:trPr>
          <w:divId w:val="1490440293"/>
          <w:tblCellSpacing w:w="0" w:type="dxa"/>
        </w:trPr>
        <w:tc>
          <w:tcPr>
            <w:tcW w:w="0" w:type="auto"/>
            <w:vAlign w:val="center"/>
            <w:hideMark/>
          </w:tcPr>
          <w:p w:rsidR="00000000" w:rsidRDefault="009D0165">
            <w:r>
              <w:rPr>
                <w:rStyle w:val="style4"/>
                <w:rFonts w:hint="eastAsia"/>
              </w:rPr>
              <w:t>农药名称：</w:t>
            </w:r>
            <w:r>
              <w:rPr>
                <w:rFonts w:hint="eastAsia"/>
              </w:rPr>
              <w:t>噻唑膦</w:t>
            </w:r>
          </w:p>
        </w:tc>
      </w:tr>
      <w:tr w:rsidR="00000000">
        <w:trPr>
          <w:divId w:val="1490440293"/>
          <w:tblCellSpacing w:w="0" w:type="dxa"/>
        </w:trPr>
        <w:tc>
          <w:tcPr>
            <w:tcW w:w="0" w:type="auto"/>
            <w:vAlign w:val="center"/>
            <w:hideMark/>
          </w:tcPr>
          <w:p w:rsidR="00000000" w:rsidRDefault="009D0165">
            <w:r>
              <w:rPr>
                <w:rStyle w:val="style4"/>
                <w:rFonts w:hint="eastAsia"/>
              </w:rPr>
              <w:t>剂型：</w:t>
            </w:r>
            <w:r>
              <w:rPr>
                <w:rFonts w:hint="eastAsia"/>
              </w:rPr>
              <w:t>颗粒剂</w:t>
            </w:r>
          </w:p>
        </w:tc>
      </w:tr>
      <w:tr w:rsidR="00000000">
        <w:trPr>
          <w:divId w:val="1490440293"/>
          <w:tblCellSpacing w:w="0" w:type="dxa"/>
        </w:trPr>
        <w:tc>
          <w:tcPr>
            <w:tcW w:w="0" w:type="auto"/>
            <w:vAlign w:val="center"/>
            <w:hideMark/>
          </w:tcPr>
          <w:p w:rsidR="00000000" w:rsidRDefault="009D0165">
            <w:pPr>
              <w:divId w:val="1119254604"/>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7" name="图片 18"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490440293"/>
          <w:tblCellSpacing w:w="0" w:type="dxa"/>
        </w:trPr>
        <w:tc>
          <w:tcPr>
            <w:tcW w:w="0" w:type="auto"/>
            <w:vAlign w:val="center"/>
            <w:hideMark/>
          </w:tcPr>
          <w:p w:rsidR="00000000" w:rsidRDefault="009D0165">
            <w:r>
              <w:rPr>
                <w:rStyle w:val="style4"/>
                <w:rFonts w:hint="eastAsia"/>
              </w:rPr>
              <w:t>总有效成分含量：</w:t>
            </w:r>
            <w:r>
              <w:rPr>
                <w:rFonts w:hint="eastAsia"/>
              </w:rPr>
              <w:t>10%</w:t>
            </w:r>
          </w:p>
        </w:tc>
      </w:tr>
      <w:tr w:rsidR="00000000">
        <w:trPr>
          <w:divId w:val="1490440293"/>
          <w:tblCellSpacing w:w="0" w:type="dxa"/>
        </w:trPr>
        <w:tc>
          <w:tcPr>
            <w:tcW w:w="0" w:type="auto"/>
            <w:vAlign w:val="center"/>
            <w:hideMark/>
          </w:tcPr>
          <w:p w:rsidR="00000000" w:rsidRDefault="009D0165">
            <w:pPr>
              <w:divId w:val="790593292"/>
            </w:pPr>
            <w:r>
              <w:rPr>
                <w:rFonts w:hint="eastAsia"/>
              </w:rPr>
              <w:t>有效成分及其含量：</w:t>
            </w:r>
            <w:r>
              <w:rPr>
                <w:rFonts w:hint="eastAsia"/>
              </w:rPr>
              <w:t xml:space="preserve"> </w:t>
            </w:r>
          </w:p>
          <w:p w:rsidR="00000000" w:rsidRDefault="009D0165">
            <w:r>
              <w:rPr>
                <w:rFonts w:hint="eastAsia"/>
              </w:rPr>
              <w:t xml:space="preserve">    </w:t>
            </w:r>
            <w:r>
              <w:rPr>
                <w:rFonts w:hint="eastAsia"/>
              </w:rPr>
              <w:t>噻唑膦</w:t>
            </w:r>
            <w:r>
              <w:rPr>
                <w:rFonts w:hint="eastAsia"/>
              </w:rPr>
              <w:t xml:space="preserve">10%    </w:t>
            </w:r>
          </w:p>
        </w:tc>
      </w:tr>
      <w:tr w:rsidR="00000000">
        <w:trPr>
          <w:divId w:val="1490440293"/>
          <w:tblCellSpacing w:w="0" w:type="dxa"/>
        </w:trPr>
        <w:tc>
          <w:tcPr>
            <w:tcW w:w="0" w:type="auto"/>
            <w:vAlign w:val="center"/>
            <w:hideMark/>
          </w:tcPr>
          <w:p w:rsidR="00000000" w:rsidRDefault="009D0165">
            <w:pPr>
              <w:divId w:val="79425198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1750</w:t>
                  </w:r>
                  <w:smartTag w:uri="urn:schemas-microsoft-com:office:smarttags" w:element="chmetcnv">
                    <w:smartTagPr>
                      <w:attr w:name="UnitName" w:val="克"/>
                      <w:attr w:name="SourceValue" w:val="2000"/>
                      <w:attr w:name="HasSpace" w:val="False"/>
                      <w:attr w:name="Negative" w:val="True"/>
                      <w:attr w:name="NumberType" w:val="1"/>
                      <w:attr w:name="TCSC" w:val="0"/>
                    </w:smartTagPr>
                    <w:r>
                      <w:rPr>
                        <w:rStyle w:val="style7"/>
                        <w:rFonts w:hint="eastAsia"/>
                      </w:rPr>
                      <w:t>-2000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撒施</w:t>
                  </w:r>
                </w:p>
              </w:tc>
            </w:tr>
          </w:tbl>
          <w:p w:rsidR="00000000" w:rsidRDefault="009D0165">
            <w:pPr>
              <w:rPr>
                <w:rFonts w:ascii="Times New Roman" w:hAnsi="Times New Roman" w:cs="Times New Roman"/>
                <w:sz w:val="20"/>
                <w:szCs w:val="20"/>
              </w:rPr>
            </w:pPr>
          </w:p>
        </w:tc>
      </w:tr>
      <w:tr w:rsidR="00000000">
        <w:trPr>
          <w:divId w:val="149044029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定植前施药。为确保药效，应在施药后当天进行移栽。</w:t>
            </w:r>
            <w:r>
              <w:rPr>
                <w:rStyle w:val="style7"/>
                <w:rFonts w:hint="eastAsia"/>
              </w:rPr>
              <w:t xml:space="preserve"> 2.</w:t>
            </w:r>
            <w:r>
              <w:rPr>
                <w:rStyle w:val="style7"/>
                <w:rFonts w:hint="eastAsia"/>
              </w:rPr>
              <w:t>正确使用方法：①全面土壤混合施药，也可畦面施药及开沟施药。②将药剂均匀撒于土壤表面，再用旋耕机或手工工具将药剂和土壤充分混合。药剂和土壤混合深度需</w:t>
            </w:r>
            <w:r>
              <w:rPr>
                <w:rStyle w:val="style7"/>
                <w:rFonts w:hint="eastAsia"/>
              </w:rPr>
              <w:t>15</w:t>
            </w:r>
            <w:smartTag w:uri="urn:schemas-microsoft-com:office:smarttags" w:element="chmetcnv">
              <w:smartTagPr>
                <w:attr w:name="UnitName" w:val="厘米"/>
                <w:attr w:name="SourceValue" w:val="20"/>
                <w:attr w:name="HasSpace" w:val="False"/>
                <w:attr w:name="Negative" w:val="True"/>
                <w:attr w:name="NumberType" w:val="1"/>
                <w:attr w:name="TCSC" w:val="0"/>
              </w:smartTagPr>
              <w:r>
                <w:rPr>
                  <w:rStyle w:val="style7"/>
                  <w:rFonts w:hint="eastAsia"/>
                </w:rPr>
                <w:t>-20</w:t>
              </w:r>
              <w:r>
                <w:rPr>
                  <w:rStyle w:val="style7"/>
                  <w:rFonts w:hint="eastAsia"/>
                </w:rPr>
                <w:t>厘米</w:t>
              </w:r>
            </w:smartTag>
            <w:r>
              <w:rPr>
                <w:rStyle w:val="style7"/>
                <w:rFonts w:hint="eastAsia"/>
              </w:rPr>
              <w:t>。</w:t>
            </w:r>
            <w:r>
              <w:rPr>
                <w:rStyle w:val="style7"/>
                <w:rFonts w:hint="eastAsia"/>
              </w:rPr>
              <w:t xml:space="preserve"> 3. </w:t>
            </w:r>
            <w:r>
              <w:rPr>
                <w:rStyle w:val="style7"/>
                <w:rFonts w:hint="eastAsia"/>
              </w:rPr>
              <w:t>每季最多使用</w:t>
            </w:r>
            <w:r>
              <w:rPr>
                <w:rStyle w:val="style7"/>
                <w:rFonts w:hint="eastAsia"/>
              </w:rPr>
              <w:t>1</w:t>
            </w:r>
            <w:r>
              <w:rPr>
                <w:rStyle w:val="style7"/>
                <w:rFonts w:hint="eastAsia"/>
              </w:rPr>
              <w:t>次。</w:t>
            </w:r>
          </w:p>
        </w:tc>
      </w:tr>
      <w:tr w:rsidR="00000000">
        <w:trPr>
          <w:divId w:val="149044029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本品为触杀性和内吸传导型杀线虫剂，抑制根结线虫胆碱酯酶的合成，施药方法简单。正常使用技术条件下，对作物安全。</w:t>
            </w:r>
          </w:p>
        </w:tc>
      </w:tr>
      <w:tr w:rsidR="00000000">
        <w:trPr>
          <w:divId w:val="149044029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 xml:space="preserve">1. </w:t>
            </w:r>
            <w:r>
              <w:rPr>
                <w:rStyle w:val="style7"/>
                <w:rFonts w:hint="eastAsia"/>
              </w:rPr>
              <w:t>请按照农药安全使用规范使用本品。应根据田间具体情况，科学合理用药。</w:t>
            </w:r>
            <w:r>
              <w:rPr>
                <w:rStyle w:val="style7"/>
                <w:rFonts w:hint="eastAsia"/>
              </w:rPr>
              <w:t xml:space="preserve"> 2. </w:t>
            </w:r>
            <w:r>
              <w:rPr>
                <w:rStyle w:val="style7"/>
                <w:rFonts w:hint="eastAsia"/>
              </w:rPr>
              <w:t>施药前应将大块土壤打碎以保证药效。</w:t>
            </w:r>
            <w:r>
              <w:rPr>
                <w:rStyle w:val="style7"/>
                <w:rFonts w:hint="eastAsia"/>
              </w:rPr>
              <w:t xml:space="preserve"> 3.</w:t>
            </w:r>
            <w:r>
              <w:rPr>
                <w:rStyle w:val="style7"/>
                <w:rFonts w:hint="eastAsia"/>
              </w:rPr>
              <w:t>播种后或移栽后使用易产生药害，务必在定植前施药。</w:t>
            </w:r>
            <w:r>
              <w:rPr>
                <w:rStyle w:val="style7"/>
                <w:rFonts w:hint="eastAsia"/>
              </w:rPr>
              <w:t xml:space="preserve"> 4.</w:t>
            </w:r>
            <w:r>
              <w:rPr>
                <w:rStyle w:val="style7"/>
                <w:rFonts w:hint="eastAsia"/>
              </w:rPr>
              <w:t>使</w:t>
            </w:r>
            <w:r>
              <w:rPr>
                <w:rStyle w:val="style7"/>
                <w:rFonts w:hint="eastAsia"/>
              </w:rPr>
              <w:t>用方法不当、超量使用或土壤水分过多时容易引起药害。请按推荐剂量正确使用。</w:t>
            </w:r>
            <w:r>
              <w:rPr>
                <w:rStyle w:val="style7"/>
                <w:rFonts w:hint="eastAsia"/>
              </w:rPr>
              <w:t xml:space="preserve"> 5.</w:t>
            </w:r>
            <w:r>
              <w:rPr>
                <w:rStyle w:val="style7"/>
                <w:rFonts w:hint="eastAsia"/>
              </w:rPr>
              <w:t>本品对鸟类有毒，鸟类保护区附近禁用；施药后立即覆土；对水生生物有毒，要远离水产养殖区、河塘等水域施药，禁止在河塘等水体中清洗施药器具；对蜜蜂和家蚕有毒，蜜源作物花期禁用，蚕室及桑园附近禁用；天敌放飞区域禁用。</w:t>
            </w:r>
            <w:r>
              <w:rPr>
                <w:rStyle w:val="style7"/>
                <w:rFonts w:hint="eastAsia"/>
              </w:rPr>
              <w:t xml:space="preserve"> 6.</w:t>
            </w:r>
            <w:r>
              <w:rPr>
                <w:rStyle w:val="style7"/>
                <w:rFonts w:hint="eastAsia"/>
              </w:rPr>
              <w:t>使用本品时应穿戴防护服、手套和口罩等，避免吸入药剂。施药期间不可吃东西和饮水。施药后应及时洗手和洗脸。</w:t>
            </w:r>
            <w:r>
              <w:rPr>
                <w:rStyle w:val="style7"/>
                <w:rFonts w:hint="eastAsia"/>
              </w:rPr>
              <w:t xml:space="preserve"> 7.</w:t>
            </w:r>
            <w:r>
              <w:rPr>
                <w:rStyle w:val="style7"/>
                <w:rFonts w:hint="eastAsia"/>
              </w:rPr>
              <w:t>用过的容器、包装应妥善处理，不可做他用，也不可随意丢弃。农药包装废弃物回收应按国家有关农药包装废弃物回收的规定执</w:t>
            </w:r>
            <w:r>
              <w:rPr>
                <w:rStyle w:val="style7"/>
                <w:rFonts w:hint="eastAsia"/>
              </w:rPr>
              <w:t>行。</w:t>
            </w:r>
            <w:r>
              <w:rPr>
                <w:rStyle w:val="style7"/>
                <w:rFonts w:hint="eastAsia"/>
              </w:rPr>
              <w:t xml:space="preserve"> 8.</w:t>
            </w:r>
            <w:r>
              <w:rPr>
                <w:rStyle w:val="style7"/>
                <w:rFonts w:hint="eastAsia"/>
              </w:rPr>
              <w:t>避免孕妇及哺乳期妇女接触本品。</w:t>
            </w:r>
            <w:r>
              <w:rPr>
                <w:rStyle w:val="style7"/>
                <w:rFonts w:hint="eastAsia"/>
              </w:rPr>
              <w:t xml:space="preserve"> 9.</w:t>
            </w:r>
            <w:r>
              <w:rPr>
                <w:rStyle w:val="style7"/>
                <w:rFonts w:hint="eastAsia"/>
              </w:rPr>
              <w:t>结合实际情况，在当地农业技术人员指导下使用。</w:t>
            </w:r>
          </w:p>
        </w:tc>
      </w:tr>
      <w:tr w:rsidR="00000000">
        <w:trPr>
          <w:divId w:val="1490440293"/>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不慎接触皮肤或溅入眼睛，立即用大量清水冲洗干净。不慎吸入，应将病人移至空气流通处。误服则应立即携此标签将病人送医院诊治。本品无特殊解毒剂，请医生对症治疗。</w:t>
            </w:r>
            <w:r>
              <w:rPr>
                <w:rStyle w:val="style7"/>
                <w:rFonts w:hint="eastAsia"/>
              </w:rPr>
              <w:t xml:space="preserve"> </w:t>
            </w:r>
          </w:p>
        </w:tc>
      </w:tr>
      <w:tr w:rsidR="00000000">
        <w:trPr>
          <w:divId w:val="149044029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本品应储存在干燥、阴凉、通风、防雨处，不能与食品、饮料、粮食、饲料等混合储存。置于儿童接触不到的地方。运输时应注意避光、防高温、防雨淋。运输和装卸时注意轻拿轻放。远离火源或热源。</w:t>
            </w:r>
            <w:r>
              <w:rPr>
                <w:rStyle w:val="style7"/>
                <w:rFonts w:hint="eastAsia"/>
              </w:rPr>
              <w:t xml:space="preserve"> </w:t>
            </w:r>
          </w:p>
        </w:tc>
      </w:tr>
      <w:tr w:rsidR="00000000">
        <w:trPr>
          <w:divId w:val="149044029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49044029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24756984"/>
          <w:tblCellSpacing w:w="0" w:type="dxa"/>
        </w:trPr>
        <w:tc>
          <w:tcPr>
            <w:tcW w:w="0" w:type="auto"/>
            <w:vAlign w:val="center"/>
            <w:hideMark/>
          </w:tcPr>
          <w:p w:rsidR="00000000" w:rsidRDefault="009D0165">
            <w:r>
              <w:rPr>
                <w:rStyle w:val="style4"/>
                <w:rFonts w:hint="eastAsia"/>
              </w:rPr>
              <w:lastRenderedPageBreak/>
              <w:t>登记证号：</w:t>
            </w:r>
            <w:r>
              <w:rPr>
                <w:rFonts w:hint="eastAsia"/>
              </w:rPr>
              <w:t>PD20210405</w:t>
            </w:r>
          </w:p>
        </w:tc>
      </w:tr>
      <w:tr w:rsidR="00000000">
        <w:trPr>
          <w:divId w:val="524756984"/>
          <w:tblCellSpacing w:w="0" w:type="dxa"/>
        </w:trPr>
        <w:tc>
          <w:tcPr>
            <w:tcW w:w="0" w:type="auto"/>
            <w:vAlign w:val="center"/>
            <w:hideMark/>
          </w:tcPr>
          <w:p w:rsidR="00000000" w:rsidRDefault="009D0165">
            <w:r>
              <w:rPr>
                <w:rStyle w:val="style4"/>
                <w:rFonts w:hint="eastAsia"/>
              </w:rPr>
              <w:t>登记证持有人：</w:t>
            </w:r>
            <w:r>
              <w:rPr>
                <w:rFonts w:hint="eastAsia"/>
              </w:rPr>
              <w:t>浙江中山化工集团股份有限公司</w:t>
            </w:r>
          </w:p>
        </w:tc>
      </w:tr>
      <w:tr w:rsidR="00000000">
        <w:trPr>
          <w:divId w:val="524756984"/>
          <w:tblCellSpacing w:w="0" w:type="dxa"/>
        </w:trPr>
        <w:tc>
          <w:tcPr>
            <w:tcW w:w="0" w:type="auto"/>
            <w:vAlign w:val="center"/>
            <w:hideMark/>
          </w:tcPr>
          <w:p w:rsidR="00000000" w:rsidRDefault="009D0165">
            <w:r>
              <w:rPr>
                <w:rStyle w:val="style4"/>
                <w:rFonts w:hint="eastAsia"/>
              </w:rPr>
              <w:t>农药名称：</w:t>
            </w:r>
            <w:r>
              <w:rPr>
                <w:rFonts w:hint="eastAsia"/>
              </w:rPr>
              <w:t>异噁唑草酮</w:t>
            </w:r>
          </w:p>
        </w:tc>
      </w:tr>
      <w:tr w:rsidR="00000000">
        <w:trPr>
          <w:divId w:val="524756984"/>
          <w:tblCellSpacing w:w="0" w:type="dxa"/>
        </w:trPr>
        <w:tc>
          <w:tcPr>
            <w:tcW w:w="0" w:type="auto"/>
            <w:vAlign w:val="center"/>
            <w:hideMark/>
          </w:tcPr>
          <w:p w:rsidR="00000000" w:rsidRDefault="009D0165">
            <w:r>
              <w:rPr>
                <w:rStyle w:val="style4"/>
                <w:rFonts w:hint="eastAsia"/>
              </w:rPr>
              <w:t>剂型：</w:t>
            </w:r>
            <w:r>
              <w:rPr>
                <w:rFonts w:hint="eastAsia"/>
              </w:rPr>
              <w:t>水分散粒剂</w:t>
            </w:r>
          </w:p>
        </w:tc>
      </w:tr>
      <w:tr w:rsidR="00000000">
        <w:trPr>
          <w:divId w:val="524756984"/>
          <w:tblCellSpacing w:w="0" w:type="dxa"/>
        </w:trPr>
        <w:tc>
          <w:tcPr>
            <w:tcW w:w="0" w:type="auto"/>
            <w:vAlign w:val="center"/>
            <w:hideMark/>
          </w:tcPr>
          <w:p w:rsidR="00000000" w:rsidRDefault="009D0165">
            <w:pPr>
              <w:divId w:val="1670718060"/>
            </w:pPr>
            <w:r>
              <w:rPr>
                <w:rStyle w:val="style4"/>
                <w:rFonts w:hint="eastAsia"/>
              </w:rPr>
              <w:t>毒性及其标识：</w:t>
            </w:r>
            <w:r>
              <w:rPr>
                <w:rFonts w:hint="eastAsia"/>
              </w:rPr>
              <w:t xml:space="preserve"> </w:t>
            </w:r>
          </w:p>
        </w:tc>
      </w:tr>
      <w:tr w:rsidR="00000000">
        <w:trPr>
          <w:divId w:val="524756984"/>
          <w:tblCellSpacing w:w="0" w:type="dxa"/>
        </w:trPr>
        <w:tc>
          <w:tcPr>
            <w:tcW w:w="0" w:type="auto"/>
            <w:vAlign w:val="center"/>
            <w:hideMark/>
          </w:tcPr>
          <w:p w:rsidR="00000000" w:rsidRDefault="009D0165">
            <w:r>
              <w:rPr>
                <w:rStyle w:val="style4"/>
                <w:rFonts w:hint="eastAsia"/>
              </w:rPr>
              <w:t>总有效成分含量：</w:t>
            </w:r>
            <w:r>
              <w:rPr>
                <w:rFonts w:hint="eastAsia"/>
              </w:rPr>
              <w:t>75%</w:t>
            </w:r>
          </w:p>
        </w:tc>
      </w:tr>
      <w:tr w:rsidR="00000000">
        <w:trPr>
          <w:divId w:val="524756984"/>
          <w:tblCellSpacing w:w="0" w:type="dxa"/>
        </w:trPr>
        <w:tc>
          <w:tcPr>
            <w:tcW w:w="0" w:type="auto"/>
            <w:vAlign w:val="center"/>
            <w:hideMark/>
          </w:tcPr>
          <w:p w:rsidR="00000000" w:rsidRDefault="009D0165">
            <w:pPr>
              <w:divId w:val="600839176"/>
            </w:pPr>
            <w:r>
              <w:rPr>
                <w:rFonts w:hint="eastAsia"/>
              </w:rPr>
              <w:t>有效成分及其含量：</w:t>
            </w:r>
            <w:r>
              <w:rPr>
                <w:rFonts w:hint="eastAsia"/>
              </w:rPr>
              <w:t xml:space="preserve"> </w:t>
            </w:r>
          </w:p>
          <w:p w:rsidR="00000000" w:rsidRDefault="009D0165">
            <w:r>
              <w:rPr>
                <w:rFonts w:hint="eastAsia"/>
              </w:rPr>
              <w:t xml:space="preserve">    </w:t>
            </w:r>
            <w:r>
              <w:rPr>
                <w:rFonts w:hint="eastAsia"/>
              </w:rPr>
              <w:t>异噁唑草酮</w:t>
            </w:r>
            <w:r>
              <w:rPr>
                <w:rFonts w:hint="eastAsia"/>
              </w:rPr>
              <w:t xml:space="preserve">75%    </w:t>
            </w:r>
          </w:p>
        </w:tc>
      </w:tr>
      <w:tr w:rsidR="00000000">
        <w:trPr>
          <w:divId w:val="524756984"/>
          <w:tblCellSpacing w:w="0" w:type="dxa"/>
        </w:trPr>
        <w:tc>
          <w:tcPr>
            <w:tcW w:w="0" w:type="auto"/>
            <w:vAlign w:val="center"/>
            <w:hideMark/>
          </w:tcPr>
          <w:p w:rsidR="00000000" w:rsidRDefault="009D0165">
            <w:pPr>
              <w:divId w:val="201414023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8</w:t>
                  </w:r>
                  <w:smartTag w:uri="urn:schemas-microsoft-com:office:smarttags" w:element="chmetcnv">
                    <w:smartTagPr>
                      <w:attr w:name="UnitName" w:val="克"/>
                      <w:attr w:name="SourceValue" w:val="10"/>
                      <w:attr w:name="HasSpace" w:val="False"/>
                      <w:attr w:name="Negative" w:val="True"/>
                      <w:attr w:name="NumberType" w:val="1"/>
                      <w:attr w:name="TCSC" w:val="0"/>
                    </w:smartTagPr>
                    <w:r>
                      <w:rPr>
                        <w:rStyle w:val="style7"/>
                        <w:rFonts w:hint="eastAsia"/>
                      </w:rPr>
                      <w:t>-10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土壤喷雾</w:t>
                  </w:r>
                </w:p>
              </w:tc>
            </w:tr>
          </w:tbl>
          <w:p w:rsidR="00000000" w:rsidRDefault="009D0165">
            <w:pPr>
              <w:rPr>
                <w:rFonts w:ascii="Times New Roman" w:hAnsi="Times New Roman" w:cs="Times New Roman"/>
                <w:sz w:val="20"/>
                <w:szCs w:val="20"/>
              </w:rPr>
            </w:pPr>
          </w:p>
        </w:tc>
      </w:tr>
      <w:tr w:rsidR="00000000">
        <w:trPr>
          <w:divId w:val="52475698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在夏玉米播后苗前使用，每亩兑水</w:t>
            </w:r>
            <w:r>
              <w:rPr>
                <w:rStyle w:val="style7"/>
                <w:rFonts w:hint="eastAsia"/>
              </w:rPr>
              <w:t>30</w:t>
            </w:r>
            <w:smartTag w:uri="urn:schemas-microsoft-com:office:smarttags" w:element="chmetcnv">
              <w:smartTagPr>
                <w:attr w:name="UnitName" w:val="升"/>
                <w:attr w:name="SourceValue" w:val="50"/>
                <w:attr w:name="HasSpace" w:val="False"/>
                <w:attr w:name="Negative" w:val="True"/>
                <w:attr w:name="NumberType" w:val="1"/>
                <w:attr w:name="TCSC" w:val="0"/>
              </w:smartTagPr>
              <w:r>
                <w:rPr>
                  <w:rStyle w:val="style7"/>
                  <w:rFonts w:hint="eastAsia"/>
                </w:rPr>
                <w:t>-50</w:t>
              </w:r>
              <w:r>
                <w:rPr>
                  <w:rStyle w:val="style7"/>
                  <w:rFonts w:hint="eastAsia"/>
                </w:rPr>
                <w:t>升</w:t>
              </w:r>
            </w:smartTag>
            <w:r>
              <w:rPr>
                <w:rStyle w:val="style7"/>
                <w:rFonts w:hint="eastAsia"/>
              </w:rPr>
              <w:t>。切勿超剂量使用避免药害。</w:t>
            </w:r>
            <w:r>
              <w:rPr>
                <w:rStyle w:val="style7"/>
                <w:rFonts w:hint="eastAsia"/>
              </w:rPr>
              <w:t>2.</w:t>
            </w:r>
            <w:r>
              <w:rPr>
                <w:rStyle w:val="style7"/>
                <w:rFonts w:hint="eastAsia"/>
              </w:rPr>
              <w:t>每季作物最多使用</w:t>
            </w:r>
            <w:r>
              <w:rPr>
                <w:rStyle w:val="style7"/>
                <w:rFonts w:hint="eastAsia"/>
              </w:rPr>
              <w:t>1</w:t>
            </w:r>
            <w:r>
              <w:rPr>
                <w:rStyle w:val="style7"/>
                <w:rFonts w:hint="eastAsia"/>
              </w:rPr>
              <w:t>次。</w:t>
            </w:r>
          </w:p>
        </w:tc>
      </w:tr>
      <w:tr w:rsidR="00000000">
        <w:trPr>
          <w:divId w:val="52475698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w:t>
            </w:r>
            <w:r>
              <w:rPr>
                <w:rStyle w:val="style7"/>
                <w:rFonts w:hint="eastAsia"/>
              </w:rPr>
              <w:t>HPPD</w:t>
            </w:r>
            <w:r>
              <w:rPr>
                <w:rStyle w:val="style7"/>
                <w:rFonts w:hint="eastAsia"/>
              </w:rPr>
              <w:t>抑制剂，内吸传导型选择性除草剂。可在玉米苗前使用防治一年生杂草。</w:t>
            </w:r>
          </w:p>
        </w:tc>
      </w:tr>
      <w:tr w:rsidR="00000000">
        <w:trPr>
          <w:divId w:val="52475698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请按照农药安全使用准则使用本品。避免药液接触皮肤、眼睛和污染衣物，避免吸入雾滴。</w:t>
            </w:r>
            <w:r>
              <w:rPr>
                <w:rStyle w:val="style7"/>
                <w:rFonts w:hint="eastAsia"/>
              </w:rPr>
              <w:t>2.</w:t>
            </w:r>
            <w:r>
              <w:rPr>
                <w:rStyle w:val="style7"/>
                <w:rFonts w:hint="eastAsia"/>
              </w:rPr>
              <w:t>配药及施药时，应戴防渗手套、面罩或护眼镜和口罩，穿长袖衣、长裤、靴子等。切勿在施药现场抽烟、饮食等。</w:t>
            </w:r>
            <w:r>
              <w:rPr>
                <w:rStyle w:val="style7"/>
                <w:rFonts w:hint="eastAsia"/>
              </w:rPr>
              <w:t xml:space="preserve"> 3.</w:t>
            </w:r>
            <w:r>
              <w:rPr>
                <w:rStyle w:val="style7"/>
                <w:rFonts w:hint="eastAsia"/>
              </w:rPr>
              <w:t>施药后，彻底清洗防护用具，洗澡，并更换和清洗工作服。</w:t>
            </w:r>
            <w:r>
              <w:rPr>
                <w:rStyle w:val="style7"/>
                <w:rFonts w:hint="eastAsia"/>
              </w:rPr>
              <w:t xml:space="preserve"> 4.</w:t>
            </w:r>
            <w:r>
              <w:rPr>
                <w:rStyle w:val="style7"/>
                <w:rFonts w:hint="eastAsia"/>
              </w:rPr>
              <w:t>远离水产养殖区、河塘等水体施药；禁止在河塘等水体中清洗施药器具。</w:t>
            </w:r>
            <w:r>
              <w:rPr>
                <w:rStyle w:val="style7"/>
                <w:rFonts w:hint="eastAsia"/>
              </w:rPr>
              <w:t>5.</w:t>
            </w:r>
            <w:r>
              <w:rPr>
                <w:rStyle w:val="style7"/>
                <w:rFonts w:hint="eastAsia"/>
              </w:rPr>
              <w:t>应当按照当地法律法规妥</w:t>
            </w:r>
            <w:r>
              <w:rPr>
                <w:rStyle w:val="style7"/>
                <w:rFonts w:hint="eastAsia"/>
              </w:rPr>
              <w:t>善处理农药空包装。切勿重复使用或改作其他用途。所有施药器具，用后应立即用清水或适当的洗涤剂清洗。</w:t>
            </w:r>
            <w:r>
              <w:rPr>
                <w:rStyle w:val="style7"/>
                <w:rFonts w:hint="eastAsia"/>
              </w:rPr>
              <w:t xml:space="preserve"> 6.</w:t>
            </w:r>
            <w:r>
              <w:rPr>
                <w:rStyle w:val="style7"/>
                <w:rFonts w:hint="eastAsia"/>
              </w:rPr>
              <w:t>未用完的制剂应放在原包装内密封保存，切勿将本品置于饮食容器内。</w:t>
            </w:r>
            <w:r>
              <w:rPr>
                <w:rStyle w:val="style7"/>
                <w:rFonts w:hint="eastAsia"/>
              </w:rPr>
              <w:t xml:space="preserve"> 7. </w:t>
            </w:r>
            <w:r>
              <w:rPr>
                <w:rStyle w:val="style7"/>
                <w:rFonts w:hint="eastAsia"/>
              </w:rPr>
              <w:t>避免孕妇及哺乳期的妇女接触本品。制造厂敬告用户：严格按照推荐方法使用、操作和贮藏本品。使用时应接受当地农业技术部门的指导。</w:t>
            </w:r>
          </w:p>
        </w:tc>
      </w:tr>
      <w:tr w:rsidR="00000000">
        <w:trPr>
          <w:divId w:val="52475698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本品对眼睛有刺激性。</w:t>
            </w:r>
            <w:r>
              <w:rPr>
                <w:rStyle w:val="style7"/>
                <w:rFonts w:hint="eastAsia"/>
              </w:rPr>
              <w:t>1.</w:t>
            </w:r>
            <w:r>
              <w:rPr>
                <w:rStyle w:val="style7"/>
                <w:rFonts w:hint="eastAsia"/>
              </w:rPr>
              <w:t>皮肤接触：立即脱掉被污染的衣物，用大量清水冲洗被污染的皮肤，如皮肤刺激感持续，请医生诊治。</w:t>
            </w:r>
            <w:r>
              <w:rPr>
                <w:rStyle w:val="style7"/>
                <w:rFonts w:hint="eastAsia"/>
              </w:rPr>
              <w:t>2.</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3.</w:t>
            </w:r>
            <w:r>
              <w:rPr>
                <w:rStyle w:val="style7"/>
                <w:rFonts w:hint="eastAsia"/>
              </w:rPr>
              <w:t>发生吸入</w:t>
            </w:r>
            <w:r>
              <w:rPr>
                <w:rStyle w:val="style7"/>
                <w:rFonts w:hint="eastAsia"/>
              </w:rPr>
              <w:t>：立即将吸入者转移到空气新鲜处，如果吸入者停止呼吸，需要进行人工呼吸。注意保暖和休息，请医生诊治。</w:t>
            </w:r>
            <w:r>
              <w:rPr>
                <w:rStyle w:val="style7"/>
                <w:rFonts w:hint="eastAsia"/>
              </w:rPr>
              <w:t>4.</w:t>
            </w:r>
            <w:r>
              <w:rPr>
                <w:rStyle w:val="style7"/>
                <w:rFonts w:hint="eastAsia"/>
              </w:rPr>
              <w:t>误服：请勿引吐，立即携带标签，送医就诊。紧急医疗措施：使用医用活性炭洗胃，注意防止胃容物进入呼吸道。注意：对昏迷病人，切勿经口喂入任何东西或引吐。解毒剂</w:t>
            </w:r>
            <w:r>
              <w:rPr>
                <w:rStyle w:val="style7"/>
                <w:rFonts w:hint="eastAsia"/>
              </w:rPr>
              <w:t xml:space="preserve">: </w:t>
            </w:r>
            <w:r>
              <w:rPr>
                <w:rStyle w:val="style7"/>
                <w:rFonts w:hint="eastAsia"/>
              </w:rPr>
              <w:t>无专用解毒剂，对症治疗。</w:t>
            </w:r>
          </w:p>
        </w:tc>
      </w:tr>
      <w:tr w:rsidR="00000000">
        <w:trPr>
          <w:divId w:val="524756984"/>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贮存于干燥、阴凉、通风、防雨处，远离火源或热源。</w:t>
            </w:r>
            <w:r>
              <w:rPr>
                <w:rStyle w:val="style7"/>
                <w:rFonts w:hint="eastAsia"/>
              </w:rPr>
              <w:t xml:space="preserve"> 2.</w:t>
            </w:r>
            <w:r>
              <w:rPr>
                <w:rStyle w:val="style7"/>
                <w:rFonts w:hint="eastAsia"/>
              </w:rPr>
              <w:t>置于儿童接触不到的地方，并加锁。</w:t>
            </w:r>
            <w:r>
              <w:rPr>
                <w:rStyle w:val="style7"/>
                <w:rFonts w:hint="eastAsia"/>
              </w:rPr>
              <w:t xml:space="preserve"> 3.</w:t>
            </w:r>
            <w:r>
              <w:rPr>
                <w:rStyle w:val="style7"/>
                <w:rFonts w:hint="eastAsia"/>
              </w:rPr>
              <w:t>不能与食品、饮料、粮食、饲料等同贮同运。</w:t>
            </w:r>
          </w:p>
        </w:tc>
      </w:tr>
      <w:tr w:rsidR="00000000">
        <w:trPr>
          <w:divId w:val="52475698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52475698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21479907"/>
          <w:tblCellSpacing w:w="0" w:type="dxa"/>
        </w:trPr>
        <w:tc>
          <w:tcPr>
            <w:tcW w:w="0" w:type="auto"/>
            <w:vAlign w:val="center"/>
            <w:hideMark/>
          </w:tcPr>
          <w:p w:rsidR="00000000" w:rsidRDefault="009D0165">
            <w:r>
              <w:rPr>
                <w:rStyle w:val="style4"/>
                <w:rFonts w:hint="eastAsia"/>
              </w:rPr>
              <w:lastRenderedPageBreak/>
              <w:t>登记证号：</w:t>
            </w:r>
            <w:r>
              <w:rPr>
                <w:rFonts w:hint="eastAsia"/>
              </w:rPr>
              <w:t>PD20210404</w:t>
            </w:r>
          </w:p>
        </w:tc>
      </w:tr>
      <w:tr w:rsidR="00000000">
        <w:trPr>
          <w:divId w:val="1921479907"/>
          <w:tblCellSpacing w:w="0" w:type="dxa"/>
        </w:trPr>
        <w:tc>
          <w:tcPr>
            <w:tcW w:w="0" w:type="auto"/>
            <w:vAlign w:val="center"/>
            <w:hideMark/>
          </w:tcPr>
          <w:p w:rsidR="00000000" w:rsidRDefault="009D0165">
            <w:r>
              <w:rPr>
                <w:rStyle w:val="style4"/>
                <w:rFonts w:hint="eastAsia"/>
              </w:rPr>
              <w:t>登记证持有人：</w:t>
            </w:r>
            <w:r>
              <w:rPr>
                <w:rFonts w:hint="eastAsia"/>
              </w:rPr>
              <w:t>河南瀚斯作物保护有限公司</w:t>
            </w:r>
          </w:p>
        </w:tc>
      </w:tr>
      <w:tr w:rsidR="00000000">
        <w:trPr>
          <w:divId w:val="1921479907"/>
          <w:tblCellSpacing w:w="0" w:type="dxa"/>
        </w:trPr>
        <w:tc>
          <w:tcPr>
            <w:tcW w:w="0" w:type="auto"/>
            <w:vAlign w:val="center"/>
            <w:hideMark/>
          </w:tcPr>
          <w:p w:rsidR="00000000" w:rsidRDefault="009D0165">
            <w:r>
              <w:rPr>
                <w:rStyle w:val="style4"/>
                <w:rFonts w:hint="eastAsia"/>
              </w:rPr>
              <w:t>农药名称：</w:t>
            </w:r>
            <w:r>
              <w:rPr>
                <w:rFonts w:hint="eastAsia"/>
              </w:rPr>
              <w:t>2</w:t>
            </w:r>
            <w:r>
              <w:rPr>
                <w:rFonts w:hint="eastAsia"/>
              </w:rPr>
              <w:t>甲</w:t>
            </w:r>
            <w:r>
              <w:rPr>
                <w:rFonts w:hint="eastAsia"/>
              </w:rPr>
              <w:t>4</w:t>
            </w:r>
            <w:r>
              <w:rPr>
                <w:rFonts w:hint="eastAsia"/>
              </w:rPr>
              <w:t>氯酯·溴苯腈</w:t>
            </w:r>
          </w:p>
        </w:tc>
      </w:tr>
      <w:tr w:rsidR="00000000">
        <w:trPr>
          <w:divId w:val="1921479907"/>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1921479907"/>
          <w:tblCellSpacing w:w="0" w:type="dxa"/>
        </w:trPr>
        <w:tc>
          <w:tcPr>
            <w:tcW w:w="0" w:type="auto"/>
            <w:vAlign w:val="center"/>
            <w:hideMark/>
          </w:tcPr>
          <w:p w:rsidR="00000000" w:rsidRDefault="009D0165">
            <w:pPr>
              <w:divId w:val="49874123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8" name="图片 20" descr="说明: 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说明: 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1921479907"/>
          <w:tblCellSpacing w:w="0" w:type="dxa"/>
        </w:trPr>
        <w:tc>
          <w:tcPr>
            <w:tcW w:w="0" w:type="auto"/>
            <w:vAlign w:val="center"/>
            <w:hideMark/>
          </w:tcPr>
          <w:p w:rsidR="00000000" w:rsidRDefault="009D0165">
            <w:r>
              <w:rPr>
                <w:rStyle w:val="style4"/>
                <w:rFonts w:hint="eastAsia"/>
              </w:rPr>
              <w:t>总有效成分含量：</w:t>
            </w:r>
            <w:r>
              <w:rPr>
                <w:rFonts w:hint="eastAsia"/>
              </w:rPr>
              <w:t>56.3%</w:t>
            </w:r>
          </w:p>
        </w:tc>
      </w:tr>
      <w:tr w:rsidR="00000000">
        <w:trPr>
          <w:divId w:val="1921479907"/>
          <w:tblCellSpacing w:w="0" w:type="dxa"/>
        </w:trPr>
        <w:tc>
          <w:tcPr>
            <w:tcW w:w="0" w:type="auto"/>
            <w:vAlign w:val="center"/>
            <w:hideMark/>
          </w:tcPr>
          <w:p w:rsidR="00000000" w:rsidRDefault="009D0165">
            <w:pPr>
              <w:divId w:val="1457869807"/>
            </w:pPr>
            <w:r>
              <w:rPr>
                <w:rFonts w:hint="eastAsia"/>
              </w:rPr>
              <w:t>有效成分及其含量：</w:t>
            </w:r>
            <w:r>
              <w:rPr>
                <w:rFonts w:hint="eastAsia"/>
              </w:rPr>
              <w:t xml:space="preserve"> </w:t>
            </w:r>
          </w:p>
          <w:p w:rsidR="00000000" w:rsidRDefault="009D0165">
            <w:r>
              <w:rPr>
                <w:rFonts w:hint="eastAsia"/>
              </w:rPr>
              <w:t xml:space="preserve">    </w:t>
            </w:r>
            <w:r>
              <w:rPr>
                <w:rFonts w:hint="eastAsia"/>
              </w:rPr>
              <w:t>辛酰溴苯腈</w:t>
            </w:r>
            <w:r>
              <w:rPr>
                <w:rFonts w:hint="eastAsia"/>
              </w:rPr>
              <w:t>27.2%    2</w:t>
            </w:r>
            <w:r>
              <w:rPr>
                <w:rFonts w:hint="eastAsia"/>
              </w:rPr>
              <w:t>甲</w:t>
            </w:r>
            <w:r>
              <w:rPr>
                <w:rFonts w:hint="eastAsia"/>
              </w:rPr>
              <w:t>4</w:t>
            </w:r>
            <w:r>
              <w:rPr>
                <w:rFonts w:hint="eastAsia"/>
              </w:rPr>
              <w:t>氯异辛酯</w:t>
            </w:r>
            <w:r>
              <w:rPr>
                <w:rFonts w:hint="eastAsia"/>
              </w:rPr>
              <w:t xml:space="preserve">29.1%    </w:t>
            </w:r>
          </w:p>
        </w:tc>
      </w:tr>
      <w:tr w:rsidR="00000000">
        <w:trPr>
          <w:divId w:val="1921479907"/>
          <w:tblCellSpacing w:w="0" w:type="dxa"/>
        </w:trPr>
        <w:tc>
          <w:tcPr>
            <w:tcW w:w="0" w:type="auto"/>
            <w:vAlign w:val="center"/>
            <w:hideMark/>
          </w:tcPr>
          <w:p w:rsidR="00000000" w:rsidRDefault="009D0165">
            <w:pPr>
              <w:divId w:val="40333665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80-100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192147990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、本品应于小麦苗后阔叶杂草</w:t>
            </w:r>
            <w:r>
              <w:rPr>
                <w:rStyle w:val="style7"/>
                <w:rFonts w:hint="eastAsia"/>
              </w:rPr>
              <w:t>3-5</w:t>
            </w:r>
            <w:r>
              <w:rPr>
                <w:rStyle w:val="style7"/>
                <w:rFonts w:hint="eastAsia"/>
              </w:rPr>
              <w:t>叶期，茎叶喷雾。</w:t>
            </w:r>
            <w:r>
              <w:rPr>
                <w:rStyle w:val="style7"/>
                <w:rFonts w:hint="eastAsia"/>
              </w:rPr>
              <w:t xml:space="preserve"> 2</w:t>
            </w:r>
            <w:r>
              <w:rPr>
                <w:rStyle w:val="style7"/>
                <w:rFonts w:hint="eastAsia"/>
              </w:rPr>
              <w:t>、阔叶作物敏感，避免药液飘移到这类作物上，以防产生药害。</w:t>
            </w:r>
            <w:r>
              <w:rPr>
                <w:rStyle w:val="style7"/>
                <w:rFonts w:hint="eastAsia"/>
              </w:rPr>
              <w:t xml:space="preserve"> 3</w:t>
            </w:r>
            <w:r>
              <w:rPr>
                <w:rStyle w:val="style7"/>
                <w:rFonts w:hint="eastAsia"/>
              </w:rPr>
              <w:t>、施用本品应选择晴天，光照强，气温高，有利药效发挥加速杂草死亡。</w:t>
            </w:r>
            <w:r>
              <w:rPr>
                <w:rStyle w:val="style7"/>
                <w:rFonts w:hint="eastAsia"/>
              </w:rPr>
              <w:t xml:space="preserve"> 4</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5</w:t>
            </w:r>
            <w:r>
              <w:rPr>
                <w:rStyle w:val="style7"/>
                <w:rFonts w:hint="eastAsia"/>
              </w:rPr>
              <w:t>、每季最多使用</w:t>
            </w:r>
            <w:r>
              <w:rPr>
                <w:rStyle w:val="style7"/>
                <w:rFonts w:hint="eastAsia"/>
              </w:rPr>
              <w:t>1</w:t>
            </w:r>
            <w:r>
              <w:rPr>
                <w:rStyle w:val="style7"/>
                <w:rFonts w:hint="eastAsia"/>
              </w:rPr>
              <w:t>次。</w:t>
            </w:r>
          </w:p>
        </w:tc>
      </w:tr>
      <w:tr w:rsidR="00000000">
        <w:trPr>
          <w:divId w:val="192147990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本品是一种由</w:t>
            </w:r>
            <w:r>
              <w:rPr>
                <w:rStyle w:val="style7"/>
                <w:rFonts w:hint="eastAsia"/>
              </w:rPr>
              <w:t>2</w:t>
            </w:r>
            <w:r>
              <w:rPr>
                <w:rStyle w:val="style7"/>
                <w:rFonts w:hint="eastAsia"/>
              </w:rPr>
              <w:t>甲</w:t>
            </w:r>
            <w:r>
              <w:rPr>
                <w:rStyle w:val="style7"/>
                <w:rFonts w:hint="eastAsia"/>
              </w:rPr>
              <w:t>4</w:t>
            </w:r>
            <w:r>
              <w:rPr>
                <w:rStyle w:val="style7"/>
                <w:rFonts w:hint="eastAsia"/>
              </w:rPr>
              <w:t>氯异辛酯与辛酰溴苯腈除草剂复配成的选择性除草剂。主要通过干扰植物体内激素平衡，破坏核酸与蛋白质代谢，促进或抑制某些器官生长，使杂草茎叶扭曲、茎基变粗、肿裂等及抑制光合作用的各个过程迅速植物组织坏死，而导致植物体死亡。</w:t>
            </w:r>
          </w:p>
        </w:tc>
      </w:tr>
      <w:tr w:rsidR="00000000">
        <w:trPr>
          <w:divId w:val="192147990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、本品不宜与肥料混用，也不可添加助剂，否则易产生药害。间套或混种有阔叶作物的各小麦田，不能使用本品。</w:t>
            </w:r>
            <w:r>
              <w:rPr>
                <w:rStyle w:val="style7"/>
                <w:rFonts w:hint="eastAsia"/>
              </w:rPr>
              <w:t>2</w:t>
            </w:r>
            <w:r>
              <w:rPr>
                <w:rStyle w:val="style7"/>
                <w:rFonts w:hint="eastAsia"/>
              </w:rPr>
              <w:t>、本品对蜜蜂、家蚕有毒，施药期间应避免对周围蜂群的影响，禁止在开花植物花期、蚕室和桑园附近使用。</w:t>
            </w:r>
            <w:r>
              <w:rPr>
                <w:rStyle w:val="style7"/>
                <w:rFonts w:hint="eastAsia"/>
              </w:rPr>
              <w:t xml:space="preserve"> 3</w:t>
            </w:r>
            <w:r>
              <w:rPr>
                <w:rStyle w:val="style7"/>
                <w:rFonts w:hint="eastAsia"/>
              </w:rPr>
              <w:t>、使用时穿戴长衣、长裤、帽子、口罩、手套等防护措施，严禁吸烟和饮食。避免药物与皮肤和眼睛直接接触。施药后要及时洗手洗脸。</w:t>
            </w:r>
            <w:r>
              <w:rPr>
                <w:rStyle w:val="style7"/>
                <w:rFonts w:hint="eastAsia"/>
              </w:rPr>
              <w:t xml:space="preserve"> 4</w:t>
            </w:r>
            <w:r>
              <w:rPr>
                <w:rStyle w:val="style7"/>
                <w:rFonts w:hint="eastAsia"/>
              </w:rPr>
              <w:t>、用过的容器应妥善处理，不可做他用，也不可随意丢弃。</w:t>
            </w:r>
            <w:r>
              <w:rPr>
                <w:rStyle w:val="style7"/>
                <w:rFonts w:hint="eastAsia"/>
              </w:rPr>
              <w:t>5</w:t>
            </w:r>
            <w:r>
              <w:rPr>
                <w:rStyle w:val="style7"/>
                <w:rFonts w:hint="eastAsia"/>
              </w:rPr>
              <w:t>、远离水产养殖区、河塘等水体施药；禁止在河塘等水体中清洗施药器具。</w:t>
            </w:r>
            <w:r>
              <w:rPr>
                <w:rStyle w:val="style7"/>
                <w:rFonts w:hint="eastAsia"/>
              </w:rPr>
              <w:t>6</w:t>
            </w:r>
            <w:r>
              <w:rPr>
                <w:rStyle w:val="style7"/>
                <w:rFonts w:hint="eastAsia"/>
              </w:rPr>
              <w:t>、孕妇及哺乳期妇女避免接触本品。</w:t>
            </w:r>
          </w:p>
        </w:tc>
      </w:tr>
      <w:tr w:rsidR="00000000">
        <w:trPr>
          <w:divId w:val="1921479907"/>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该产品对眼睛有刺激性，使用时避免药液接触眼睛。</w:t>
            </w:r>
            <w:r>
              <w:rPr>
                <w:rStyle w:val="style7"/>
                <w:rFonts w:hint="eastAsia"/>
              </w:rPr>
              <w:t>1</w:t>
            </w:r>
            <w:r>
              <w:rPr>
                <w:rStyle w:val="style7"/>
                <w:rFonts w:hint="eastAsia"/>
              </w:rPr>
              <w:t>、中毒症状表现为头痛、呕吐、恶心、呼吸急促、抽搐、昏迷等。严重时对肝、肾损伤。</w:t>
            </w:r>
            <w:r>
              <w:rPr>
                <w:rStyle w:val="style7"/>
                <w:rFonts w:hint="eastAsia"/>
              </w:rPr>
              <w:t xml:space="preserve"> 2</w:t>
            </w:r>
            <w:r>
              <w:rPr>
                <w:rStyle w:val="style7"/>
                <w:rFonts w:hint="eastAsia"/>
              </w:rPr>
              <w:t>、不慎吸入，将病人移至空气流通处。不慎接触皮肤或溅入眼睛，用大量清水冲洗至少</w:t>
            </w:r>
            <w:r>
              <w:rPr>
                <w:rStyle w:val="style7"/>
                <w:rFonts w:hint="eastAsia"/>
              </w:rPr>
              <w:t>15</w:t>
            </w:r>
            <w:r>
              <w:rPr>
                <w:rStyle w:val="style7"/>
                <w:rFonts w:hint="eastAsia"/>
              </w:rPr>
              <w:t>分钟，仍有不适时，就医。误服，不要引吐，立即携此标签将病人送医院，对症治疗。注意保护脑和肝脏。无特效解毒剂。</w:t>
            </w:r>
          </w:p>
        </w:tc>
      </w:tr>
      <w:tr w:rsidR="00000000">
        <w:trPr>
          <w:divId w:val="192147990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贮运时应严防潮湿和日晒，保护良好通风，置于儿童、无关人员及动物接触不到的地方，并加锁保存；不能与食品、饮料、粮食、饲料等混合储运。</w:t>
            </w:r>
          </w:p>
        </w:tc>
      </w:tr>
      <w:tr w:rsidR="00000000">
        <w:trPr>
          <w:divId w:val="1921479907"/>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921479907"/>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61253381"/>
          <w:tblCellSpacing w:w="0" w:type="dxa"/>
        </w:trPr>
        <w:tc>
          <w:tcPr>
            <w:tcW w:w="0" w:type="auto"/>
            <w:vAlign w:val="center"/>
            <w:hideMark/>
          </w:tcPr>
          <w:p w:rsidR="00000000" w:rsidRDefault="009D0165">
            <w:r>
              <w:rPr>
                <w:rStyle w:val="style4"/>
                <w:rFonts w:hint="eastAsia"/>
              </w:rPr>
              <w:lastRenderedPageBreak/>
              <w:t>登记证号：</w:t>
            </w:r>
            <w:r>
              <w:rPr>
                <w:rFonts w:hint="eastAsia"/>
              </w:rPr>
              <w:t>WP20210057</w:t>
            </w:r>
          </w:p>
        </w:tc>
      </w:tr>
      <w:tr w:rsidR="00000000">
        <w:trPr>
          <w:divId w:val="1061253381"/>
          <w:tblCellSpacing w:w="0" w:type="dxa"/>
        </w:trPr>
        <w:tc>
          <w:tcPr>
            <w:tcW w:w="0" w:type="auto"/>
            <w:vAlign w:val="center"/>
            <w:hideMark/>
          </w:tcPr>
          <w:p w:rsidR="00000000" w:rsidRDefault="009D0165">
            <w:r>
              <w:rPr>
                <w:rStyle w:val="style4"/>
                <w:rFonts w:hint="eastAsia"/>
              </w:rPr>
              <w:t>登记证持有人：</w:t>
            </w:r>
            <w:r>
              <w:rPr>
                <w:rFonts w:hint="eastAsia"/>
              </w:rPr>
              <w:t>福建省晋江市罗山华隆蚊香制品有限公司</w:t>
            </w:r>
          </w:p>
        </w:tc>
      </w:tr>
      <w:tr w:rsidR="00000000">
        <w:trPr>
          <w:divId w:val="1061253381"/>
          <w:tblCellSpacing w:w="0" w:type="dxa"/>
        </w:trPr>
        <w:tc>
          <w:tcPr>
            <w:tcW w:w="0" w:type="auto"/>
            <w:vAlign w:val="center"/>
            <w:hideMark/>
          </w:tcPr>
          <w:p w:rsidR="00000000" w:rsidRDefault="009D0165">
            <w:r>
              <w:rPr>
                <w:rStyle w:val="style4"/>
                <w:rFonts w:hint="eastAsia"/>
              </w:rPr>
              <w:t>农药名称：</w:t>
            </w:r>
            <w:r>
              <w:rPr>
                <w:rFonts w:hint="eastAsia"/>
              </w:rPr>
              <w:t>电热蚊香液</w:t>
            </w:r>
          </w:p>
        </w:tc>
      </w:tr>
      <w:tr w:rsidR="00000000">
        <w:trPr>
          <w:divId w:val="1061253381"/>
          <w:tblCellSpacing w:w="0" w:type="dxa"/>
        </w:trPr>
        <w:tc>
          <w:tcPr>
            <w:tcW w:w="0" w:type="auto"/>
            <w:vAlign w:val="center"/>
            <w:hideMark/>
          </w:tcPr>
          <w:p w:rsidR="00000000" w:rsidRDefault="009D0165">
            <w:r>
              <w:rPr>
                <w:rStyle w:val="style4"/>
                <w:rFonts w:hint="eastAsia"/>
              </w:rPr>
              <w:t>剂型：</w:t>
            </w:r>
            <w:r>
              <w:rPr>
                <w:rFonts w:hint="eastAsia"/>
              </w:rPr>
              <w:t>电热蚊香液</w:t>
            </w:r>
          </w:p>
        </w:tc>
      </w:tr>
      <w:tr w:rsidR="00000000">
        <w:trPr>
          <w:divId w:val="1061253381"/>
          <w:tblCellSpacing w:w="0" w:type="dxa"/>
        </w:trPr>
        <w:tc>
          <w:tcPr>
            <w:tcW w:w="0" w:type="auto"/>
            <w:vAlign w:val="center"/>
            <w:hideMark/>
          </w:tcPr>
          <w:p w:rsidR="00000000" w:rsidRDefault="009D0165">
            <w:pPr>
              <w:divId w:val="1090083951"/>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061253381"/>
          <w:tblCellSpacing w:w="0" w:type="dxa"/>
        </w:trPr>
        <w:tc>
          <w:tcPr>
            <w:tcW w:w="0" w:type="auto"/>
            <w:vAlign w:val="center"/>
            <w:hideMark/>
          </w:tcPr>
          <w:p w:rsidR="00000000" w:rsidRDefault="009D0165">
            <w:r>
              <w:rPr>
                <w:rStyle w:val="style4"/>
                <w:rFonts w:hint="eastAsia"/>
              </w:rPr>
              <w:t>总有效成分含量：</w:t>
            </w:r>
            <w:r>
              <w:rPr>
                <w:rFonts w:hint="eastAsia"/>
              </w:rPr>
              <w:t>0.6%</w:t>
            </w:r>
          </w:p>
        </w:tc>
      </w:tr>
      <w:tr w:rsidR="00000000">
        <w:trPr>
          <w:divId w:val="1061253381"/>
          <w:tblCellSpacing w:w="0" w:type="dxa"/>
        </w:trPr>
        <w:tc>
          <w:tcPr>
            <w:tcW w:w="0" w:type="auto"/>
            <w:vAlign w:val="center"/>
            <w:hideMark/>
          </w:tcPr>
          <w:p w:rsidR="00000000" w:rsidRDefault="009D0165">
            <w:pPr>
              <w:divId w:val="1038353879"/>
            </w:pPr>
            <w:r>
              <w:rPr>
                <w:rFonts w:hint="eastAsia"/>
              </w:rPr>
              <w:t>有效成分及其含量：</w:t>
            </w:r>
            <w:r>
              <w:rPr>
                <w:rFonts w:hint="eastAsia"/>
              </w:rPr>
              <w:t xml:space="preserve"> </w:t>
            </w:r>
          </w:p>
          <w:p w:rsidR="00000000" w:rsidRDefault="009D0165">
            <w:r>
              <w:rPr>
                <w:rFonts w:hint="eastAsia"/>
              </w:rPr>
              <w:t xml:space="preserve">    </w:t>
            </w:r>
            <w:r>
              <w:rPr>
                <w:rFonts w:hint="eastAsia"/>
              </w:rPr>
              <w:t>氯氟醚菊酯</w:t>
            </w:r>
            <w:r>
              <w:rPr>
                <w:rFonts w:hint="eastAsia"/>
              </w:rPr>
              <w:t xml:space="preserve">0.6%    </w:t>
            </w:r>
          </w:p>
        </w:tc>
      </w:tr>
      <w:tr w:rsidR="00000000">
        <w:trPr>
          <w:divId w:val="1061253381"/>
          <w:tblCellSpacing w:w="0" w:type="dxa"/>
        </w:trPr>
        <w:tc>
          <w:tcPr>
            <w:tcW w:w="0" w:type="auto"/>
            <w:vAlign w:val="center"/>
            <w:hideMark/>
          </w:tcPr>
          <w:p w:rsidR="00000000" w:rsidRDefault="009D0165">
            <w:pPr>
              <w:divId w:val="14165456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电热加温</w:t>
                  </w:r>
                </w:p>
              </w:tc>
            </w:tr>
          </w:tbl>
          <w:p w:rsidR="00000000" w:rsidRDefault="009D0165">
            <w:pPr>
              <w:rPr>
                <w:rFonts w:ascii="Times New Roman" w:hAnsi="Times New Roman" w:cs="Times New Roman"/>
                <w:sz w:val="20"/>
                <w:szCs w:val="20"/>
              </w:rPr>
            </w:pPr>
          </w:p>
        </w:tc>
      </w:tr>
      <w:tr w:rsidR="00000000">
        <w:trPr>
          <w:divId w:val="1061253381"/>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、旋开电热蚊香液的瓶盖。</w:t>
            </w:r>
            <w:r>
              <w:rPr>
                <w:rStyle w:val="style7"/>
                <w:rFonts w:hint="eastAsia"/>
              </w:rPr>
              <w:t>2</w:t>
            </w:r>
            <w:r>
              <w:rPr>
                <w:rStyle w:val="style7"/>
                <w:rFonts w:hint="eastAsia"/>
              </w:rPr>
              <w:t>、将蚊香液装入驱蚊器内。</w:t>
            </w:r>
            <w:r>
              <w:rPr>
                <w:rStyle w:val="style7"/>
                <w:rFonts w:hint="eastAsia"/>
              </w:rPr>
              <w:t xml:space="preserve"> 3</w:t>
            </w:r>
            <w:r>
              <w:rPr>
                <w:rStyle w:val="style7"/>
                <w:rFonts w:hint="eastAsia"/>
              </w:rPr>
              <w:t>、将驱蚊器插上电源，指示灯亮即表示正常工作。</w:t>
            </w:r>
            <w:r>
              <w:rPr>
                <w:rStyle w:val="style7"/>
                <w:rFonts w:hint="eastAsia"/>
              </w:rPr>
              <w:t xml:space="preserve"> 4</w:t>
            </w:r>
            <w:r>
              <w:rPr>
                <w:rStyle w:val="style7"/>
                <w:rFonts w:hint="eastAsia"/>
              </w:rPr>
              <w:t>、用毕切断电源。</w:t>
            </w:r>
          </w:p>
        </w:tc>
      </w:tr>
      <w:tr w:rsidR="00000000">
        <w:trPr>
          <w:divId w:val="1061253381"/>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本产品以氯氟醚菊酯为原料配制而成，能有效驱蚊。</w:t>
            </w:r>
          </w:p>
        </w:tc>
      </w:tr>
      <w:tr w:rsidR="00000000">
        <w:trPr>
          <w:divId w:val="1061253381"/>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、勿让儿童接触和玩耍，远离儿童，勿与食品一起存放。使用时注意通风，注意用电安全。</w:t>
            </w:r>
            <w:r>
              <w:rPr>
                <w:rStyle w:val="style7"/>
                <w:rFonts w:hint="eastAsia"/>
              </w:rPr>
              <w:t xml:space="preserve"> 2</w:t>
            </w:r>
            <w:r>
              <w:rPr>
                <w:rStyle w:val="style7"/>
                <w:rFonts w:hint="eastAsia"/>
              </w:rPr>
              <w:t>、对蚕鱼有毒、蚕室及其附近禁用；用后洗手。</w:t>
            </w:r>
            <w:r>
              <w:rPr>
                <w:rStyle w:val="style7"/>
                <w:rFonts w:hint="eastAsia"/>
              </w:rPr>
              <w:t xml:space="preserve"> 3</w:t>
            </w:r>
            <w:r>
              <w:rPr>
                <w:rStyle w:val="style7"/>
                <w:rFonts w:hint="eastAsia"/>
              </w:rPr>
              <w:t>、药液不可吞服。如误食，应即就医。</w:t>
            </w:r>
            <w:r>
              <w:rPr>
                <w:rStyle w:val="style7"/>
                <w:rFonts w:hint="eastAsia"/>
              </w:rPr>
              <w:t xml:space="preserve"> 4</w:t>
            </w:r>
            <w:r>
              <w:rPr>
                <w:rStyle w:val="style7"/>
                <w:rFonts w:hint="eastAsia"/>
              </w:rPr>
              <w:t>、使用时药瓶不要倾斜，以免药液溢出，如接触药液后应立即用肥皂水冲洗</w:t>
            </w:r>
            <w:r>
              <w:rPr>
                <w:rStyle w:val="style7"/>
                <w:rFonts w:hint="eastAsia"/>
              </w:rPr>
              <w:t xml:space="preserve"> 5</w:t>
            </w:r>
            <w:r>
              <w:rPr>
                <w:rStyle w:val="style7"/>
                <w:rFonts w:hint="eastAsia"/>
              </w:rPr>
              <w:t>、勿近火源，贮存于阴凉干燥处，避免阳光直射。</w:t>
            </w:r>
            <w:r>
              <w:rPr>
                <w:rStyle w:val="style7"/>
                <w:rFonts w:hint="eastAsia"/>
              </w:rPr>
              <w:t xml:space="preserve"> 6</w:t>
            </w:r>
            <w:r>
              <w:rPr>
                <w:rStyle w:val="style7"/>
                <w:rFonts w:hint="eastAsia"/>
              </w:rPr>
              <w:t>、过敏者禁用，使用时有任何不良反应请及时就医。</w:t>
            </w:r>
            <w:r>
              <w:rPr>
                <w:rStyle w:val="style7"/>
                <w:rFonts w:hint="eastAsia"/>
              </w:rPr>
              <w:t xml:space="preserve"> 7</w:t>
            </w:r>
            <w:r>
              <w:rPr>
                <w:rStyle w:val="style7"/>
                <w:rFonts w:hint="eastAsia"/>
              </w:rPr>
              <w:t>、孕妇及哺乳期妇女避免接触使用。</w:t>
            </w:r>
            <w:r>
              <w:rPr>
                <w:rStyle w:val="style7"/>
                <w:rFonts w:hint="eastAsia"/>
              </w:rPr>
              <w:t>8</w:t>
            </w:r>
            <w:r>
              <w:rPr>
                <w:rStyle w:val="style7"/>
                <w:rFonts w:hint="eastAsia"/>
              </w:rPr>
              <w:t>、仅限室内使用。</w:t>
            </w:r>
          </w:p>
        </w:tc>
      </w:tr>
      <w:tr w:rsidR="00000000">
        <w:trPr>
          <w:divId w:val="1061253381"/>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若有误食，则应立即携带标签将病人送医院诊治，可洗胃，不能催吐。</w:t>
            </w:r>
            <w:r>
              <w:rPr>
                <w:rStyle w:val="style7"/>
                <w:rFonts w:hint="eastAsia"/>
              </w:rPr>
              <w:t xml:space="preserve"> </w:t>
            </w:r>
            <w:r>
              <w:rPr>
                <w:rStyle w:val="style7"/>
                <w:rFonts w:hint="eastAsia"/>
              </w:rPr>
              <w:t>不慎吸入，应将病人移至空气流通处</w:t>
            </w:r>
            <w:r>
              <w:rPr>
                <w:rStyle w:val="style7"/>
                <w:rFonts w:hint="eastAsia"/>
              </w:rPr>
              <w:t>,</w:t>
            </w:r>
            <w:r>
              <w:rPr>
                <w:rStyle w:val="style7"/>
                <w:rFonts w:hint="eastAsia"/>
              </w:rPr>
              <w:t>并及时送医院治疗。</w:t>
            </w:r>
            <w:r>
              <w:rPr>
                <w:rStyle w:val="style7"/>
                <w:rFonts w:hint="eastAsia"/>
              </w:rPr>
              <w:t xml:space="preserve"> </w:t>
            </w:r>
            <w:r>
              <w:rPr>
                <w:rStyle w:val="style7"/>
                <w:rFonts w:hint="eastAsia"/>
              </w:rPr>
              <w:t>如接触药液溅入眼睛</w:t>
            </w:r>
            <w:r>
              <w:rPr>
                <w:rStyle w:val="style7"/>
                <w:rFonts w:hint="eastAsia"/>
              </w:rPr>
              <w:t>,</w:t>
            </w:r>
            <w:r>
              <w:rPr>
                <w:rStyle w:val="style7"/>
                <w:rFonts w:hint="eastAsia"/>
              </w:rPr>
              <w:t>应立即用清水冲洗</w:t>
            </w:r>
            <w:r>
              <w:rPr>
                <w:rStyle w:val="style7"/>
                <w:rFonts w:hint="eastAsia"/>
              </w:rPr>
              <w:t>,</w:t>
            </w:r>
            <w:r>
              <w:rPr>
                <w:rStyle w:val="style7"/>
                <w:rFonts w:hint="eastAsia"/>
              </w:rPr>
              <w:t>并及时送医院治疗。</w:t>
            </w:r>
            <w:r>
              <w:rPr>
                <w:rStyle w:val="style7"/>
                <w:rFonts w:hint="eastAsia"/>
              </w:rPr>
              <w:t xml:space="preserve"> </w:t>
            </w:r>
          </w:p>
        </w:tc>
      </w:tr>
      <w:tr w:rsidR="00000000">
        <w:trPr>
          <w:divId w:val="1061253381"/>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防潮、防湿、避光贮存，置于阴凉、干燥处，远离火源或热源。</w:t>
            </w:r>
            <w:r>
              <w:rPr>
                <w:rStyle w:val="style7"/>
                <w:rFonts w:hint="eastAsia"/>
              </w:rPr>
              <w:t xml:space="preserve"> </w:t>
            </w:r>
            <w:r>
              <w:rPr>
                <w:rStyle w:val="style7"/>
                <w:rFonts w:hint="eastAsia"/>
              </w:rPr>
              <w:t>搬运时要轻取轻放，防止剧烈震动、日晒、雨淋和重压。</w:t>
            </w:r>
            <w:r>
              <w:rPr>
                <w:rStyle w:val="style7"/>
                <w:rFonts w:hint="eastAsia"/>
              </w:rPr>
              <w:t xml:space="preserve"> </w:t>
            </w:r>
            <w:r>
              <w:rPr>
                <w:rStyle w:val="style7"/>
                <w:rFonts w:hint="eastAsia"/>
              </w:rPr>
              <w:t>置于儿童接触不到的地方。</w:t>
            </w:r>
            <w:r>
              <w:rPr>
                <w:rStyle w:val="style7"/>
                <w:rFonts w:hint="eastAsia"/>
              </w:rPr>
              <w:t xml:space="preserve"> </w:t>
            </w:r>
            <w:r>
              <w:rPr>
                <w:rStyle w:val="style7"/>
                <w:rFonts w:hint="eastAsia"/>
              </w:rPr>
              <w:t xml:space="preserve">不能与食品、饮料、种子、粮食、饲料或易燃易爆品同贮同运。　　</w:t>
            </w:r>
            <w:r>
              <w:rPr>
                <w:rStyle w:val="style7"/>
                <w:rFonts w:hint="eastAsia"/>
              </w:rPr>
              <w:t xml:space="preserve"> </w:t>
            </w:r>
          </w:p>
        </w:tc>
      </w:tr>
      <w:tr w:rsidR="00000000">
        <w:trPr>
          <w:divId w:val="1061253381"/>
          <w:tblCellSpacing w:w="0" w:type="dxa"/>
        </w:trPr>
        <w:tc>
          <w:tcPr>
            <w:tcW w:w="0" w:type="auto"/>
            <w:vAlign w:val="center"/>
            <w:hideMark/>
          </w:tcPr>
          <w:p w:rsidR="00000000" w:rsidRDefault="009D0165">
            <w:r>
              <w:rPr>
                <w:rStyle w:val="style4"/>
                <w:rFonts w:hint="eastAsia"/>
              </w:rPr>
              <w:t>质量保证期：</w:t>
            </w:r>
            <w:r>
              <w:rPr>
                <w:rStyle w:val="style7"/>
                <w:rFonts w:hint="eastAsia"/>
              </w:rPr>
              <w:t>3</w:t>
            </w:r>
            <w:r>
              <w:rPr>
                <w:rStyle w:val="style7"/>
                <w:rFonts w:hint="eastAsia"/>
              </w:rPr>
              <w:t>年</w:t>
            </w:r>
          </w:p>
        </w:tc>
      </w:tr>
      <w:tr w:rsidR="00000000">
        <w:trPr>
          <w:divId w:val="1061253381"/>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15508509"/>
          <w:tblCellSpacing w:w="0" w:type="dxa"/>
        </w:trPr>
        <w:tc>
          <w:tcPr>
            <w:tcW w:w="0" w:type="auto"/>
            <w:vAlign w:val="center"/>
            <w:hideMark/>
          </w:tcPr>
          <w:p w:rsidR="00000000" w:rsidRDefault="009D0165">
            <w:r>
              <w:rPr>
                <w:rStyle w:val="style4"/>
                <w:rFonts w:hint="eastAsia"/>
              </w:rPr>
              <w:t>登记证号：</w:t>
            </w:r>
            <w:r>
              <w:rPr>
                <w:rFonts w:hint="eastAsia"/>
              </w:rPr>
              <w:t>PD20210400</w:t>
            </w:r>
          </w:p>
        </w:tc>
      </w:tr>
      <w:tr w:rsidR="00000000">
        <w:trPr>
          <w:divId w:val="1915508509"/>
          <w:tblCellSpacing w:w="0" w:type="dxa"/>
        </w:trPr>
        <w:tc>
          <w:tcPr>
            <w:tcW w:w="0" w:type="auto"/>
            <w:vAlign w:val="center"/>
            <w:hideMark/>
          </w:tcPr>
          <w:p w:rsidR="00000000" w:rsidRDefault="009D0165">
            <w:r>
              <w:rPr>
                <w:rStyle w:val="style4"/>
                <w:rFonts w:hint="eastAsia"/>
              </w:rPr>
              <w:t>登记证持有人：</w:t>
            </w:r>
            <w:r>
              <w:rPr>
                <w:rFonts w:hint="eastAsia"/>
              </w:rPr>
              <w:t>山东中新科农生物科技有限公司</w:t>
            </w:r>
          </w:p>
        </w:tc>
      </w:tr>
      <w:tr w:rsidR="00000000">
        <w:trPr>
          <w:divId w:val="1915508509"/>
          <w:tblCellSpacing w:w="0" w:type="dxa"/>
        </w:trPr>
        <w:tc>
          <w:tcPr>
            <w:tcW w:w="0" w:type="auto"/>
            <w:vAlign w:val="center"/>
            <w:hideMark/>
          </w:tcPr>
          <w:p w:rsidR="00000000" w:rsidRDefault="009D0165">
            <w:r>
              <w:rPr>
                <w:rStyle w:val="style4"/>
                <w:rFonts w:hint="eastAsia"/>
              </w:rPr>
              <w:t>农药名称：</w:t>
            </w:r>
            <w:r>
              <w:rPr>
                <w:rFonts w:hint="eastAsia"/>
              </w:rPr>
              <w:t>24-</w:t>
            </w:r>
            <w:r>
              <w:rPr>
                <w:rFonts w:hint="eastAsia"/>
              </w:rPr>
              <w:t>表芸苔素内酯</w:t>
            </w:r>
          </w:p>
        </w:tc>
      </w:tr>
      <w:tr w:rsidR="00000000">
        <w:trPr>
          <w:divId w:val="1915508509"/>
          <w:tblCellSpacing w:w="0" w:type="dxa"/>
        </w:trPr>
        <w:tc>
          <w:tcPr>
            <w:tcW w:w="0" w:type="auto"/>
            <w:vAlign w:val="center"/>
            <w:hideMark/>
          </w:tcPr>
          <w:p w:rsidR="00000000" w:rsidRDefault="009D0165">
            <w:r>
              <w:rPr>
                <w:rStyle w:val="style4"/>
                <w:rFonts w:hint="eastAsia"/>
              </w:rPr>
              <w:t>剂型：</w:t>
            </w:r>
            <w:r>
              <w:rPr>
                <w:rFonts w:hint="eastAsia"/>
              </w:rPr>
              <w:t>可溶液剂</w:t>
            </w:r>
          </w:p>
        </w:tc>
      </w:tr>
      <w:tr w:rsidR="00000000">
        <w:trPr>
          <w:divId w:val="1915508509"/>
          <w:tblCellSpacing w:w="0" w:type="dxa"/>
        </w:trPr>
        <w:tc>
          <w:tcPr>
            <w:tcW w:w="0" w:type="auto"/>
            <w:vAlign w:val="center"/>
            <w:hideMark/>
          </w:tcPr>
          <w:p w:rsidR="00000000" w:rsidRDefault="009D0165">
            <w:pPr>
              <w:divId w:val="286938418"/>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19" name="图片 21"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915508509"/>
          <w:tblCellSpacing w:w="0" w:type="dxa"/>
        </w:trPr>
        <w:tc>
          <w:tcPr>
            <w:tcW w:w="0" w:type="auto"/>
            <w:vAlign w:val="center"/>
            <w:hideMark/>
          </w:tcPr>
          <w:p w:rsidR="00000000" w:rsidRDefault="009D0165">
            <w:r>
              <w:rPr>
                <w:rStyle w:val="style4"/>
                <w:rFonts w:hint="eastAsia"/>
              </w:rPr>
              <w:lastRenderedPageBreak/>
              <w:t>总有效成分含量：</w:t>
            </w:r>
            <w:r>
              <w:rPr>
                <w:rFonts w:hint="eastAsia"/>
              </w:rPr>
              <w:t>0.01%</w:t>
            </w:r>
          </w:p>
        </w:tc>
      </w:tr>
      <w:tr w:rsidR="00000000">
        <w:trPr>
          <w:divId w:val="1915508509"/>
          <w:tblCellSpacing w:w="0" w:type="dxa"/>
        </w:trPr>
        <w:tc>
          <w:tcPr>
            <w:tcW w:w="0" w:type="auto"/>
            <w:vAlign w:val="center"/>
            <w:hideMark/>
          </w:tcPr>
          <w:p w:rsidR="00000000" w:rsidRDefault="009D0165">
            <w:pPr>
              <w:divId w:val="1129645"/>
            </w:pPr>
            <w:r>
              <w:rPr>
                <w:rFonts w:hint="eastAsia"/>
              </w:rPr>
              <w:t>有效成分及其含量：</w:t>
            </w:r>
            <w:r>
              <w:rPr>
                <w:rFonts w:hint="eastAsia"/>
              </w:rPr>
              <w:t xml:space="preserve"> </w:t>
            </w:r>
          </w:p>
          <w:p w:rsidR="00000000" w:rsidRDefault="009D0165">
            <w:r>
              <w:rPr>
                <w:rFonts w:hint="eastAsia"/>
              </w:rPr>
              <w:t>    24-</w:t>
            </w:r>
            <w:r>
              <w:rPr>
                <w:rFonts w:hint="eastAsia"/>
              </w:rPr>
              <w:t>表芸苔素内酯</w:t>
            </w:r>
            <w:r>
              <w:rPr>
                <w:rFonts w:hint="eastAsia"/>
              </w:rPr>
              <w:t xml:space="preserve">0.01%    </w:t>
            </w:r>
          </w:p>
        </w:tc>
      </w:tr>
      <w:tr w:rsidR="00000000">
        <w:trPr>
          <w:divId w:val="1915508509"/>
          <w:tblCellSpacing w:w="0" w:type="dxa"/>
        </w:trPr>
        <w:tc>
          <w:tcPr>
            <w:tcW w:w="0" w:type="auto"/>
            <w:vAlign w:val="center"/>
            <w:hideMark/>
          </w:tcPr>
          <w:p w:rsidR="00000000" w:rsidRDefault="009D0165">
            <w:pPr>
              <w:divId w:val="155677175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2000-4000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915508509"/>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本产品在黄瓜苗期、初花期、幼果期喷雾施药各一次。</w:t>
            </w:r>
            <w:r>
              <w:rPr>
                <w:rStyle w:val="style7"/>
                <w:rFonts w:hint="eastAsia"/>
              </w:rPr>
              <w:t>2.</w:t>
            </w:r>
            <w:r>
              <w:rPr>
                <w:rStyle w:val="style7"/>
                <w:rFonts w:hint="eastAsia"/>
              </w:rPr>
              <w:t>施药时应避免药液漂移到相邻地块，以防产生药害。</w:t>
            </w:r>
            <w:r>
              <w:rPr>
                <w:rStyle w:val="style7"/>
                <w:rFonts w:hint="eastAsia"/>
              </w:rPr>
              <w:t>3.</w:t>
            </w:r>
            <w:r>
              <w:rPr>
                <w:rStyle w:val="style7"/>
                <w:rFonts w:hint="eastAsia"/>
              </w:rPr>
              <w:t>大风天或预计短时间内下大雨请勿施药。</w:t>
            </w:r>
          </w:p>
        </w:tc>
      </w:tr>
      <w:tr w:rsidR="00000000">
        <w:trPr>
          <w:divId w:val="191550850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有促进根系生长，培育壮苗，提高光合作用和作物的抗逆能力。</w:t>
            </w:r>
          </w:p>
        </w:tc>
      </w:tr>
      <w:tr w:rsidR="00000000">
        <w:trPr>
          <w:divId w:val="1915508509"/>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、本品不能与呈碱性的农药等物质混合使用。</w:t>
            </w:r>
            <w:r>
              <w:rPr>
                <w:rStyle w:val="style7"/>
                <w:rFonts w:hint="eastAsia"/>
              </w:rPr>
              <w:t xml:space="preserve"> 2</w:t>
            </w:r>
            <w:r>
              <w:rPr>
                <w:rStyle w:val="style7"/>
                <w:rFonts w:hint="eastAsia"/>
              </w:rPr>
              <w:t>、本品要严格按照规定的剂量用药，大风、下雨天禁止用药。</w:t>
            </w:r>
            <w:r>
              <w:rPr>
                <w:rStyle w:val="style7"/>
                <w:rFonts w:hint="eastAsia"/>
              </w:rPr>
              <w:t xml:space="preserve"> 3</w:t>
            </w:r>
            <w:r>
              <w:rPr>
                <w:rStyle w:val="style7"/>
                <w:rFonts w:hint="eastAsia"/>
              </w:rPr>
              <w:t>、施药时应穿戴防护用品，避免与药物接触，施药期间不能吃东西和饮水。施药后应及时洗手和洗脸。</w:t>
            </w:r>
            <w:r>
              <w:rPr>
                <w:rStyle w:val="style7"/>
                <w:rFonts w:hint="eastAsia"/>
              </w:rPr>
              <w:t xml:space="preserve"> 4</w:t>
            </w:r>
            <w:r>
              <w:rPr>
                <w:rStyle w:val="style7"/>
                <w:rFonts w:hint="eastAsia"/>
              </w:rPr>
              <w:t>、远离水产养殖区、河塘等水体施药；禁止在河塘等水体中清洗施药器具；废弃物应妥善处</w:t>
            </w:r>
            <w:r>
              <w:rPr>
                <w:rStyle w:val="style7"/>
                <w:rFonts w:hint="eastAsia"/>
              </w:rPr>
              <w:t>理，不能随意丢弃，也不可做他用。</w:t>
            </w:r>
            <w:r>
              <w:rPr>
                <w:rStyle w:val="style7"/>
                <w:rFonts w:hint="eastAsia"/>
              </w:rPr>
              <w:t xml:space="preserve"> 5</w:t>
            </w:r>
            <w:r>
              <w:rPr>
                <w:rStyle w:val="style7"/>
                <w:rFonts w:hint="eastAsia"/>
              </w:rPr>
              <w:t>、孕妇及哺乳期妇女避免接触本品。</w:t>
            </w:r>
            <w:r>
              <w:rPr>
                <w:rStyle w:val="style7"/>
                <w:rFonts w:hint="eastAsia"/>
              </w:rPr>
              <w:t xml:space="preserve"> 6</w:t>
            </w:r>
            <w:r>
              <w:rPr>
                <w:rStyle w:val="style7"/>
                <w:rFonts w:hint="eastAsia"/>
              </w:rPr>
              <w:t>、用过的容器应妥善处理，不可做他用，也不可随意丢弃。</w:t>
            </w:r>
          </w:p>
        </w:tc>
      </w:tr>
      <w:tr w:rsidR="00000000">
        <w:trPr>
          <w:divId w:val="1915508509"/>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该产品对眼睛有刺激性，使用时避免药液接触眼睛。</w:t>
            </w:r>
            <w:r>
              <w:rPr>
                <w:rStyle w:val="style7"/>
                <w:rFonts w:hint="eastAsia"/>
              </w:rPr>
              <w:t xml:space="preserve"> 2.</w:t>
            </w:r>
            <w:r>
              <w:rPr>
                <w:rStyle w:val="style7"/>
                <w:rFonts w:hint="eastAsia"/>
              </w:rPr>
              <w:t>若吸入中毒应立即将病人送至空气流通处。不慎接触皮肤，应用大量清水冲洗至少</w:t>
            </w:r>
            <w:r>
              <w:rPr>
                <w:rStyle w:val="style7"/>
                <w:rFonts w:hint="eastAsia"/>
              </w:rPr>
              <w:t>15</w:t>
            </w:r>
            <w:r>
              <w:rPr>
                <w:rStyle w:val="style7"/>
                <w:rFonts w:hint="eastAsia"/>
              </w:rPr>
              <w:t>分钟，溅入眼睛时用清水冲洗至少</w:t>
            </w:r>
            <w:r>
              <w:rPr>
                <w:rStyle w:val="style7"/>
                <w:rFonts w:hint="eastAsia"/>
              </w:rPr>
              <w:t>15</w:t>
            </w:r>
            <w:r>
              <w:rPr>
                <w:rStyle w:val="style7"/>
                <w:rFonts w:hint="eastAsia"/>
              </w:rPr>
              <w:t>分钟，仍有不适时，就医。</w:t>
            </w:r>
            <w:r>
              <w:rPr>
                <w:rStyle w:val="style7"/>
                <w:rFonts w:hint="eastAsia"/>
              </w:rPr>
              <w:t xml:space="preserve"> 3.</w:t>
            </w:r>
            <w:r>
              <w:rPr>
                <w:rStyle w:val="style7"/>
                <w:rFonts w:hint="eastAsia"/>
              </w:rPr>
              <w:t>误服应迅速携此标签到医院就医，立即引吐、洗胃。无特效毒药，及时送医生对症治疗。</w:t>
            </w:r>
          </w:p>
        </w:tc>
      </w:tr>
      <w:tr w:rsidR="00000000">
        <w:trPr>
          <w:divId w:val="1915508509"/>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、本品应贮存于干燥、阴凉、通风、防雨处，远离火源和热源。</w:t>
            </w:r>
            <w:r>
              <w:rPr>
                <w:rStyle w:val="style7"/>
                <w:rFonts w:hint="eastAsia"/>
              </w:rPr>
              <w:t xml:space="preserve"> 2</w:t>
            </w:r>
            <w:r>
              <w:rPr>
                <w:rStyle w:val="style7"/>
                <w:rFonts w:hint="eastAsia"/>
              </w:rPr>
              <w:t>、</w:t>
            </w:r>
            <w:r>
              <w:rPr>
                <w:rStyle w:val="style7"/>
                <w:rFonts w:hint="eastAsia"/>
              </w:rPr>
              <w:t>置于儿童、无关人员及其他动物接触不到之处，并加锁保存。</w:t>
            </w:r>
            <w:r>
              <w:rPr>
                <w:rStyle w:val="style7"/>
                <w:rFonts w:hint="eastAsia"/>
              </w:rPr>
              <w:t xml:space="preserve"> 3</w:t>
            </w:r>
            <w:r>
              <w:rPr>
                <w:rStyle w:val="style7"/>
                <w:rFonts w:hint="eastAsia"/>
              </w:rPr>
              <w:t>、禁止与食品、饮料、粮食、饲料、种子等物品同贮同运。</w:t>
            </w:r>
          </w:p>
        </w:tc>
      </w:tr>
      <w:tr w:rsidR="00000000">
        <w:trPr>
          <w:divId w:val="1915508509"/>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915508509"/>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29283888"/>
          <w:tblCellSpacing w:w="0" w:type="dxa"/>
        </w:trPr>
        <w:tc>
          <w:tcPr>
            <w:tcW w:w="0" w:type="auto"/>
            <w:vAlign w:val="center"/>
            <w:hideMark/>
          </w:tcPr>
          <w:p w:rsidR="00000000" w:rsidRDefault="009D0165">
            <w:r>
              <w:rPr>
                <w:rStyle w:val="style4"/>
                <w:rFonts w:hint="eastAsia"/>
              </w:rPr>
              <w:t>登记证号：</w:t>
            </w:r>
            <w:r>
              <w:rPr>
                <w:rFonts w:hint="eastAsia"/>
              </w:rPr>
              <w:t>PD20210382</w:t>
            </w:r>
          </w:p>
        </w:tc>
      </w:tr>
      <w:tr w:rsidR="00000000">
        <w:trPr>
          <w:divId w:val="2029283888"/>
          <w:tblCellSpacing w:w="0" w:type="dxa"/>
        </w:trPr>
        <w:tc>
          <w:tcPr>
            <w:tcW w:w="0" w:type="auto"/>
            <w:vAlign w:val="center"/>
            <w:hideMark/>
          </w:tcPr>
          <w:p w:rsidR="00000000" w:rsidRDefault="009D0165">
            <w:r>
              <w:rPr>
                <w:rStyle w:val="style4"/>
                <w:rFonts w:hint="eastAsia"/>
              </w:rPr>
              <w:t>登记证持有人：</w:t>
            </w:r>
            <w:r>
              <w:rPr>
                <w:rFonts w:hint="eastAsia"/>
              </w:rPr>
              <w:t>山东惠民中联生物科技有限公司</w:t>
            </w:r>
          </w:p>
        </w:tc>
      </w:tr>
      <w:tr w:rsidR="00000000">
        <w:trPr>
          <w:divId w:val="2029283888"/>
          <w:tblCellSpacing w:w="0" w:type="dxa"/>
        </w:trPr>
        <w:tc>
          <w:tcPr>
            <w:tcW w:w="0" w:type="auto"/>
            <w:vAlign w:val="center"/>
            <w:hideMark/>
          </w:tcPr>
          <w:p w:rsidR="00000000" w:rsidRDefault="009D0165">
            <w:r>
              <w:rPr>
                <w:rStyle w:val="style4"/>
                <w:rFonts w:hint="eastAsia"/>
              </w:rPr>
              <w:t>农药名称：</w:t>
            </w:r>
            <w:r>
              <w:rPr>
                <w:rFonts w:hint="eastAsia"/>
              </w:rPr>
              <w:t>除虫菊提取物</w:t>
            </w:r>
          </w:p>
        </w:tc>
      </w:tr>
      <w:tr w:rsidR="00000000">
        <w:trPr>
          <w:divId w:val="2029283888"/>
          <w:tblCellSpacing w:w="0" w:type="dxa"/>
        </w:trPr>
        <w:tc>
          <w:tcPr>
            <w:tcW w:w="0" w:type="auto"/>
            <w:vAlign w:val="center"/>
            <w:hideMark/>
          </w:tcPr>
          <w:p w:rsidR="00000000" w:rsidRDefault="009D0165">
            <w:r>
              <w:rPr>
                <w:rStyle w:val="style4"/>
                <w:rFonts w:hint="eastAsia"/>
              </w:rPr>
              <w:t>剂型：</w:t>
            </w:r>
            <w:r>
              <w:rPr>
                <w:rFonts w:hint="eastAsia"/>
              </w:rPr>
              <w:t>水乳剂</w:t>
            </w:r>
          </w:p>
        </w:tc>
      </w:tr>
      <w:tr w:rsidR="00000000">
        <w:trPr>
          <w:divId w:val="2029283888"/>
          <w:tblCellSpacing w:w="0" w:type="dxa"/>
        </w:trPr>
        <w:tc>
          <w:tcPr>
            <w:tcW w:w="0" w:type="auto"/>
            <w:vAlign w:val="center"/>
            <w:hideMark/>
          </w:tcPr>
          <w:p w:rsidR="00000000" w:rsidRDefault="009D0165">
            <w:pPr>
              <w:divId w:val="176621890"/>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2029283888"/>
          <w:tblCellSpacing w:w="0" w:type="dxa"/>
        </w:trPr>
        <w:tc>
          <w:tcPr>
            <w:tcW w:w="0" w:type="auto"/>
            <w:vAlign w:val="center"/>
            <w:hideMark/>
          </w:tcPr>
          <w:p w:rsidR="00000000" w:rsidRDefault="009D0165">
            <w:r>
              <w:rPr>
                <w:rStyle w:val="style4"/>
                <w:rFonts w:hint="eastAsia"/>
              </w:rPr>
              <w:t>总有效成分含量：</w:t>
            </w:r>
            <w:r>
              <w:rPr>
                <w:rFonts w:hint="eastAsia"/>
              </w:rPr>
              <w:t>1.5%</w:t>
            </w:r>
          </w:p>
        </w:tc>
      </w:tr>
      <w:tr w:rsidR="00000000">
        <w:trPr>
          <w:divId w:val="2029283888"/>
          <w:tblCellSpacing w:w="0" w:type="dxa"/>
        </w:trPr>
        <w:tc>
          <w:tcPr>
            <w:tcW w:w="0" w:type="auto"/>
            <w:vAlign w:val="center"/>
            <w:hideMark/>
          </w:tcPr>
          <w:p w:rsidR="00000000" w:rsidRDefault="009D0165">
            <w:pPr>
              <w:divId w:val="755051931"/>
            </w:pPr>
            <w:r>
              <w:rPr>
                <w:rFonts w:hint="eastAsia"/>
              </w:rPr>
              <w:t>有效成分及其含量：</w:t>
            </w:r>
            <w:r>
              <w:rPr>
                <w:rFonts w:hint="eastAsia"/>
              </w:rPr>
              <w:t xml:space="preserve"> </w:t>
            </w:r>
          </w:p>
          <w:p w:rsidR="00000000" w:rsidRDefault="009D0165">
            <w:r>
              <w:rPr>
                <w:rFonts w:hint="eastAsia"/>
              </w:rPr>
              <w:t xml:space="preserve">    </w:t>
            </w:r>
            <w:r>
              <w:rPr>
                <w:rFonts w:hint="eastAsia"/>
              </w:rPr>
              <w:t>除虫菊素</w:t>
            </w:r>
            <w:r>
              <w:rPr>
                <w:rFonts w:hint="eastAsia"/>
              </w:rPr>
              <w:t xml:space="preserve">1.5%    </w:t>
            </w:r>
          </w:p>
        </w:tc>
      </w:tr>
      <w:tr w:rsidR="00000000">
        <w:trPr>
          <w:divId w:val="2029283888"/>
          <w:tblCellSpacing w:w="0" w:type="dxa"/>
        </w:trPr>
        <w:tc>
          <w:tcPr>
            <w:tcW w:w="0" w:type="auto"/>
            <w:vAlign w:val="center"/>
            <w:hideMark/>
          </w:tcPr>
          <w:p w:rsidR="00000000" w:rsidRDefault="009D0165">
            <w:pPr>
              <w:divId w:val="62705219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120-160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2029283888"/>
          <w:tblCellSpacing w:w="0" w:type="dxa"/>
        </w:trPr>
        <w:tc>
          <w:tcPr>
            <w:tcW w:w="0" w:type="auto"/>
            <w:vAlign w:val="center"/>
            <w:hideMark/>
          </w:tcPr>
          <w:p w:rsidR="00000000" w:rsidRDefault="009D0165">
            <w:r>
              <w:rPr>
                <w:rStyle w:val="style4"/>
                <w:rFonts w:hint="eastAsia"/>
              </w:rPr>
              <w:lastRenderedPageBreak/>
              <w:t>使用技术要求</w:t>
            </w:r>
            <w:r>
              <w:rPr>
                <w:rStyle w:val="style4"/>
                <w:rFonts w:hint="eastAsia"/>
              </w:rPr>
              <w:t>:</w:t>
            </w:r>
            <w:r>
              <w:rPr>
                <w:rFonts w:hint="eastAsia"/>
              </w:rPr>
              <w:br/>
            </w:r>
            <w:r>
              <w:rPr>
                <w:rStyle w:val="style7"/>
                <w:rFonts w:hint="eastAsia"/>
              </w:rPr>
              <w:t>1.</w:t>
            </w:r>
            <w:r>
              <w:rPr>
                <w:rStyle w:val="style7"/>
                <w:rFonts w:hint="eastAsia"/>
              </w:rPr>
              <w:t>本产品宜在蚜虫始盛期间施药，喷药时药液要与害虫充分接触，最好叶片正反两面喷雾。</w:t>
            </w:r>
            <w:r>
              <w:rPr>
                <w:rStyle w:val="style7"/>
                <w:rFonts w:hint="eastAsia"/>
              </w:rPr>
              <w:t xml:space="preserve"> 2.</w:t>
            </w:r>
            <w:r>
              <w:rPr>
                <w:rStyle w:val="style7"/>
                <w:rFonts w:hint="eastAsia"/>
              </w:rPr>
              <w:t>本产品为植物源农药，紫外线照射会加速分解。为延长药效作用时间，请避免在烈日下施药，日落后施药效果最佳。</w:t>
            </w:r>
            <w:r>
              <w:rPr>
                <w:rStyle w:val="style7"/>
                <w:rFonts w:hint="eastAsia"/>
              </w:rPr>
              <w:t>3.</w:t>
            </w:r>
            <w:r>
              <w:rPr>
                <w:rStyle w:val="style7"/>
                <w:rFonts w:hint="eastAsia"/>
              </w:rPr>
              <w:t>本品于甘蓝蚜虫发生初期至始盛期喷雾施药</w:t>
            </w:r>
            <w:r>
              <w:rPr>
                <w:rStyle w:val="style7"/>
                <w:rFonts w:hint="eastAsia"/>
              </w:rPr>
              <w:t>1</w:t>
            </w:r>
            <w:r>
              <w:rPr>
                <w:rStyle w:val="style7"/>
                <w:rFonts w:hint="eastAsia"/>
              </w:rPr>
              <w:t>次。</w:t>
            </w:r>
          </w:p>
        </w:tc>
      </w:tr>
      <w:tr w:rsidR="00000000">
        <w:trPr>
          <w:divId w:val="2029283888"/>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本品是从白花除虫菊中提取的杀虫活性物质，对蔬菜上的蚜虫具有触杀作用，可有效防治甘蓝蚜虫的危害。</w:t>
            </w:r>
          </w:p>
        </w:tc>
      </w:tr>
      <w:tr w:rsidR="00000000">
        <w:trPr>
          <w:divId w:val="2029283888"/>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本品应与其他杀虫剂轮换使用。</w:t>
            </w:r>
            <w:r>
              <w:rPr>
                <w:rStyle w:val="style7"/>
                <w:rFonts w:hint="eastAsia"/>
              </w:rPr>
              <w:t xml:space="preserve"> 2.</w:t>
            </w:r>
            <w:r>
              <w:rPr>
                <w:rStyle w:val="style7"/>
                <w:rFonts w:hint="eastAsia"/>
              </w:rPr>
              <w:t>本品对蜜蜂、鱼类等水生生物、家蚕有毒，施药期间应避免对周围蜂群的影响，开花植物花期、蚕室和桑园附近禁用。远离水产养殖区施药，禁止在河塘等水体中清洗施药器具。瓢虫等天敌放飞区域禁用。</w:t>
            </w:r>
            <w:r>
              <w:rPr>
                <w:rStyle w:val="style7"/>
                <w:rFonts w:hint="eastAsia"/>
              </w:rPr>
              <w:t xml:space="preserve"> 3.</w:t>
            </w:r>
            <w:r>
              <w:rPr>
                <w:rStyle w:val="style7"/>
                <w:rFonts w:hint="eastAsia"/>
              </w:rPr>
              <w:t>本品不可与碱性的农药混用。</w:t>
            </w:r>
            <w:r>
              <w:rPr>
                <w:rStyle w:val="style7"/>
                <w:rFonts w:hint="eastAsia"/>
              </w:rPr>
              <w:t xml:space="preserve"> 4.</w:t>
            </w:r>
            <w:r>
              <w:rPr>
                <w:rStyle w:val="style7"/>
                <w:rFonts w:hint="eastAsia"/>
              </w:rPr>
              <w:t>使用本品时应穿戴防护服和手套，避免吸入药液。施药期间不能吃东西和饮水；施药后应及时洗手和洗脸。</w:t>
            </w:r>
            <w:r>
              <w:rPr>
                <w:rStyle w:val="style7"/>
                <w:rFonts w:hint="eastAsia"/>
              </w:rPr>
              <w:t xml:space="preserve"> 5.</w:t>
            </w:r>
            <w:r>
              <w:rPr>
                <w:rStyle w:val="style7"/>
                <w:rFonts w:hint="eastAsia"/>
              </w:rPr>
              <w:t>避免孕妇和哺乳期妇女接触。</w:t>
            </w:r>
            <w:r>
              <w:rPr>
                <w:rStyle w:val="style7"/>
                <w:rFonts w:hint="eastAsia"/>
              </w:rPr>
              <w:t xml:space="preserve"> 6.</w:t>
            </w:r>
            <w:r>
              <w:rPr>
                <w:rStyle w:val="style7"/>
                <w:rFonts w:hint="eastAsia"/>
              </w:rPr>
              <w:t>用过的容器要妥善处理，不可做他用，也不可随意丢弃。</w:t>
            </w:r>
          </w:p>
        </w:tc>
      </w:tr>
      <w:tr w:rsidR="00000000">
        <w:trPr>
          <w:divId w:val="2029283888"/>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对皮肤的刺激性，使用时避免该产品接触皮肤。中毒症状：本品属神经毒剂，口鼻周围皮肤接触可能</w:t>
            </w:r>
            <w:r>
              <w:rPr>
                <w:rStyle w:val="style7"/>
                <w:rFonts w:hint="eastAsia"/>
              </w:rPr>
              <w:t>感到刺痛；接触量大时可能引起头痛、头昏、恶心等症状。中毒急救：不慎吸入，应将病人移至空气流通处，并就医。不慎接触皮肤或溅入眼睛，应用大量清水冲洗至少</w:t>
            </w:r>
            <w:r>
              <w:rPr>
                <w:rStyle w:val="style7"/>
                <w:rFonts w:hint="eastAsia"/>
              </w:rPr>
              <w:t>15</w:t>
            </w:r>
            <w:r>
              <w:rPr>
                <w:rStyle w:val="style7"/>
                <w:rFonts w:hint="eastAsia"/>
              </w:rPr>
              <w:t>分钟，并就医。误服则应立即携此标签将病人送医院诊治；可洗胃，不能催吐。</w:t>
            </w:r>
          </w:p>
        </w:tc>
      </w:tr>
      <w:tr w:rsidR="00000000">
        <w:trPr>
          <w:divId w:val="2029283888"/>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本品应贮存在干燥、阴凉、通风、防雨处，远离火源或热源。置于儿童、无关人员及动物触及不到之处，并加锁保存。勿与食品、饮料、饲料和粮食等及其它易燃易爆物品同贮同运。</w:t>
            </w:r>
          </w:p>
        </w:tc>
      </w:tr>
      <w:tr w:rsidR="00000000">
        <w:trPr>
          <w:divId w:val="2029283888"/>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2029283888"/>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51364044"/>
          <w:tblCellSpacing w:w="0" w:type="dxa"/>
        </w:trPr>
        <w:tc>
          <w:tcPr>
            <w:tcW w:w="0" w:type="auto"/>
            <w:vAlign w:val="center"/>
            <w:hideMark/>
          </w:tcPr>
          <w:p w:rsidR="00000000" w:rsidRDefault="009D0165">
            <w:r>
              <w:rPr>
                <w:rStyle w:val="style4"/>
                <w:rFonts w:hint="eastAsia"/>
              </w:rPr>
              <w:t>登记证号：</w:t>
            </w:r>
            <w:r>
              <w:rPr>
                <w:rFonts w:hint="eastAsia"/>
              </w:rPr>
              <w:t>PD20180500</w:t>
            </w:r>
          </w:p>
        </w:tc>
      </w:tr>
      <w:tr w:rsidR="00000000">
        <w:trPr>
          <w:divId w:val="1451364044"/>
          <w:tblCellSpacing w:w="0" w:type="dxa"/>
        </w:trPr>
        <w:tc>
          <w:tcPr>
            <w:tcW w:w="0" w:type="auto"/>
            <w:vAlign w:val="center"/>
            <w:hideMark/>
          </w:tcPr>
          <w:p w:rsidR="00000000" w:rsidRDefault="009D0165">
            <w:r>
              <w:rPr>
                <w:rStyle w:val="style4"/>
                <w:rFonts w:hint="eastAsia"/>
              </w:rPr>
              <w:t>登记证持有人：</w:t>
            </w:r>
            <w:r>
              <w:rPr>
                <w:rFonts w:hint="eastAsia"/>
              </w:rPr>
              <w:t>瑞士先正达作物保护有限公司</w:t>
            </w:r>
          </w:p>
        </w:tc>
      </w:tr>
      <w:tr w:rsidR="00000000">
        <w:trPr>
          <w:divId w:val="1451364044"/>
          <w:tblCellSpacing w:w="0" w:type="dxa"/>
        </w:trPr>
        <w:tc>
          <w:tcPr>
            <w:tcW w:w="0" w:type="auto"/>
            <w:vAlign w:val="center"/>
            <w:hideMark/>
          </w:tcPr>
          <w:p w:rsidR="00000000" w:rsidRDefault="009D0165">
            <w:r>
              <w:rPr>
                <w:rStyle w:val="style4"/>
                <w:rFonts w:hint="eastAsia"/>
              </w:rPr>
              <w:t>农药名称：</w:t>
            </w:r>
            <w:r>
              <w:rPr>
                <w:rFonts w:hint="eastAsia"/>
              </w:rPr>
              <w:t>氟环·咯·精甲</w:t>
            </w:r>
          </w:p>
        </w:tc>
      </w:tr>
      <w:tr w:rsidR="00000000">
        <w:trPr>
          <w:divId w:val="1451364044"/>
          <w:tblCellSpacing w:w="0" w:type="dxa"/>
        </w:trPr>
        <w:tc>
          <w:tcPr>
            <w:tcW w:w="0" w:type="auto"/>
            <w:vAlign w:val="center"/>
            <w:hideMark/>
          </w:tcPr>
          <w:p w:rsidR="00000000" w:rsidRDefault="009D0165">
            <w:r>
              <w:rPr>
                <w:rStyle w:val="style4"/>
                <w:rFonts w:hint="eastAsia"/>
              </w:rPr>
              <w:t>剂型：</w:t>
            </w:r>
            <w:r>
              <w:rPr>
                <w:rFonts w:hint="eastAsia"/>
              </w:rPr>
              <w:t>种子处理悬浮剂</w:t>
            </w:r>
          </w:p>
        </w:tc>
      </w:tr>
      <w:tr w:rsidR="00000000">
        <w:trPr>
          <w:divId w:val="1451364044"/>
          <w:tblCellSpacing w:w="0" w:type="dxa"/>
        </w:trPr>
        <w:tc>
          <w:tcPr>
            <w:tcW w:w="0" w:type="auto"/>
            <w:vAlign w:val="center"/>
            <w:hideMark/>
          </w:tcPr>
          <w:p w:rsidR="00000000" w:rsidRDefault="009D0165">
            <w:pPr>
              <w:divId w:val="1810243859"/>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0" name="图片 22"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451364044"/>
          <w:tblCellSpacing w:w="0" w:type="dxa"/>
        </w:trPr>
        <w:tc>
          <w:tcPr>
            <w:tcW w:w="0" w:type="auto"/>
            <w:vAlign w:val="center"/>
            <w:hideMark/>
          </w:tcPr>
          <w:p w:rsidR="00000000" w:rsidRDefault="009D0165">
            <w:r>
              <w:rPr>
                <w:rStyle w:val="style4"/>
                <w:rFonts w:hint="eastAsia"/>
              </w:rPr>
              <w:t>总有效成分含量：</w:t>
            </w:r>
            <w:r>
              <w:rPr>
                <w:rFonts w:hint="eastAsia"/>
              </w:rPr>
              <w:t>11%</w:t>
            </w:r>
          </w:p>
        </w:tc>
      </w:tr>
      <w:tr w:rsidR="00000000">
        <w:trPr>
          <w:divId w:val="1451364044"/>
          <w:tblCellSpacing w:w="0" w:type="dxa"/>
        </w:trPr>
        <w:tc>
          <w:tcPr>
            <w:tcW w:w="0" w:type="auto"/>
            <w:vAlign w:val="center"/>
            <w:hideMark/>
          </w:tcPr>
          <w:p w:rsidR="00000000" w:rsidRDefault="009D0165">
            <w:pPr>
              <w:divId w:val="1727337848"/>
            </w:pPr>
            <w:r>
              <w:rPr>
                <w:rFonts w:hint="eastAsia"/>
              </w:rPr>
              <w:t>有效成分及其含量：</w:t>
            </w:r>
            <w:r>
              <w:rPr>
                <w:rFonts w:hint="eastAsia"/>
              </w:rPr>
              <w:t xml:space="preserve"> </w:t>
            </w:r>
          </w:p>
          <w:p w:rsidR="00000000" w:rsidRDefault="009D0165">
            <w:r>
              <w:rPr>
                <w:rFonts w:hint="eastAsia"/>
              </w:rPr>
              <w:t xml:space="preserve">    </w:t>
            </w:r>
            <w:r>
              <w:rPr>
                <w:rFonts w:hint="eastAsia"/>
              </w:rPr>
              <w:t>氟唑环菌胺</w:t>
            </w:r>
            <w:r>
              <w:rPr>
                <w:rFonts w:hint="eastAsia"/>
              </w:rPr>
              <w:t xml:space="preserve">4.85%    </w:t>
            </w:r>
            <w:r>
              <w:rPr>
                <w:rFonts w:hint="eastAsia"/>
              </w:rPr>
              <w:t>咯菌腈</w:t>
            </w:r>
            <w:r>
              <w:rPr>
                <w:rFonts w:hint="eastAsia"/>
              </w:rPr>
              <w:t xml:space="preserve">2.55%    </w:t>
            </w:r>
            <w:r>
              <w:rPr>
                <w:rFonts w:hint="eastAsia"/>
              </w:rPr>
              <w:t>精甲霜灵</w:t>
            </w:r>
            <w:r>
              <w:rPr>
                <w:rFonts w:hint="eastAsia"/>
              </w:rPr>
              <w:t xml:space="preserve">3.6%    </w:t>
            </w:r>
          </w:p>
        </w:tc>
      </w:tr>
      <w:tr w:rsidR="00000000">
        <w:trPr>
          <w:divId w:val="1451364044"/>
          <w:tblCellSpacing w:w="0" w:type="dxa"/>
        </w:trPr>
        <w:tc>
          <w:tcPr>
            <w:tcW w:w="0" w:type="auto"/>
            <w:vAlign w:val="center"/>
            <w:hideMark/>
          </w:tcPr>
          <w:p w:rsidR="00000000" w:rsidRDefault="009D0165">
            <w:pPr>
              <w:divId w:val="79306329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猝倒病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200-400</w:t>
                  </w:r>
                  <w:r>
                    <w:rPr>
                      <w:rStyle w:val="style7"/>
                      <w:rFonts w:hint="eastAsia"/>
                    </w:rPr>
                    <w:t>毫升</w:t>
                  </w:r>
                  <w:r>
                    <w:rPr>
                      <w:rStyle w:val="style7"/>
                      <w:rFonts w:hint="eastAsia"/>
                    </w:rPr>
                    <w:t>/100</w:t>
                  </w:r>
                  <w:r>
                    <w:rPr>
                      <w:rStyle w:val="style7"/>
                      <w:rFonts w:hint="eastAsia"/>
                    </w:rPr>
                    <w:lastRenderedPageBreak/>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拌种</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棉花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200-400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拌种</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大豆</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200-400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拌种</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400-800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拌种</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猝倒病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400-800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拌种</w:t>
                  </w:r>
                </w:p>
              </w:tc>
            </w:tr>
          </w:tbl>
          <w:p w:rsidR="00000000" w:rsidRDefault="009D0165">
            <w:pPr>
              <w:rPr>
                <w:rFonts w:ascii="Times New Roman" w:hAnsi="Times New Roman" w:cs="Times New Roman"/>
                <w:sz w:val="20"/>
                <w:szCs w:val="20"/>
              </w:rPr>
            </w:pPr>
          </w:p>
        </w:tc>
      </w:tr>
      <w:tr w:rsidR="00000000">
        <w:trPr>
          <w:divId w:val="1451364044"/>
          <w:tblCellSpacing w:w="0" w:type="dxa"/>
        </w:trPr>
        <w:tc>
          <w:tcPr>
            <w:tcW w:w="0" w:type="auto"/>
            <w:vAlign w:val="center"/>
            <w:hideMark/>
          </w:tcPr>
          <w:p w:rsidR="00000000" w:rsidRDefault="009D0165">
            <w:r>
              <w:rPr>
                <w:rStyle w:val="style4"/>
                <w:rFonts w:hint="eastAsia"/>
              </w:rPr>
              <w:lastRenderedPageBreak/>
              <w:t>使用技术要求</w:t>
            </w:r>
            <w:r>
              <w:rPr>
                <w:rStyle w:val="style4"/>
                <w:rFonts w:hint="eastAsia"/>
              </w:rPr>
              <w:t>:</w:t>
            </w:r>
            <w:r>
              <w:rPr>
                <w:rFonts w:hint="eastAsia"/>
              </w:rPr>
              <w:br/>
            </w:r>
            <w:r>
              <w:rPr>
                <w:rStyle w:val="style7"/>
                <w:rFonts w:hint="eastAsia"/>
              </w:rPr>
              <w:t xml:space="preserve">1. </w:t>
            </w:r>
            <w:r>
              <w:rPr>
                <w:rStyle w:val="style7"/>
                <w:rFonts w:hint="eastAsia"/>
              </w:rPr>
              <w:t>水稻拌种方法：按推荐用药量，以药浆与种子比为</w:t>
            </w:r>
            <w:r>
              <w:rPr>
                <w:rStyle w:val="style7"/>
                <w:rFonts w:hint="eastAsia"/>
              </w:rPr>
              <w:t xml:space="preserve"> 1</w:t>
            </w:r>
            <w:r>
              <w:rPr>
                <w:rStyle w:val="style7"/>
                <w:rFonts w:hint="eastAsia"/>
              </w:rPr>
              <w:t>：</w:t>
            </w:r>
            <w:r>
              <w:rPr>
                <w:rStyle w:val="style7"/>
                <w:rFonts w:hint="eastAsia"/>
              </w:rPr>
              <w:t xml:space="preserve"> 50 -100 </w:t>
            </w:r>
            <w:r>
              <w:rPr>
                <w:rStyle w:val="style7"/>
                <w:rFonts w:hint="eastAsia"/>
              </w:rPr>
              <w:t>的比例将药剂稀释后（即</w:t>
            </w:r>
            <w:smartTag w:uri="urn:schemas-microsoft-com:office:smarttags" w:element="chmetcnv">
              <w:smartTagPr>
                <w:attr w:name="UnitName" w:val="公斤"/>
                <w:attr w:name="SourceValue" w:val="100"/>
                <w:attr w:name="HasSpace" w:val="False"/>
                <w:attr w:name="Negative" w:val="False"/>
                <w:attr w:name="NumberType" w:val="1"/>
                <w:attr w:name="TCSC" w:val="0"/>
              </w:smartTagPr>
              <w:r>
                <w:rPr>
                  <w:rStyle w:val="style7"/>
                  <w:rFonts w:hint="eastAsia"/>
                </w:rPr>
                <w:t>100</w:t>
              </w:r>
              <w:r>
                <w:rPr>
                  <w:rStyle w:val="style7"/>
                  <w:rFonts w:hint="eastAsia"/>
                </w:rPr>
                <w:t>公斤</w:t>
              </w:r>
            </w:smartTag>
            <w:r>
              <w:rPr>
                <w:rStyle w:val="style7"/>
                <w:rFonts w:hint="eastAsia"/>
              </w:rPr>
              <w:t>种子加水约</w:t>
            </w:r>
            <w:r>
              <w:rPr>
                <w:rStyle w:val="style7"/>
                <w:rFonts w:hint="eastAsia"/>
              </w:rPr>
              <w:t>1</w:t>
            </w:r>
            <w:smartTag w:uri="urn:schemas-microsoft-com:office:smarttags" w:element="chmetcnv">
              <w:smartTagPr>
                <w:attr w:name="UnitName" w:val="升"/>
                <w:attr w:name="SourceValue" w:val="2"/>
                <w:attr w:name="HasSpace" w:val="False"/>
                <w:attr w:name="Negative" w:val="True"/>
                <w:attr w:name="NumberType" w:val="1"/>
                <w:attr w:name="TCSC" w:val="0"/>
              </w:smartTagPr>
              <w:r>
                <w:rPr>
                  <w:rStyle w:val="style7"/>
                  <w:rFonts w:hint="eastAsia"/>
                </w:rPr>
                <w:t>-2</w:t>
              </w:r>
              <w:r>
                <w:rPr>
                  <w:rStyle w:val="style7"/>
                  <w:rFonts w:hint="eastAsia"/>
                </w:rPr>
                <w:t>升</w:t>
              </w:r>
            </w:smartTag>
            <w:r>
              <w:rPr>
                <w:rStyle w:val="style7"/>
                <w:rFonts w:hint="eastAsia"/>
              </w:rPr>
              <w:t>），与种子充分搅拌，直到药液均匀分布到种子表面，晾干后即可。浸种催芽按照正常操作进行，浸种期间不换水。</w:t>
            </w:r>
            <w:r>
              <w:rPr>
                <w:rStyle w:val="style7"/>
                <w:rFonts w:hint="eastAsia"/>
              </w:rPr>
              <w:t>2.</w:t>
            </w:r>
            <w:r>
              <w:rPr>
                <w:rStyle w:val="style7"/>
                <w:rFonts w:hint="eastAsia"/>
              </w:rPr>
              <w:t>大豆拌种方法：按登记用药量，以药浆与种子比为</w:t>
            </w:r>
            <w:r>
              <w:rPr>
                <w:rStyle w:val="style7"/>
                <w:rFonts w:hint="eastAsia"/>
              </w:rPr>
              <w:t>1</w:t>
            </w:r>
            <w:r>
              <w:rPr>
                <w:rStyle w:val="style7"/>
                <w:rFonts w:hint="eastAsia"/>
              </w:rPr>
              <w:t>：</w:t>
            </w:r>
            <w:r>
              <w:rPr>
                <w:rStyle w:val="style7"/>
                <w:rFonts w:hint="eastAsia"/>
              </w:rPr>
              <w:t>120-160</w:t>
            </w:r>
            <w:r>
              <w:rPr>
                <w:rStyle w:val="style7"/>
                <w:rFonts w:hint="eastAsia"/>
              </w:rPr>
              <w:t>的比例将药剂稀释后，与种子充分搅拌，直到药液均匀分布到种子表面，晾干后即可。</w:t>
            </w:r>
            <w:r>
              <w:rPr>
                <w:rStyle w:val="style7"/>
                <w:rFonts w:hint="eastAsia"/>
              </w:rPr>
              <w:t>3.</w:t>
            </w:r>
            <w:r>
              <w:rPr>
                <w:rStyle w:val="style7"/>
                <w:rFonts w:hint="eastAsia"/>
              </w:rPr>
              <w:t>大白菜拌种方法：按推荐用药量，以药浆与种子比为</w:t>
            </w:r>
            <w:r>
              <w:rPr>
                <w:rStyle w:val="style7"/>
                <w:rFonts w:hint="eastAsia"/>
              </w:rPr>
              <w:t>1</w:t>
            </w:r>
            <w:r>
              <w:rPr>
                <w:rStyle w:val="style7"/>
                <w:rFonts w:hint="eastAsia"/>
              </w:rPr>
              <w:t>：</w:t>
            </w:r>
            <w:r>
              <w:rPr>
                <w:rStyle w:val="style7"/>
                <w:rFonts w:hint="eastAsia"/>
              </w:rPr>
              <w:t>80-100</w:t>
            </w:r>
            <w:r>
              <w:rPr>
                <w:rStyle w:val="style7"/>
                <w:rFonts w:hint="eastAsia"/>
              </w:rPr>
              <w:t>的比例将药剂稀释后（即</w:t>
            </w:r>
            <w:smartTag w:uri="urn:schemas-microsoft-com:office:smarttags" w:element="chmetcnv">
              <w:smartTagPr>
                <w:attr w:name="UnitName" w:val="公斤"/>
                <w:attr w:name="SourceValue" w:val="100"/>
                <w:attr w:name="HasSpace" w:val="False"/>
                <w:attr w:name="Negative" w:val="False"/>
                <w:attr w:name="NumberType" w:val="1"/>
                <w:attr w:name="TCSC" w:val="0"/>
              </w:smartTagPr>
              <w:r>
                <w:rPr>
                  <w:rStyle w:val="style7"/>
                  <w:rFonts w:hint="eastAsia"/>
                </w:rPr>
                <w:t>100</w:t>
              </w:r>
              <w:r>
                <w:rPr>
                  <w:rStyle w:val="style7"/>
                  <w:rFonts w:hint="eastAsia"/>
                </w:rPr>
                <w:t>公斤</w:t>
              </w:r>
            </w:smartTag>
            <w:r>
              <w:rPr>
                <w:rStyle w:val="style7"/>
                <w:rFonts w:hint="eastAsia"/>
              </w:rPr>
              <w:t>种子加水约</w:t>
            </w:r>
            <w:r>
              <w:rPr>
                <w:rStyle w:val="style7"/>
                <w:rFonts w:hint="eastAsia"/>
              </w:rPr>
              <w:t>1</w:t>
            </w:r>
            <w:r>
              <w:rPr>
                <w:rStyle w:val="style7"/>
                <w:rFonts w:hint="eastAsia"/>
              </w:rPr>
              <w:t>–</w:t>
            </w:r>
            <w:smartTag w:uri="urn:schemas-microsoft-com:office:smarttags" w:element="chmetcnv">
              <w:smartTagPr>
                <w:attr w:name="UnitName" w:val="升"/>
                <w:attr w:name="SourceValue" w:val="5"/>
                <w:attr w:name="HasSpace" w:val="False"/>
                <w:attr w:name="Negative" w:val="False"/>
                <w:attr w:name="NumberType" w:val="1"/>
                <w:attr w:name="TCSC" w:val="0"/>
              </w:smartTagPr>
              <w:r>
                <w:rPr>
                  <w:rStyle w:val="style7"/>
                  <w:rFonts w:hint="eastAsia"/>
                </w:rPr>
                <w:t>5</w:t>
              </w:r>
              <w:r>
                <w:rPr>
                  <w:rStyle w:val="style7"/>
                  <w:rFonts w:hint="eastAsia"/>
                </w:rPr>
                <w:t>升</w:t>
              </w:r>
            </w:smartTag>
            <w:r>
              <w:rPr>
                <w:rStyle w:val="style7"/>
                <w:rFonts w:hint="eastAsia"/>
              </w:rPr>
              <w:t>）稀释后，与种子充分搅拌，直到药液均匀分布到种子表面，晾干后即可。</w:t>
            </w:r>
            <w:r>
              <w:rPr>
                <w:rStyle w:val="style7"/>
                <w:rFonts w:hint="eastAsia"/>
              </w:rPr>
              <w:t xml:space="preserve">4. </w:t>
            </w:r>
            <w:r>
              <w:rPr>
                <w:rStyle w:val="style7"/>
                <w:rFonts w:hint="eastAsia"/>
              </w:rPr>
              <w:t>棉花拌种方法：按推荐用药量，以药浆与种子比为</w:t>
            </w:r>
            <w:r>
              <w:rPr>
                <w:rStyle w:val="style7"/>
                <w:rFonts w:hint="eastAsia"/>
              </w:rPr>
              <w:t>1</w:t>
            </w:r>
            <w:r>
              <w:rPr>
                <w:rStyle w:val="style7"/>
                <w:rFonts w:hint="eastAsia"/>
              </w:rPr>
              <w:t>：</w:t>
            </w:r>
            <w:r>
              <w:rPr>
                <w:rStyle w:val="style7"/>
                <w:rFonts w:hint="eastAsia"/>
              </w:rPr>
              <w:t>50-100</w:t>
            </w:r>
            <w:r>
              <w:rPr>
                <w:rStyle w:val="style7"/>
                <w:rFonts w:hint="eastAsia"/>
              </w:rPr>
              <w:t>的比例将药剂稀释后（即</w:t>
            </w:r>
            <w:smartTag w:uri="urn:schemas-microsoft-com:office:smarttags" w:element="chmetcnv">
              <w:smartTagPr>
                <w:attr w:name="UnitName" w:val="公斤"/>
                <w:attr w:name="SourceValue" w:val="100"/>
                <w:attr w:name="HasSpace" w:val="False"/>
                <w:attr w:name="Negative" w:val="False"/>
                <w:attr w:name="NumberType" w:val="1"/>
                <w:attr w:name="TCSC" w:val="0"/>
              </w:smartTagPr>
              <w:r>
                <w:rPr>
                  <w:rStyle w:val="style7"/>
                  <w:rFonts w:hint="eastAsia"/>
                </w:rPr>
                <w:t>100</w:t>
              </w:r>
              <w:r>
                <w:rPr>
                  <w:rStyle w:val="style7"/>
                  <w:rFonts w:hint="eastAsia"/>
                </w:rPr>
                <w:t>公斤</w:t>
              </w:r>
            </w:smartTag>
            <w:r>
              <w:rPr>
                <w:rStyle w:val="style7"/>
                <w:rFonts w:hint="eastAsia"/>
              </w:rPr>
              <w:t>种子加水约</w:t>
            </w:r>
            <w:r>
              <w:rPr>
                <w:rStyle w:val="style7"/>
                <w:rFonts w:hint="eastAsia"/>
              </w:rPr>
              <w:t>1</w:t>
            </w:r>
            <w:r>
              <w:rPr>
                <w:rStyle w:val="style7"/>
                <w:rFonts w:hint="eastAsia"/>
              </w:rPr>
              <w:t>–</w:t>
            </w:r>
            <w:smartTag w:uri="urn:schemas-microsoft-com:office:smarttags" w:element="chmetcnv">
              <w:smartTagPr>
                <w:attr w:name="UnitName" w:val="升"/>
                <w:attr w:name="SourceValue" w:val="2"/>
                <w:attr w:name="HasSpace" w:val="False"/>
                <w:attr w:name="Negative" w:val="False"/>
                <w:attr w:name="NumberType" w:val="1"/>
                <w:attr w:name="TCSC" w:val="0"/>
              </w:smartTagPr>
              <w:r>
                <w:rPr>
                  <w:rStyle w:val="style7"/>
                  <w:rFonts w:hint="eastAsia"/>
                </w:rPr>
                <w:t>2</w:t>
              </w:r>
              <w:r>
                <w:rPr>
                  <w:rStyle w:val="style7"/>
                  <w:rFonts w:hint="eastAsia"/>
                </w:rPr>
                <w:t>升</w:t>
              </w:r>
            </w:smartTag>
            <w:r>
              <w:rPr>
                <w:rStyle w:val="style7"/>
                <w:rFonts w:hint="eastAsia"/>
              </w:rPr>
              <w:t>）稀释后，与种子充分搅拌，直到药液均匀分布到种子表面，晾干后即可。</w:t>
            </w:r>
            <w:r>
              <w:rPr>
                <w:rStyle w:val="style7"/>
                <w:rFonts w:hint="eastAsia"/>
              </w:rPr>
              <w:t>5.</w:t>
            </w:r>
            <w:r>
              <w:rPr>
                <w:rStyle w:val="style7"/>
                <w:rFonts w:hint="eastAsia"/>
              </w:rPr>
              <w:t>用于处</w:t>
            </w:r>
            <w:r>
              <w:rPr>
                <w:rStyle w:val="style7"/>
                <w:rFonts w:hint="eastAsia"/>
              </w:rPr>
              <w:t>理的种子应达到国家良种标准。</w:t>
            </w:r>
            <w:r>
              <w:rPr>
                <w:rStyle w:val="style7"/>
                <w:rFonts w:hint="eastAsia"/>
              </w:rPr>
              <w:t xml:space="preserve"> 6.</w:t>
            </w:r>
            <w:r>
              <w:rPr>
                <w:rStyle w:val="style7"/>
                <w:rFonts w:hint="eastAsia"/>
              </w:rPr>
              <w:t>配制好的药液应在</w:t>
            </w:r>
            <w:r>
              <w:rPr>
                <w:rStyle w:val="style7"/>
                <w:rFonts w:hint="eastAsia"/>
              </w:rPr>
              <w:t>24</w:t>
            </w:r>
            <w:r>
              <w:rPr>
                <w:rStyle w:val="style7"/>
                <w:rFonts w:hint="eastAsia"/>
              </w:rPr>
              <w:t>小时内使用，以免产生沉淀物影响使用。</w:t>
            </w:r>
            <w:r>
              <w:rPr>
                <w:rStyle w:val="style7"/>
                <w:rFonts w:hint="eastAsia"/>
              </w:rPr>
              <w:t xml:space="preserve"> 7.</w:t>
            </w:r>
            <w:r>
              <w:rPr>
                <w:rStyle w:val="style7"/>
                <w:rFonts w:hint="eastAsia"/>
              </w:rPr>
              <w:t>本品在上述登记作物新品种上大面积应用时，必须先进行小范围的安全性试验。</w:t>
            </w:r>
          </w:p>
        </w:tc>
      </w:tr>
      <w:tr w:rsidR="00000000">
        <w:trPr>
          <w:divId w:val="145136404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本品是种子处理杀菌剂，该产品由三种具有不同作用机制的杀菌剂混配而成。其中，氟唑环菌胺属于新</w:t>
            </w:r>
            <w:r>
              <w:rPr>
                <w:rStyle w:val="style7"/>
                <w:rFonts w:hint="eastAsia"/>
              </w:rPr>
              <w:t>SDHI</w:t>
            </w:r>
            <w:r>
              <w:rPr>
                <w:rStyle w:val="style7"/>
                <w:rFonts w:hint="eastAsia"/>
              </w:rPr>
              <w:t>（琥珀酸脱氢酶抑制剂）类内吸性杀菌剂，对防治立枯丝核菌引起的病害有较好的效果。咯菌腈可以防治由高等真菌（如镰刀菌、立枯丝核菌）引起的苗期病害。而精甲霜灵能透过种皮，随种子萌发和幼苗生长内吸传导到植株的各个部位。防治由低等真菌（如</w:t>
            </w:r>
            <w:r>
              <w:rPr>
                <w:rStyle w:val="style7"/>
                <w:rFonts w:hint="eastAsia"/>
              </w:rPr>
              <w:t>腐霉菌、疫霉菌）引起的多种土传和种传病害。按推荐剂量使用，对种子及幼苗安全。</w:t>
            </w:r>
          </w:p>
        </w:tc>
      </w:tr>
      <w:tr w:rsidR="00000000">
        <w:trPr>
          <w:divId w:val="145136404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请按照农药安全使用准则使用本品。</w:t>
            </w:r>
            <w:r>
              <w:rPr>
                <w:rStyle w:val="style7"/>
                <w:rFonts w:hint="eastAsia"/>
              </w:rPr>
              <w:t xml:space="preserve"> 1. </w:t>
            </w:r>
            <w:r>
              <w:rPr>
                <w:rStyle w:val="style7"/>
                <w:rFonts w:hint="eastAsia"/>
              </w:rPr>
              <w:t>在种子处理过程中，避免药液接触皮肤、眼睛和污染衣物，避免吸入。切勿在施药现场抽烟或饮食。在饮水、进食和抽烟前，应先洗手、洗脸。</w:t>
            </w:r>
            <w:r>
              <w:rPr>
                <w:rStyle w:val="style7"/>
                <w:rFonts w:hint="eastAsia"/>
              </w:rPr>
              <w:t xml:space="preserve"> 2. </w:t>
            </w:r>
            <w:r>
              <w:rPr>
                <w:rStyle w:val="style7"/>
                <w:rFonts w:hint="eastAsia"/>
              </w:rPr>
              <w:t>操作人员使用产品前应清洗双手和面部；配药和种子处理应在通风处进行，操作人员应戴防化手套（如：丁腈橡胶手套），戴防护面罩，穿长袖衣、长裤和防化靴。本品对皮肤有中度刺激性，避免药液接触皮肤粘膜和伤口等。</w:t>
            </w:r>
            <w:r>
              <w:rPr>
                <w:rStyle w:val="style7"/>
                <w:rFonts w:hint="eastAsia"/>
              </w:rPr>
              <w:t xml:space="preserve"> 3. </w:t>
            </w:r>
            <w:r>
              <w:rPr>
                <w:rStyle w:val="style7"/>
                <w:rFonts w:hint="eastAsia"/>
              </w:rPr>
              <w:t>种子处理结束后，首先应彻底清洗防护用</w:t>
            </w:r>
            <w:r>
              <w:rPr>
                <w:rStyle w:val="style7"/>
                <w:rFonts w:hint="eastAsia"/>
              </w:rPr>
              <w:t>具，洗澡，并更换和清洗工作服，确保施药衣服同普通衣物分开清洗。</w:t>
            </w:r>
            <w:r>
              <w:rPr>
                <w:rStyle w:val="style7"/>
                <w:rFonts w:hint="eastAsia"/>
              </w:rPr>
              <w:t xml:space="preserve"> 4. </w:t>
            </w:r>
            <w:r>
              <w:rPr>
                <w:rStyle w:val="style7"/>
                <w:rFonts w:hint="eastAsia"/>
              </w:rPr>
              <w:t>处理过的种子必须放置在有明显标签的容器内并加锁储存。处理过的种子应尽快使用，勿与食物、饲料等无关物品存放在一起，不得饲喂禽畜，更不得用来加工饲料或食品。</w:t>
            </w:r>
            <w:r>
              <w:rPr>
                <w:rStyle w:val="style7"/>
                <w:rFonts w:hint="eastAsia"/>
              </w:rPr>
              <w:t xml:space="preserve"> 5. </w:t>
            </w:r>
            <w:r>
              <w:rPr>
                <w:rStyle w:val="style7"/>
                <w:rFonts w:hint="eastAsia"/>
              </w:rPr>
              <w:t>选择适宜的播种方式，必须覆土，剩余种子不得饲喂动物或作它用，严禁无关人员、禽畜等进入种子处理区域。远离水产养殖区，河塘等水体施药；禁止在河塘等水体总清洗施药器具。鱼或虾蟹套养稻田禁用，施药后的用水不得直接排入水体。</w:t>
            </w:r>
            <w:r>
              <w:rPr>
                <w:rStyle w:val="style7"/>
                <w:rFonts w:hint="eastAsia"/>
              </w:rPr>
              <w:t xml:space="preserve"> 6. </w:t>
            </w:r>
            <w:r>
              <w:rPr>
                <w:rStyle w:val="style7"/>
                <w:rFonts w:hint="eastAsia"/>
              </w:rPr>
              <w:t>应依照当地法律法规妥善处理农药空包</w:t>
            </w:r>
            <w:r>
              <w:rPr>
                <w:rStyle w:val="style7"/>
                <w:rFonts w:hint="eastAsia"/>
              </w:rPr>
              <w:lastRenderedPageBreak/>
              <w:t>装。使用过的铝箔袋空包装，</w:t>
            </w:r>
            <w:r>
              <w:rPr>
                <w:rStyle w:val="style7"/>
                <w:rFonts w:hint="eastAsia"/>
              </w:rPr>
              <w:t>请直接带离田间，安全保存，依照当地法律法规要求，交有资质的部门统一处理；其他类型的空包装，请用清水冲洗三次后，带离田间，妥善处理；切勿重复使用或改作其它用途。所有施药器具，用后应立即用清水或适当的洗涤剂清洗并妥善保存。</w:t>
            </w:r>
            <w:r>
              <w:rPr>
                <w:rStyle w:val="style7"/>
                <w:rFonts w:hint="eastAsia"/>
              </w:rPr>
              <w:t xml:space="preserve"> 7. </w:t>
            </w:r>
            <w:r>
              <w:rPr>
                <w:rStyle w:val="style7"/>
                <w:rFonts w:hint="eastAsia"/>
              </w:rPr>
              <w:t>本品对水生生物有毒，勿将本品、废液及清洗施药设备的水等弃于池塘、河溪、湖泊等，以免污染水源；切勿在以上区域附近清洗施药设备及施药衣物。</w:t>
            </w:r>
            <w:r>
              <w:rPr>
                <w:rStyle w:val="style7"/>
                <w:rFonts w:hint="eastAsia"/>
              </w:rPr>
              <w:t xml:space="preserve"> 8. </w:t>
            </w:r>
            <w:r>
              <w:rPr>
                <w:rStyle w:val="style7"/>
                <w:rFonts w:hint="eastAsia"/>
              </w:rPr>
              <w:t>孕妇及哺乳期妇女避免接触本品。</w:t>
            </w:r>
            <w:r>
              <w:rPr>
                <w:rStyle w:val="style7"/>
                <w:rFonts w:hint="eastAsia"/>
              </w:rPr>
              <w:t xml:space="preserve"> </w:t>
            </w:r>
            <w:r>
              <w:rPr>
                <w:rStyle w:val="style7"/>
                <w:rFonts w:hint="eastAsia"/>
              </w:rPr>
              <w:t>制造厂敬告用户：严格按照推荐方法使用、操作和贮藏本品。使用时应接受当地农业技术部门的指导。</w:t>
            </w:r>
          </w:p>
        </w:tc>
      </w:tr>
      <w:tr w:rsidR="00000000">
        <w:trPr>
          <w:divId w:val="1451364044"/>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中毒症状：按标签推荐方法使用，无典型中毒症状。</w:t>
            </w:r>
            <w:r>
              <w:rPr>
                <w:rStyle w:val="style7"/>
                <w:rFonts w:hint="eastAsia"/>
              </w:rPr>
              <w:t xml:space="preserve"> </w:t>
            </w:r>
            <w:r>
              <w:rPr>
                <w:rStyle w:val="style7"/>
                <w:rFonts w:hint="eastAsia"/>
              </w:rPr>
              <w:t>中毒急救：</w:t>
            </w:r>
            <w:r>
              <w:rPr>
                <w:rStyle w:val="style7"/>
                <w:rFonts w:hint="eastAsia"/>
              </w:rPr>
              <w:t xml:space="preserve"> 1.</w:t>
            </w:r>
            <w:r>
              <w:rPr>
                <w:rStyle w:val="style7"/>
                <w:rFonts w:hint="eastAsia"/>
              </w:rPr>
              <w:t>用药时如果感觉不适，立即停止工作，采取急救措施，并携此尽快标签送医院就诊。</w:t>
            </w:r>
            <w:r>
              <w:rPr>
                <w:rStyle w:val="style7"/>
                <w:rFonts w:hint="eastAsia"/>
              </w:rPr>
              <w:t xml:space="preserve"> 2.</w:t>
            </w:r>
            <w:r>
              <w:rPr>
                <w:rStyle w:val="style7"/>
                <w:rFonts w:hint="eastAsia"/>
              </w:rPr>
              <w:t>皮肤接触：立即脱掉被污染的衣物，用肥皂和大量清水彻底清洗被污染的皮肤。必要时请医生诊治。</w:t>
            </w:r>
            <w:r>
              <w:rPr>
                <w:rStyle w:val="style7"/>
                <w:rFonts w:hint="eastAsia"/>
              </w:rPr>
              <w:t xml:space="preserve"> 3.</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 xml:space="preserve"> 4.</w:t>
            </w:r>
            <w:r>
              <w:rPr>
                <w:rStyle w:val="style7"/>
                <w:rFonts w:hint="eastAsia"/>
              </w:rPr>
              <w:t>发生吸入：立即将吸入者转移到空气新鲜处。如果吸入者停止呼吸，需请专业人员进行人工呼吸。注意保暖和休息，尽快送医院就诊。</w:t>
            </w:r>
            <w:r>
              <w:rPr>
                <w:rStyle w:val="style7"/>
                <w:rFonts w:hint="eastAsia"/>
              </w:rPr>
              <w:t xml:space="preserve"> 5.</w:t>
            </w:r>
            <w:r>
              <w:rPr>
                <w:rStyle w:val="style7"/>
                <w:rFonts w:hint="eastAsia"/>
              </w:rPr>
              <w:t>误服：请勿引吐。立即携带标签，送医就诊。解毒剂：无专用解毒剂，对症治疗。</w:t>
            </w:r>
            <w:r>
              <w:rPr>
                <w:rStyle w:val="style7"/>
                <w:rFonts w:hint="eastAsia"/>
              </w:rPr>
              <w:t xml:space="preserve"> </w:t>
            </w:r>
            <w:r>
              <w:rPr>
                <w:rStyle w:val="style7"/>
                <w:rFonts w:hint="eastAsia"/>
              </w:rPr>
              <w:t>中毒</w:t>
            </w:r>
            <w:r>
              <w:rPr>
                <w:rStyle w:val="style7"/>
                <w:rFonts w:hint="eastAsia"/>
              </w:rPr>
              <w:t>时，请拨打中国疾控中心中毒控制中心咨询热线：</w:t>
            </w:r>
            <w:r>
              <w:rPr>
                <w:rStyle w:val="style7"/>
                <w:rFonts w:hint="eastAsia"/>
              </w:rPr>
              <w:t>400-650-5726</w:t>
            </w:r>
          </w:p>
        </w:tc>
      </w:tr>
      <w:tr w:rsidR="00000000">
        <w:trPr>
          <w:divId w:val="1451364044"/>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储存和运输</w:t>
            </w:r>
            <w:r>
              <w:rPr>
                <w:rStyle w:val="style7"/>
                <w:rFonts w:hint="eastAsia"/>
              </w:rPr>
              <w:t>: 1.</w:t>
            </w:r>
            <w:r>
              <w:rPr>
                <w:rStyle w:val="style7"/>
                <w:rFonts w:hint="eastAsia"/>
              </w:rPr>
              <w:t>本品应加锁保存，勿让儿童、无关人员和动物接触。勿与食物、饮料和动物饲料放在一起贮存和运输。未用完的制剂应放在原包装内密封保存，切勿将本品置于饮、食容器内。</w:t>
            </w:r>
            <w:r>
              <w:rPr>
                <w:rStyle w:val="style7"/>
                <w:rFonts w:hint="eastAsia"/>
              </w:rPr>
              <w:t xml:space="preserve"> 2.</w:t>
            </w:r>
            <w:r>
              <w:rPr>
                <w:rStyle w:val="style7"/>
                <w:rFonts w:hint="eastAsia"/>
              </w:rPr>
              <w:t>本品应贮藏在避光、干燥、通风处。贮藏温度应避免低于</w:t>
            </w:r>
            <w:smartTag w:uri="urn:schemas-microsoft-com:office:smarttags" w:element="chmetcnv">
              <w:smartTagPr>
                <w:attr w:name="UnitName" w:val="℃"/>
                <w:attr w:name="SourceValue" w:val="10"/>
                <w:attr w:name="HasSpace" w:val="False"/>
                <w:attr w:name="Negative" w:val="True"/>
                <w:attr w:name="NumberType" w:val="1"/>
                <w:attr w:name="TCSC" w:val="0"/>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UnitName" w:val="℃"/>
                <w:attr w:name="SourceValue" w:val="35"/>
                <w:attr w:name="HasSpace" w:val="False"/>
                <w:attr w:name="Negative" w:val="False"/>
                <w:attr w:name="NumberType" w:val="1"/>
                <w:attr w:name="TCSC" w:val="0"/>
              </w:smartTagPr>
              <w:r>
                <w:rPr>
                  <w:rStyle w:val="style7"/>
                  <w:rFonts w:hint="eastAsia"/>
                </w:rPr>
                <w:t>35</w:t>
              </w:r>
              <w:r>
                <w:rPr>
                  <w:rStyle w:val="style7"/>
                  <w:rFonts w:hint="eastAsia"/>
                </w:rPr>
                <w:t>℃</w:t>
              </w:r>
            </w:smartTag>
            <w:r>
              <w:rPr>
                <w:rStyle w:val="style7"/>
                <w:rFonts w:hint="eastAsia"/>
              </w:rPr>
              <w:t>。</w:t>
            </w:r>
            <w:r>
              <w:rPr>
                <w:rStyle w:val="style7"/>
                <w:rFonts w:hint="eastAsia"/>
              </w:rPr>
              <w:t xml:space="preserve"> 3. </w:t>
            </w:r>
            <w:r>
              <w:rPr>
                <w:rStyle w:val="style7"/>
                <w:rFonts w:hint="eastAsia"/>
              </w:rPr>
              <w:t>产品码放高度不宜超过</w:t>
            </w:r>
            <w:smartTag w:uri="urn:schemas-microsoft-com:office:smarttags" w:element="chmetcnv">
              <w:smartTagPr>
                <w:attr w:name="UnitName" w:val="米"/>
                <w:attr w:name="SourceValue" w:val="2"/>
                <w:attr w:name="HasSpace" w:val="False"/>
                <w:attr w:name="Negative" w:val="False"/>
                <w:attr w:name="NumberType" w:val="1"/>
                <w:attr w:name="TCSC" w:val="0"/>
              </w:smartTagPr>
              <w:r>
                <w:rPr>
                  <w:rStyle w:val="style7"/>
                  <w:rFonts w:hint="eastAsia"/>
                </w:rPr>
                <w:t>2</w:t>
              </w:r>
              <w:r>
                <w:rPr>
                  <w:rStyle w:val="style7"/>
                  <w:rFonts w:hint="eastAsia"/>
                </w:rPr>
                <w:t>米</w:t>
              </w:r>
            </w:smartTag>
            <w:r>
              <w:rPr>
                <w:rStyle w:val="style7"/>
                <w:rFonts w:hint="eastAsia"/>
              </w:rPr>
              <w:t>，以免损坏包装；如为瓶装产品，请勿倒置。</w:t>
            </w:r>
            <w:r>
              <w:rPr>
                <w:rStyle w:val="style7"/>
                <w:rFonts w:hint="eastAsia"/>
              </w:rPr>
              <w:t xml:space="preserve"> 4.</w:t>
            </w:r>
            <w:r>
              <w:rPr>
                <w:rStyle w:val="style7"/>
                <w:rFonts w:hint="eastAsia"/>
              </w:rPr>
              <w:t>运输时应注意避光、防高温、雨淋。</w:t>
            </w:r>
          </w:p>
        </w:tc>
      </w:tr>
      <w:tr w:rsidR="00000000">
        <w:trPr>
          <w:divId w:val="145136404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45136404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9184728"/>
          <w:tblCellSpacing w:w="0" w:type="dxa"/>
        </w:trPr>
        <w:tc>
          <w:tcPr>
            <w:tcW w:w="0" w:type="auto"/>
            <w:vAlign w:val="center"/>
            <w:hideMark/>
          </w:tcPr>
          <w:p w:rsidR="00000000" w:rsidRDefault="009D0165">
            <w:r>
              <w:rPr>
                <w:rStyle w:val="style4"/>
                <w:rFonts w:hint="eastAsia"/>
              </w:rPr>
              <w:t>登记证号：</w:t>
            </w:r>
            <w:r>
              <w:rPr>
                <w:rFonts w:hint="eastAsia"/>
              </w:rPr>
              <w:t>PD20150641</w:t>
            </w:r>
          </w:p>
        </w:tc>
      </w:tr>
      <w:tr w:rsidR="00000000">
        <w:trPr>
          <w:divId w:val="99184728"/>
          <w:tblCellSpacing w:w="0" w:type="dxa"/>
        </w:trPr>
        <w:tc>
          <w:tcPr>
            <w:tcW w:w="0" w:type="auto"/>
            <w:vAlign w:val="center"/>
            <w:hideMark/>
          </w:tcPr>
          <w:p w:rsidR="00000000" w:rsidRDefault="009D0165">
            <w:r>
              <w:rPr>
                <w:rStyle w:val="style4"/>
                <w:rFonts w:hint="eastAsia"/>
              </w:rPr>
              <w:t>登记证持有人：</w:t>
            </w:r>
            <w:r>
              <w:rPr>
                <w:rFonts w:hint="eastAsia"/>
              </w:rPr>
              <w:t>先正达南通作物保护有限公司</w:t>
            </w:r>
          </w:p>
        </w:tc>
      </w:tr>
      <w:tr w:rsidR="00000000">
        <w:trPr>
          <w:divId w:val="99184728"/>
          <w:tblCellSpacing w:w="0" w:type="dxa"/>
        </w:trPr>
        <w:tc>
          <w:tcPr>
            <w:tcW w:w="0" w:type="auto"/>
            <w:vAlign w:val="center"/>
            <w:hideMark/>
          </w:tcPr>
          <w:p w:rsidR="00000000" w:rsidRDefault="009D0165">
            <w:r>
              <w:rPr>
                <w:rStyle w:val="style4"/>
                <w:rFonts w:hint="eastAsia"/>
              </w:rPr>
              <w:t>农药名称：</w:t>
            </w:r>
            <w:r>
              <w:rPr>
                <w:rFonts w:hint="eastAsia"/>
              </w:rPr>
              <w:t>精甲·咯菌腈</w:t>
            </w:r>
          </w:p>
        </w:tc>
      </w:tr>
      <w:tr w:rsidR="00000000">
        <w:trPr>
          <w:divId w:val="99184728"/>
          <w:tblCellSpacing w:w="0" w:type="dxa"/>
        </w:trPr>
        <w:tc>
          <w:tcPr>
            <w:tcW w:w="0" w:type="auto"/>
            <w:vAlign w:val="center"/>
            <w:hideMark/>
          </w:tcPr>
          <w:p w:rsidR="00000000" w:rsidRDefault="009D0165">
            <w:r>
              <w:rPr>
                <w:rStyle w:val="style4"/>
                <w:rFonts w:hint="eastAsia"/>
              </w:rPr>
              <w:t>剂型：</w:t>
            </w:r>
            <w:r>
              <w:rPr>
                <w:rFonts w:hint="eastAsia"/>
              </w:rPr>
              <w:t>悬浮种衣剂</w:t>
            </w:r>
          </w:p>
        </w:tc>
      </w:tr>
      <w:tr w:rsidR="00000000">
        <w:trPr>
          <w:divId w:val="99184728"/>
          <w:tblCellSpacing w:w="0" w:type="dxa"/>
        </w:trPr>
        <w:tc>
          <w:tcPr>
            <w:tcW w:w="0" w:type="auto"/>
            <w:vAlign w:val="center"/>
            <w:hideMark/>
          </w:tcPr>
          <w:p w:rsidR="00000000" w:rsidRDefault="009D0165">
            <w:pPr>
              <w:divId w:val="769735797"/>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99184728"/>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62.5"/>
                <w:attr w:name="HasSpace" w:val="False"/>
                <w:attr w:name="Negative" w:val="False"/>
                <w:attr w:name="NumberType" w:val="1"/>
                <w:attr w:name="TCSC" w:val="0"/>
              </w:smartTagPr>
              <w:r>
                <w:rPr>
                  <w:rFonts w:hint="eastAsia"/>
                </w:rPr>
                <w:t>62.5</w:t>
              </w:r>
              <w:r>
                <w:rPr>
                  <w:rFonts w:hint="eastAsia"/>
                </w:rPr>
                <w:t>克</w:t>
              </w:r>
            </w:smartTag>
            <w:r>
              <w:rPr>
                <w:rFonts w:hint="eastAsia"/>
              </w:rPr>
              <w:t>/</w:t>
            </w:r>
            <w:r>
              <w:rPr>
                <w:rFonts w:hint="eastAsia"/>
              </w:rPr>
              <w:t>升</w:t>
            </w:r>
          </w:p>
        </w:tc>
      </w:tr>
      <w:tr w:rsidR="00000000">
        <w:trPr>
          <w:divId w:val="99184728"/>
          <w:tblCellSpacing w:w="0" w:type="dxa"/>
        </w:trPr>
        <w:tc>
          <w:tcPr>
            <w:tcW w:w="0" w:type="auto"/>
            <w:vAlign w:val="center"/>
            <w:hideMark/>
          </w:tcPr>
          <w:p w:rsidR="00000000" w:rsidRDefault="009D0165">
            <w:pPr>
              <w:divId w:val="1685204066"/>
            </w:pPr>
            <w:r>
              <w:rPr>
                <w:rFonts w:hint="eastAsia"/>
              </w:rPr>
              <w:t>有效成分及其含量：</w:t>
            </w:r>
            <w:r>
              <w:rPr>
                <w:rFonts w:hint="eastAsia"/>
              </w:rPr>
              <w:t xml:space="preserve"> </w:t>
            </w:r>
          </w:p>
          <w:p w:rsidR="00000000" w:rsidRDefault="009D0165">
            <w:r>
              <w:rPr>
                <w:rFonts w:hint="eastAsia"/>
              </w:rPr>
              <w:t xml:space="preserve">    </w:t>
            </w:r>
            <w:r>
              <w:rPr>
                <w:rFonts w:hint="eastAsia"/>
              </w:rPr>
              <w:t>咯菌腈</w:t>
            </w:r>
            <w:smartTag w:uri="urn:schemas-microsoft-com:office:smarttags" w:element="chmetcnv">
              <w:smartTagPr>
                <w:attr w:name="UnitName" w:val="克"/>
                <w:attr w:name="SourceValue" w:val="25"/>
                <w:attr w:name="HasSpace" w:val="False"/>
                <w:attr w:name="Negative" w:val="False"/>
                <w:attr w:name="NumberType" w:val="1"/>
                <w:attr w:name="TCSC" w:val="0"/>
              </w:smartTagPr>
              <w:r>
                <w:rPr>
                  <w:rFonts w:hint="eastAsia"/>
                </w:rPr>
                <w:t>25</w:t>
              </w:r>
              <w:r>
                <w:rPr>
                  <w:rFonts w:hint="eastAsia"/>
                </w:rPr>
                <w:t>克</w:t>
              </w:r>
            </w:smartTag>
            <w:r>
              <w:rPr>
                <w:rFonts w:hint="eastAsia"/>
              </w:rPr>
              <w:t>/</w:t>
            </w:r>
            <w:r>
              <w:rPr>
                <w:rFonts w:hint="eastAsia"/>
              </w:rPr>
              <w:t>升</w:t>
            </w:r>
            <w:r>
              <w:rPr>
                <w:rFonts w:hint="eastAsia"/>
              </w:rPr>
              <w:t xml:space="preserve">    </w:t>
            </w:r>
            <w:r>
              <w:rPr>
                <w:rFonts w:hint="eastAsia"/>
              </w:rPr>
              <w:t>精甲霜灵</w:t>
            </w:r>
            <w:smartTag w:uri="urn:schemas-microsoft-com:office:smarttags" w:element="chmetcnv">
              <w:smartTagPr>
                <w:attr w:name="UnitName" w:val="克"/>
                <w:attr w:name="SourceValue" w:val="37.5"/>
                <w:attr w:name="HasSpace" w:val="False"/>
                <w:attr w:name="Negative" w:val="False"/>
                <w:attr w:name="NumberType" w:val="1"/>
                <w:attr w:name="TCSC" w:val="0"/>
              </w:smartTagPr>
              <w:r>
                <w:rPr>
                  <w:rFonts w:hint="eastAsia"/>
                </w:rPr>
                <w:t>37.5</w:t>
              </w:r>
              <w:r>
                <w:rPr>
                  <w:rFonts w:hint="eastAsia"/>
                </w:rPr>
                <w:t>克</w:t>
              </w:r>
            </w:smartTag>
            <w:r>
              <w:rPr>
                <w:rFonts w:hint="eastAsia"/>
              </w:rPr>
              <w:t>/</w:t>
            </w:r>
            <w:r>
              <w:rPr>
                <w:rFonts w:hint="eastAsia"/>
              </w:rPr>
              <w:t>升</w:t>
            </w:r>
            <w:r>
              <w:rPr>
                <w:rFonts w:hint="eastAsia"/>
              </w:rPr>
              <w:t xml:space="preserve">    </w:t>
            </w:r>
          </w:p>
        </w:tc>
      </w:tr>
      <w:tr w:rsidR="00000000">
        <w:trPr>
          <w:divId w:val="99184728"/>
          <w:tblCellSpacing w:w="0" w:type="dxa"/>
        </w:trPr>
        <w:tc>
          <w:tcPr>
            <w:tcW w:w="0" w:type="auto"/>
            <w:vAlign w:val="center"/>
            <w:hideMark/>
          </w:tcPr>
          <w:p w:rsidR="00000000" w:rsidRDefault="009D0165">
            <w:pPr>
              <w:divId w:val="113549085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烂秧病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200-300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bl>
          <w:p w:rsidR="00000000" w:rsidRDefault="009D0165">
            <w:pPr>
              <w:rPr>
                <w:rFonts w:ascii="Times New Roman" w:hAnsi="Times New Roman" w:cs="Times New Roman"/>
                <w:sz w:val="20"/>
                <w:szCs w:val="20"/>
              </w:rPr>
            </w:pPr>
          </w:p>
        </w:tc>
      </w:tr>
      <w:tr w:rsidR="00000000">
        <w:trPr>
          <w:divId w:val="99184728"/>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本品使用方便，可供农户直接包衣，亦可供种子公司作种子包衣剂。</w:t>
            </w:r>
            <w:r>
              <w:rPr>
                <w:rStyle w:val="style7"/>
                <w:rFonts w:hint="eastAsia"/>
              </w:rPr>
              <w:t xml:space="preserve"> 2.</w:t>
            </w:r>
            <w:r>
              <w:rPr>
                <w:rStyle w:val="style7"/>
                <w:rFonts w:hint="eastAsia"/>
              </w:rPr>
              <w:t>用于</w:t>
            </w:r>
            <w:r>
              <w:rPr>
                <w:rStyle w:val="style7"/>
                <w:rFonts w:hint="eastAsia"/>
              </w:rPr>
              <w:lastRenderedPageBreak/>
              <w:t>处理的种子应达到国家良种标准。</w:t>
            </w:r>
            <w:r>
              <w:rPr>
                <w:rStyle w:val="style7"/>
                <w:rFonts w:hint="eastAsia"/>
              </w:rPr>
              <w:t xml:space="preserve"> 3.</w:t>
            </w:r>
            <w:r>
              <w:rPr>
                <w:rStyle w:val="style7"/>
                <w:rFonts w:hint="eastAsia"/>
              </w:rPr>
              <w:t>配制好的药液应在</w:t>
            </w:r>
            <w:r>
              <w:rPr>
                <w:rStyle w:val="style7"/>
                <w:rFonts w:hint="eastAsia"/>
              </w:rPr>
              <w:t>24</w:t>
            </w:r>
            <w:r>
              <w:rPr>
                <w:rStyle w:val="style7"/>
                <w:rFonts w:hint="eastAsia"/>
              </w:rPr>
              <w:t>小时内使用。</w:t>
            </w:r>
            <w:r>
              <w:rPr>
                <w:rStyle w:val="style7"/>
                <w:rFonts w:hint="eastAsia"/>
              </w:rPr>
              <w:t xml:space="preserve"> 4.</w:t>
            </w:r>
            <w:r>
              <w:rPr>
                <w:rStyle w:val="style7"/>
                <w:rFonts w:hint="eastAsia"/>
              </w:rPr>
              <w:t>本品在上述作物新品种上大面积应用时，必须先进行小范围的安全性试验。</w:t>
            </w:r>
            <w:r>
              <w:rPr>
                <w:rStyle w:val="style7"/>
                <w:rFonts w:hint="eastAsia"/>
              </w:rPr>
              <w:t xml:space="preserve"> 5.</w:t>
            </w:r>
            <w:r>
              <w:rPr>
                <w:rStyle w:val="style7"/>
                <w:rFonts w:hint="eastAsia"/>
              </w:rPr>
              <w:t>防治水稻恶苗病和烂秧病，种子包衣：按推荐用药量，用水稀释至</w:t>
            </w:r>
            <w:r>
              <w:rPr>
                <w:rStyle w:val="style7"/>
                <w:rFonts w:hint="eastAsia"/>
              </w:rPr>
              <w:t>1</w:t>
            </w:r>
            <w:smartTag w:uri="urn:schemas-microsoft-com:office:smarttags" w:element="chmetcnv">
              <w:smartTagPr>
                <w:attr w:name="UnitName" w:val="升"/>
                <w:attr w:name="SourceValue" w:val="2"/>
                <w:attr w:name="HasSpace" w:val="False"/>
                <w:attr w:name="Negative" w:val="True"/>
                <w:attr w:name="NumberType" w:val="1"/>
                <w:attr w:name="TCSC" w:val="0"/>
              </w:smartTagPr>
              <w:r>
                <w:rPr>
                  <w:rStyle w:val="style7"/>
                  <w:rFonts w:hint="eastAsia"/>
                </w:rPr>
                <w:t>-2</w:t>
              </w:r>
              <w:r>
                <w:rPr>
                  <w:rStyle w:val="style7"/>
                  <w:rFonts w:hint="eastAsia"/>
                </w:rPr>
                <w:t>升</w:t>
              </w:r>
            </w:smartTag>
            <w:r>
              <w:rPr>
                <w:rStyle w:val="style7"/>
                <w:rFonts w:hint="eastAsia"/>
              </w:rPr>
              <w:t>，将药浆与种子按比例充分搅拌，直到药液均匀分布到种子表面，晾干后即可。</w:t>
            </w:r>
            <w:r>
              <w:rPr>
                <w:rStyle w:val="style7"/>
                <w:rFonts w:hint="eastAsia"/>
              </w:rPr>
              <w:t xml:space="preserve"> 6.</w:t>
            </w:r>
            <w:r>
              <w:rPr>
                <w:rStyle w:val="style7"/>
                <w:rFonts w:hint="eastAsia"/>
              </w:rPr>
              <w:t>防治大豆根腐病，种子包衣：按推荐用药量，用水稀释至</w:t>
            </w:r>
            <w:r>
              <w:rPr>
                <w:rStyle w:val="style7"/>
                <w:rFonts w:hint="eastAsia"/>
              </w:rPr>
              <w:t>500</w:t>
            </w:r>
            <w:r>
              <w:rPr>
                <w:rStyle w:val="style7"/>
                <w:rFonts w:hint="eastAsia"/>
              </w:rPr>
              <w:t>毫升，将药浆与种子按比例充分搅拌，直到药液均匀分布到种子表面，晾干后即可。</w:t>
            </w:r>
          </w:p>
        </w:tc>
      </w:tr>
      <w:tr w:rsidR="00000000">
        <w:trPr>
          <w:divId w:val="99184728"/>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本品</w:t>
            </w:r>
            <w:r>
              <w:rPr>
                <w:rStyle w:val="style7"/>
                <w:rFonts w:hint="eastAsia"/>
              </w:rPr>
              <w:t>是种子处理杀菌剂。该产品由两种具有不同作用机制的杀菌剂混配而成。其中，咯菌腈可以防治由高等真菌（如镰刀菌、立枯丝核菌）引起的苗期病害。而精甲霜灵能透过种皮，随种子萌发和幼苗生长内吸传导到植株的各个部位，防治由低等真菌（如腐霉菌、疫霉菌）引起的多种土传和种传病害。按推荐剂量使用，对种子及幼苗安全。</w:t>
            </w:r>
          </w:p>
        </w:tc>
      </w:tr>
      <w:tr w:rsidR="00000000">
        <w:trPr>
          <w:divId w:val="99184728"/>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请按照农药安全使用准则使用本品。在种子处理过程中，避免药液接触皮肤、眼睛和污染衣物，避免吸入。切勿在施药现场抽烟或饮食。在饮水、进食和抽烟前，应先洗手、洗脸。</w:t>
            </w:r>
            <w:r>
              <w:rPr>
                <w:rStyle w:val="style7"/>
                <w:rFonts w:hint="eastAsia"/>
              </w:rPr>
              <w:t xml:space="preserve"> 2.</w:t>
            </w:r>
            <w:r>
              <w:rPr>
                <w:rStyle w:val="style7"/>
                <w:rFonts w:hint="eastAsia"/>
              </w:rPr>
              <w:t>配药和种子处理应在通风处进行</w:t>
            </w:r>
            <w:r>
              <w:rPr>
                <w:rStyle w:val="style7"/>
                <w:rFonts w:hint="eastAsia"/>
              </w:rPr>
              <w:t>，操作人员应戴防渗手套和帽子，穿长袖衣、长裤和靴子。</w:t>
            </w:r>
            <w:r>
              <w:rPr>
                <w:rStyle w:val="style7"/>
                <w:rFonts w:hint="eastAsia"/>
              </w:rPr>
              <w:t xml:space="preserve"> 3.</w:t>
            </w:r>
            <w:r>
              <w:rPr>
                <w:rStyle w:val="style7"/>
                <w:rFonts w:hint="eastAsia"/>
              </w:rPr>
              <w:t>种子处理结束后，彻底清洗防护用具，洗澡，并更换和清洗工作服。</w:t>
            </w:r>
            <w:r>
              <w:rPr>
                <w:rStyle w:val="style7"/>
                <w:rFonts w:hint="eastAsia"/>
              </w:rPr>
              <w:t xml:space="preserve"> 4.</w:t>
            </w:r>
            <w:r>
              <w:rPr>
                <w:rStyle w:val="style7"/>
                <w:rFonts w:hint="eastAsia"/>
              </w:rPr>
              <w:t>处理过的种子必须放置在有明显标签的容器内。尽快使用，勿与食物、饲料放在一起，不得饲喂禽畜，更不得用来加工饲料或食品。</w:t>
            </w:r>
            <w:r>
              <w:rPr>
                <w:rStyle w:val="style7"/>
                <w:rFonts w:hint="eastAsia"/>
              </w:rPr>
              <w:t xml:space="preserve"> 5.</w:t>
            </w:r>
            <w:r>
              <w:rPr>
                <w:rStyle w:val="style7"/>
                <w:rFonts w:hint="eastAsia"/>
              </w:rPr>
              <w:t>播种后必须覆土，严禁畜禽进入。</w:t>
            </w:r>
            <w:r>
              <w:rPr>
                <w:rStyle w:val="style7"/>
                <w:rFonts w:hint="eastAsia"/>
              </w:rPr>
              <w:t xml:space="preserve"> 6.</w:t>
            </w:r>
            <w:r>
              <w:rPr>
                <w:rStyle w:val="style7"/>
                <w:rFonts w:hint="eastAsia"/>
              </w:rPr>
              <w:t>使用过的空包装，用清水冲洗三次后妥善处理，切勿重复使用或改作其它用途。所有施药器具，用后应立即用清水或适当的洗涤剂清洗。</w:t>
            </w:r>
            <w:r>
              <w:rPr>
                <w:rStyle w:val="style7"/>
                <w:rFonts w:hint="eastAsia"/>
              </w:rPr>
              <w:t xml:space="preserve"> 7.</w:t>
            </w:r>
            <w:r>
              <w:rPr>
                <w:rStyle w:val="style7"/>
                <w:rFonts w:hint="eastAsia"/>
              </w:rPr>
              <w:t>勿将本品及其废液弃于池塘、河溪、湖泊等，以免污染水源。</w:t>
            </w:r>
            <w:r>
              <w:rPr>
                <w:rStyle w:val="style7"/>
                <w:rFonts w:hint="eastAsia"/>
              </w:rPr>
              <w:t xml:space="preserve"> 8.</w:t>
            </w:r>
            <w:r>
              <w:rPr>
                <w:rStyle w:val="style7"/>
                <w:rFonts w:hint="eastAsia"/>
              </w:rPr>
              <w:t>未用完的制剂应放在原包装内密封保存，切勿将本</w:t>
            </w:r>
            <w:r>
              <w:rPr>
                <w:rStyle w:val="style7"/>
                <w:rFonts w:hint="eastAsia"/>
              </w:rPr>
              <w:t>品置于饮、食容器内。</w:t>
            </w:r>
            <w:r>
              <w:rPr>
                <w:rStyle w:val="style7"/>
                <w:rFonts w:hint="eastAsia"/>
              </w:rPr>
              <w:t xml:space="preserve"> </w:t>
            </w:r>
            <w:r>
              <w:rPr>
                <w:rStyle w:val="style7"/>
                <w:rFonts w:hint="eastAsia"/>
              </w:rPr>
              <w:t>制造厂敬告用户：严格按照推荐方法使用、操作和贮藏本品。使用时应接受当地农业技术部门的指导。</w:t>
            </w:r>
          </w:p>
        </w:tc>
      </w:tr>
      <w:tr w:rsidR="00000000">
        <w:trPr>
          <w:divId w:val="99184728"/>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中毒症状：按标签推荐方法使用，无典型中毒症状。</w:t>
            </w:r>
            <w:r>
              <w:rPr>
                <w:rStyle w:val="style7"/>
                <w:rFonts w:hint="eastAsia"/>
              </w:rPr>
              <w:t xml:space="preserve"> </w:t>
            </w:r>
            <w:r>
              <w:rPr>
                <w:rStyle w:val="style7"/>
                <w:rFonts w:hint="eastAsia"/>
              </w:rPr>
              <w:t>中毒急救：</w:t>
            </w:r>
            <w:r>
              <w:rPr>
                <w:rStyle w:val="style7"/>
                <w:rFonts w:hint="eastAsia"/>
              </w:rPr>
              <w:t xml:space="preserve"> 1.</w:t>
            </w:r>
            <w:r>
              <w:rPr>
                <w:rStyle w:val="style7"/>
                <w:rFonts w:hint="eastAsia"/>
              </w:rPr>
              <w:t>用药时如果感觉不适，立即停止工作，采取急救措施，并携此标签送医就诊。</w:t>
            </w:r>
            <w:r>
              <w:rPr>
                <w:rStyle w:val="style7"/>
                <w:rFonts w:hint="eastAsia"/>
              </w:rPr>
              <w:t>2.</w:t>
            </w:r>
            <w:r>
              <w:rPr>
                <w:rStyle w:val="style7"/>
                <w:rFonts w:hint="eastAsia"/>
              </w:rPr>
              <w:t>皮肤接触：立即脱掉被污染的衣物，用肥皂和大量清水彻底清洗受污染的皮肤。必要时请医生诊治。</w:t>
            </w:r>
            <w:r>
              <w:rPr>
                <w:rStyle w:val="style7"/>
                <w:rFonts w:hint="eastAsia"/>
              </w:rPr>
              <w:t xml:space="preserve"> 3.</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4.</w:t>
            </w:r>
            <w:r>
              <w:rPr>
                <w:rStyle w:val="style7"/>
                <w:rFonts w:hint="eastAsia"/>
              </w:rPr>
              <w:t>发生吸入：立即将吸入者转移到空气新鲜处。如果吸入者停止呼吸，需进行人工呼吸。注</w:t>
            </w:r>
            <w:r>
              <w:rPr>
                <w:rStyle w:val="style7"/>
                <w:rFonts w:hint="eastAsia"/>
              </w:rPr>
              <w:t>意保暖和休息，请医生诊治。</w:t>
            </w:r>
            <w:r>
              <w:rPr>
                <w:rStyle w:val="style7"/>
                <w:rFonts w:hint="eastAsia"/>
              </w:rPr>
              <w:t>5.</w:t>
            </w:r>
            <w:r>
              <w:rPr>
                <w:rStyle w:val="style7"/>
                <w:rFonts w:hint="eastAsia"/>
              </w:rPr>
              <w:t>误服：请勿引吐。立即携带标签，送医就诊。紧急医疗措施：使用医用活性炭洗胃，洗胃时注意防止胃容物进入呼吸道。注意：对昏迷病人，切勿经口喂入任何东西或引吐。</w:t>
            </w:r>
            <w:r>
              <w:rPr>
                <w:rStyle w:val="style7"/>
                <w:rFonts w:hint="eastAsia"/>
              </w:rPr>
              <w:t xml:space="preserve"> </w:t>
            </w:r>
            <w:r>
              <w:rPr>
                <w:rStyle w:val="style7"/>
                <w:rFonts w:hint="eastAsia"/>
              </w:rPr>
              <w:t>解毒剂：无专用解毒剂，对症治疗。</w:t>
            </w:r>
            <w:r>
              <w:rPr>
                <w:rStyle w:val="style7"/>
                <w:rFonts w:hint="eastAsia"/>
              </w:rPr>
              <w:t xml:space="preserve"> </w:t>
            </w:r>
            <w:r>
              <w:rPr>
                <w:rStyle w:val="style7"/>
                <w:rFonts w:hint="eastAsia"/>
              </w:rPr>
              <w:t>紧急救助电话：</w:t>
            </w:r>
            <w:r>
              <w:rPr>
                <w:rStyle w:val="style7"/>
                <w:rFonts w:hint="eastAsia"/>
              </w:rPr>
              <w:t>400-650-5726</w:t>
            </w:r>
          </w:p>
        </w:tc>
      </w:tr>
      <w:tr w:rsidR="00000000">
        <w:trPr>
          <w:divId w:val="99184728"/>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本品应加锁保存，勿让儿童、无关人员和动物接触。勿与食物、饮料和动物饲料放在一起贮存和运输。</w:t>
            </w:r>
            <w:r>
              <w:rPr>
                <w:rStyle w:val="style7"/>
                <w:rFonts w:hint="eastAsia"/>
              </w:rPr>
              <w:t>2.</w:t>
            </w:r>
            <w:r>
              <w:rPr>
                <w:rStyle w:val="style7"/>
                <w:rFonts w:hint="eastAsia"/>
              </w:rPr>
              <w:t>本品应贮藏在避光、干燥、通风处。贮藏温度应避免低于</w:t>
            </w:r>
            <w:smartTag w:uri="urn:schemas-microsoft-com:office:smarttags" w:element="chmetcnv">
              <w:smartTagPr>
                <w:attr w:name="UnitName" w:val="℃"/>
                <w:attr w:name="SourceValue" w:val="10"/>
                <w:attr w:name="HasSpace" w:val="False"/>
                <w:attr w:name="Negative" w:val="True"/>
                <w:attr w:name="NumberType" w:val="1"/>
                <w:attr w:name="TCSC" w:val="0"/>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UnitName" w:val="℃"/>
                <w:attr w:name="SourceValue" w:val="35"/>
                <w:attr w:name="HasSpace" w:val="False"/>
                <w:attr w:name="Negative" w:val="False"/>
                <w:attr w:name="NumberType" w:val="1"/>
                <w:attr w:name="TCSC" w:val="0"/>
              </w:smartTagPr>
              <w:r>
                <w:rPr>
                  <w:rStyle w:val="style7"/>
                  <w:rFonts w:hint="eastAsia"/>
                </w:rPr>
                <w:t>35</w:t>
              </w:r>
              <w:r>
                <w:rPr>
                  <w:rStyle w:val="style7"/>
                  <w:rFonts w:hint="eastAsia"/>
                </w:rPr>
                <w:t>℃</w:t>
              </w:r>
            </w:smartTag>
            <w:r>
              <w:rPr>
                <w:rStyle w:val="style7"/>
                <w:rFonts w:hint="eastAsia"/>
              </w:rPr>
              <w:t>。</w:t>
            </w:r>
            <w:r>
              <w:rPr>
                <w:rStyle w:val="style7"/>
                <w:rFonts w:hint="eastAsia"/>
              </w:rPr>
              <w:t>3.</w:t>
            </w:r>
            <w:r>
              <w:rPr>
                <w:rStyle w:val="style7"/>
                <w:rFonts w:hint="eastAsia"/>
              </w:rPr>
              <w:t>产品码放高度不宜超过</w:t>
            </w:r>
            <w:smartTag w:uri="urn:schemas-microsoft-com:office:smarttags" w:element="chmetcnv">
              <w:smartTagPr>
                <w:attr w:name="UnitName" w:val="米"/>
                <w:attr w:name="SourceValue" w:val="2"/>
                <w:attr w:name="HasSpace" w:val="False"/>
                <w:attr w:name="Negative" w:val="False"/>
                <w:attr w:name="NumberType" w:val="1"/>
                <w:attr w:name="TCSC" w:val="0"/>
              </w:smartTagPr>
              <w:r>
                <w:rPr>
                  <w:rStyle w:val="style7"/>
                  <w:rFonts w:hint="eastAsia"/>
                </w:rPr>
                <w:t>2</w:t>
              </w:r>
              <w:r>
                <w:rPr>
                  <w:rStyle w:val="style7"/>
                  <w:rFonts w:hint="eastAsia"/>
                </w:rPr>
                <w:t>米</w:t>
              </w:r>
            </w:smartTag>
            <w:r>
              <w:rPr>
                <w:rStyle w:val="style7"/>
                <w:rFonts w:hint="eastAsia"/>
              </w:rPr>
              <w:t>，以免损坏包装。</w:t>
            </w:r>
            <w:r>
              <w:rPr>
                <w:rStyle w:val="style7"/>
                <w:rFonts w:hint="eastAsia"/>
              </w:rPr>
              <w:t>4.</w:t>
            </w:r>
            <w:r>
              <w:rPr>
                <w:rStyle w:val="style7"/>
                <w:rFonts w:hint="eastAsia"/>
              </w:rPr>
              <w:t>运输时应注意</w:t>
            </w:r>
            <w:r>
              <w:rPr>
                <w:rStyle w:val="style7"/>
                <w:rFonts w:hint="eastAsia"/>
              </w:rPr>
              <w:t>避光、防高温、雨淋。原包装存放在阴凉、干燥处。</w:t>
            </w:r>
          </w:p>
        </w:tc>
      </w:tr>
      <w:tr w:rsidR="00000000">
        <w:trPr>
          <w:divId w:val="99184728"/>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99184728"/>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73806824"/>
          <w:tblCellSpacing w:w="0" w:type="dxa"/>
        </w:trPr>
        <w:tc>
          <w:tcPr>
            <w:tcW w:w="0" w:type="auto"/>
            <w:vAlign w:val="center"/>
            <w:hideMark/>
          </w:tcPr>
          <w:p w:rsidR="00000000" w:rsidRDefault="009D0165">
            <w:r>
              <w:rPr>
                <w:rStyle w:val="style4"/>
                <w:rFonts w:hint="eastAsia"/>
              </w:rPr>
              <w:lastRenderedPageBreak/>
              <w:t>登记证号：</w:t>
            </w:r>
            <w:r>
              <w:rPr>
                <w:rFonts w:hint="eastAsia"/>
              </w:rPr>
              <w:t>PD20140066</w:t>
            </w:r>
          </w:p>
        </w:tc>
      </w:tr>
      <w:tr w:rsidR="00000000">
        <w:trPr>
          <w:divId w:val="1873806824"/>
          <w:tblCellSpacing w:w="0" w:type="dxa"/>
        </w:trPr>
        <w:tc>
          <w:tcPr>
            <w:tcW w:w="0" w:type="auto"/>
            <w:vAlign w:val="center"/>
            <w:hideMark/>
          </w:tcPr>
          <w:p w:rsidR="00000000" w:rsidRDefault="009D0165">
            <w:r>
              <w:rPr>
                <w:rStyle w:val="style4"/>
                <w:rFonts w:hint="eastAsia"/>
              </w:rPr>
              <w:t>登记证持有人：</w:t>
            </w:r>
            <w:r>
              <w:rPr>
                <w:rFonts w:hint="eastAsia"/>
              </w:rPr>
              <w:t>江西田友生化有限公司</w:t>
            </w:r>
          </w:p>
        </w:tc>
      </w:tr>
      <w:tr w:rsidR="00000000">
        <w:trPr>
          <w:divId w:val="1873806824"/>
          <w:tblCellSpacing w:w="0" w:type="dxa"/>
        </w:trPr>
        <w:tc>
          <w:tcPr>
            <w:tcW w:w="0" w:type="auto"/>
            <w:vAlign w:val="center"/>
            <w:hideMark/>
          </w:tcPr>
          <w:p w:rsidR="00000000" w:rsidRDefault="009D0165">
            <w:r>
              <w:rPr>
                <w:rStyle w:val="style4"/>
                <w:rFonts w:hint="eastAsia"/>
              </w:rPr>
              <w:t>农药名称：</w:t>
            </w:r>
            <w:r>
              <w:rPr>
                <w:rFonts w:hint="eastAsia"/>
              </w:rPr>
              <w:t>枯草芽孢杆菌</w:t>
            </w:r>
          </w:p>
        </w:tc>
      </w:tr>
      <w:tr w:rsidR="00000000">
        <w:trPr>
          <w:divId w:val="1873806824"/>
          <w:tblCellSpacing w:w="0" w:type="dxa"/>
        </w:trPr>
        <w:tc>
          <w:tcPr>
            <w:tcW w:w="0" w:type="auto"/>
            <w:vAlign w:val="center"/>
            <w:hideMark/>
          </w:tcPr>
          <w:p w:rsidR="00000000" w:rsidRDefault="009D0165">
            <w:r>
              <w:rPr>
                <w:rStyle w:val="style4"/>
                <w:rFonts w:hint="eastAsia"/>
              </w:rPr>
              <w:t>剂型：</w:t>
            </w:r>
            <w:r>
              <w:rPr>
                <w:rFonts w:hint="eastAsia"/>
              </w:rPr>
              <w:t>可湿性粉剂</w:t>
            </w:r>
          </w:p>
        </w:tc>
      </w:tr>
      <w:tr w:rsidR="00000000">
        <w:trPr>
          <w:divId w:val="1873806824"/>
          <w:tblCellSpacing w:w="0" w:type="dxa"/>
        </w:trPr>
        <w:tc>
          <w:tcPr>
            <w:tcW w:w="0" w:type="auto"/>
            <w:vAlign w:val="center"/>
            <w:hideMark/>
          </w:tcPr>
          <w:p w:rsidR="00000000" w:rsidRDefault="009D0165">
            <w:pPr>
              <w:divId w:val="20645293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1" name="图片 23"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873806824"/>
          <w:tblCellSpacing w:w="0" w:type="dxa"/>
        </w:trPr>
        <w:tc>
          <w:tcPr>
            <w:tcW w:w="0" w:type="auto"/>
            <w:vAlign w:val="center"/>
            <w:hideMark/>
          </w:tcPr>
          <w:p w:rsidR="00000000" w:rsidRDefault="009D0165">
            <w:r>
              <w:rPr>
                <w:rStyle w:val="style4"/>
                <w:rFonts w:hint="eastAsia"/>
              </w:rPr>
              <w:t>总有效成分含量：</w:t>
            </w:r>
            <w:r>
              <w:rPr>
                <w:rFonts w:hint="eastAsia"/>
              </w:rPr>
              <w:t>1000</w:t>
            </w:r>
            <w:r>
              <w:rPr>
                <w:rFonts w:hint="eastAsia"/>
              </w:rPr>
              <w:t>亿芽孢</w:t>
            </w:r>
            <w:r>
              <w:rPr>
                <w:rFonts w:hint="eastAsia"/>
              </w:rPr>
              <w:t>/</w:t>
            </w:r>
            <w:r>
              <w:rPr>
                <w:rFonts w:hint="eastAsia"/>
              </w:rPr>
              <w:t>克</w:t>
            </w:r>
          </w:p>
        </w:tc>
      </w:tr>
      <w:tr w:rsidR="00000000">
        <w:trPr>
          <w:divId w:val="1873806824"/>
          <w:tblCellSpacing w:w="0" w:type="dxa"/>
        </w:trPr>
        <w:tc>
          <w:tcPr>
            <w:tcW w:w="0" w:type="auto"/>
            <w:vAlign w:val="center"/>
            <w:hideMark/>
          </w:tcPr>
          <w:p w:rsidR="00000000" w:rsidRDefault="009D0165">
            <w:pPr>
              <w:divId w:val="99683629"/>
            </w:pPr>
            <w:r>
              <w:rPr>
                <w:rFonts w:hint="eastAsia"/>
              </w:rPr>
              <w:t>有效成分及其含量：</w:t>
            </w:r>
            <w:r>
              <w:rPr>
                <w:rFonts w:hint="eastAsia"/>
              </w:rPr>
              <w:t xml:space="preserve"> </w:t>
            </w:r>
          </w:p>
          <w:p w:rsidR="00000000" w:rsidRDefault="009D0165">
            <w:r>
              <w:rPr>
                <w:rFonts w:hint="eastAsia"/>
              </w:rPr>
              <w:t xml:space="preserve">    </w:t>
            </w:r>
            <w:r>
              <w:rPr>
                <w:rFonts w:hint="eastAsia"/>
              </w:rPr>
              <w:t>枯草芽孢杆菌</w:t>
            </w:r>
            <w:r>
              <w:rPr>
                <w:rFonts w:hint="eastAsia"/>
              </w:rPr>
              <w:t>1000</w:t>
            </w:r>
            <w:r>
              <w:rPr>
                <w:rFonts w:hint="eastAsia"/>
              </w:rPr>
              <w:t>亿芽孢</w:t>
            </w:r>
            <w:r>
              <w:rPr>
                <w:rFonts w:hint="eastAsia"/>
              </w:rPr>
              <w:t>/</w:t>
            </w:r>
            <w:r>
              <w:rPr>
                <w:rFonts w:hint="eastAsia"/>
              </w:rPr>
              <w:t>克</w:t>
            </w:r>
            <w:r>
              <w:rPr>
                <w:rFonts w:hint="eastAsia"/>
              </w:rPr>
              <w:t xml:space="preserve">    </w:t>
            </w:r>
          </w:p>
        </w:tc>
      </w:tr>
      <w:tr w:rsidR="00000000">
        <w:trPr>
          <w:divId w:val="1873806824"/>
          <w:tblCellSpacing w:w="0" w:type="dxa"/>
        </w:trPr>
        <w:tc>
          <w:tcPr>
            <w:tcW w:w="0" w:type="auto"/>
            <w:vAlign w:val="center"/>
            <w:hideMark/>
          </w:tcPr>
          <w:p w:rsidR="00000000" w:rsidRDefault="009D0165">
            <w:pPr>
              <w:divId w:val="189080248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黑胫病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15</w:t>
                  </w:r>
                  <w:smartTag w:uri="urn:schemas-microsoft-com:office:smarttags" w:element="chmetcnv">
                    <w:smartTagPr>
                      <w:attr w:name="UnitName" w:val="克"/>
                      <w:attr w:name="SourceValue" w:val="20"/>
                      <w:attr w:name="HasSpace" w:val="False"/>
                      <w:attr w:name="Negative" w:val="True"/>
                      <w:attr w:name="NumberType" w:val="1"/>
                      <w:attr w:name="TCSC" w:val="0"/>
                    </w:smartTagPr>
                    <w:r>
                      <w:rPr>
                        <w:rStyle w:val="style7"/>
                        <w:rFonts w:hint="eastAsia"/>
                      </w:rPr>
                      <w:t>-20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喷淋</w:t>
                  </w:r>
                </w:p>
              </w:tc>
            </w:tr>
          </w:tbl>
          <w:p w:rsidR="00000000" w:rsidRDefault="009D0165">
            <w:pPr>
              <w:rPr>
                <w:rFonts w:ascii="Times New Roman" w:hAnsi="Times New Roman" w:cs="Times New Roman"/>
                <w:sz w:val="20"/>
                <w:szCs w:val="20"/>
              </w:rPr>
            </w:pPr>
          </w:p>
        </w:tc>
      </w:tr>
      <w:tr w:rsidR="00000000">
        <w:trPr>
          <w:divId w:val="187380682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、防治水稻稻瘟病于病害初期或发病前施药效果最佳，施药时注意使药液均匀喷施至作物各部位。防治烟草黑胫病于病害发生前或初期喷啉茎基部，可用药</w:t>
            </w:r>
            <w:r>
              <w:rPr>
                <w:rStyle w:val="style7"/>
                <w:rFonts w:hint="eastAsia"/>
              </w:rPr>
              <w:t>1-3</w:t>
            </w:r>
            <w:r>
              <w:rPr>
                <w:rStyle w:val="style7"/>
                <w:rFonts w:hint="eastAsia"/>
              </w:rPr>
              <w:t>次。</w:t>
            </w:r>
            <w:r>
              <w:rPr>
                <w:rStyle w:val="style7"/>
                <w:rFonts w:hint="eastAsia"/>
              </w:rPr>
              <w:t>2</w:t>
            </w:r>
            <w:r>
              <w:rPr>
                <w:rStyle w:val="style7"/>
                <w:rFonts w:hint="eastAsia"/>
              </w:rPr>
              <w:t>、请勿在强阳光下喷雾，晴天傍晚或阴天全天用药效果最佳，每亩兑水</w:t>
            </w:r>
            <w:smartTag w:uri="urn:schemas-microsoft-com:office:smarttags" w:element="chmetcnv">
              <w:smartTagPr>
                <w:attr w:name="UnitName" w:val="公斤"/>
                <w:attr w:name="SourceValue" w:val="50"/>
                <w:attr w:name="HasSpace" w:val="False"/>
                <w:attr w:name="Negative" w:val="False"/>
                <w:attr w:name="NumberType" w:val="1"/>
                <w:attr w:name="TCSC" w:val="0"/>
              </w:smartTagPr>
              <w:r>
                <w:rPr>
                  <w:rStyle w:val="style7"/>
                  <w:rFonts w:hint="eastAsia"/>
                </w:rPr>
                <w:t>50</w:t>
              </w:r>
              <w:r>
                <w:rPr>
                  <w:rStyle w:val="style7"/>
                  <w:rFonts w:hint="eastAsia"/>
                </w:rPr>
                <w:t>公斤</w:t>
              </w:r>
            </w:smartTag>
            <w:r>
              <w:rPr>
                <w:rStyle w:val="style7"/>
                <w:rFonts w:hint="eastAsia"/>
              </w:rPr>
              <w:t>。</w:t>
            </w:r>
            <w:r>
              <w:rPr>
                <w:rStyle w:val="style7"/>
                <w:rFonts w:hint="eastAsia"/>
              </w:rPr>
              <w:t>3</w:t>
            </w:r>
            <w:r>
              <w:rPr>
                <w:rStyle w:val="style7"/>
                <w:rFonts w:hint="eastAsia"/>
              </w:rPr>
              <w:t>、使用时严格掌握用药时间，以达到较好的防治效果。</w:t>
            </w:r>
            <w:r>
              <w:rPr>
                <w:rStyle w:val="style7"/>
                <w:rFonts w:hint="eastAsia"/>
              </w:rPr>
              <w:t>4</w:t>
            </w:r>
            <w:r>
              <w:rPr>
                <w:rStyle w:val="style7"/>
                <w:rFonts w:hint="eastAsia"/>
              </w:rPr>
              <w:t>、大风天或预计</w:t>
            </w:r>
            <w:r>
              <w:rPr>
                <w:rStyle w:val="style7"/>
                <w:rFonts w:hint="eastAsia"/>
              </w:rPr>
              <w:t>1</w:t>
            </w:r>
            <w:r>
              <w:rPr>
                <w:rStyle w:val="style7"/>
                <w:rFonts w:hint="eastAsia"/>
              </w:rPr>
              <w:t>小时内有雨，请勿施药。</w:t>
            </w:r>
          </w:p>
        </w:tc>
      </w:tr>
      <w:tr w:rsidR="00000000">
        <w:trPr>
          <w:divId w:val="187380682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从自然界中筛选到菌株生产的杀菌剂，枯草芽孢杆菌喷洒在作物叶片上后，其活芽孢利用叶面上的营养和水分在叶片上繁殖，迅速占领整个叶片表面，同时分泌具有杀菌作用的活性物，达到有效排斥、抑制和杀灭病菌的作用。对水稻稻瘟病和烟草黑胫病有较好防治效果。</w:t>
            </w:r>
          </w:p>
        </w:tc>
      </w:tr>
      <w:tr w:rsidR="00000000">
        <w:trPr>
          <w:divId w:val="187380682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１</w:t>
            </w:r>
            <w:r>
              <w:rPr>
                <w:rStyle w:val="style7"/>
                <w:rFonts w:hint="eastAsia"/>
              </w:rPr>
              <w:t xml:space="preserve">. </w:t>
            </w:r>
            <w:r>
              <w:rPr>
                <w:rStyle w:val="style7"/>
                <w:rFonts w:hint="eastAsia"/>
              </w:rPr>
              <w:t>本品不能与含铜物质或链霉素等杀菌剂混用。２</w:t>
            </w:r>
            <w:r>
              <w:rPr>
                <w:rStyle w:val="style7"/>
                <w:rFonts w:hint="eastAsia"/>
              </w:rPr>
              <w:t>.</w:t>
            </w:r>
            <w:r>
              <w:rPr>
                <w:rStyle w:val="style7"/>
                <w:rFonts w:hint="eastAsia"/>
              </w:rPr>
              <w:t>配药和施药人员要防治污染脸、手和皮肤，如有污染及时清洗。３</w:t>
            </w:r>
            <w:r>
              <w:rPr>
                <w:rStyle w:val="style7"/>
                <w:rFonts w:hint="eastAsia"/>
              </w:rPr>
              <w:t>.</w:t>
            </w:r>
            <w:r>
              <w:rPr>
                <w:rStyle w:val="style7"/>
                <w:rFonts w:hint="eastAsia"/>
              </w:rPr>
              <w:t>远离水产养殖区施药，禁止在荷塘等水体中清洗施药器具。４使用本品时应采取相应的安全防护措施，穿防护服，戴防护手套、口罩等，防止污染手、脸和皮</w:t>
            </w:r>
            <w:r>
              <w:rPr>
                <w:rStyle w:val="style7"/>
                <w:rFonts w:hint="eastAsia"/>
              </w:rPr>
              <w:t>肤，以及避免吸入药液。施药期间不可以吃东西和饮水。施药后应及时洗手和洗脸。５</w:t>
            </w:r>
            <w:r>
              <w:rPr>
                <w:rStyle w:val="style7"/>
                <w:rFonts w:hint="eastAsia"/>
              </w:rPr>
              <w:t>.</w:t>
            </w:r>
            <w:r>
              <w:rPr>
                <w:rStyle w:val="style7"/>
                <w:rFonts w:hint="eastAsia"/>
              </w:rPr>
              <w:t>建议与其他作用机制不同的杀菌剂轮换使用，以延缓抗性产生。６</w:t>
            </w:r>
            <w:r>
              <w:rPr>
                <w:rStyle w:val="style7"/>
                <w:rFonts w:hint="eastAsia"/>
              </w:rPr>
              <w:t xml:space="preserve"> </w:t>
            </w:r>
            <w:r>
              <w:rPr>
                <w:rStyle w:val="style7"/>
                <w:rFonts w:hint="eastAsia"/>
              </w:rPr>
              <w:t>用过的容器应妥善处理，不可做他用，也不可随意丢弃。７避免孕妇或哺乳期妇女接触。</w:t>
            </w:r>
          </w:p>
        </w:tc>
      </w:tr>
      <w:tr w:rsidR="00000000">
        <w:trPr>
          <w:divId w:val="187380682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急救治疗：使用中或使用后如果感觉不适，应立即停止工作，采取急救措施，并携带标签送医院就诊。</w:t>
            </w:r>
            <w:r>
              <w:rPr>
                <w:rStyle w:val="style7"/>
                <w:rFonts w:hint="eastAsia"/>
              </w:rPr>
              <w:t>1</w:t>
            </w:r>
            <w:r>
              <w:rPr>
                <w:rStyle w:val="style7"/>
                <w:rFonts w:hint="eastAsia"/>
              </w:rPr>
              <w:t>、皮肤接触：脱掉被污染的衣物，用软布去除沾染农药，用大量清水和肥皂清洗。</w:t>
            </w:r>
            <w:r>
              <w:rPr>
                <w:rStyle w:val="style7"/>
                <w:rFonts w:hint="eastAsia"/>
              </w:rPr>
              <w:t>2</w:t>
            </w:r>
            <w:r>
              <w:rPr>
                <w:rStyle w:val="style7"/>
                <w:rFonts w:hint="eastAsia"/>
              </w:rPr>
              <w:t>、眼睛溅入：立即将眼睑翻开，用清水冲洗</w:t>
            </w:r>
            <w:r>
              <w:rPr>
                <w:rStyle w:val="style7"/>
                <w:rFonts w:hint="eastAsia"/>
              </w:rPr>
              <w:t>15-20</w:t>
            </w:r>
            <w:r>
              <w:rPr>
                <w:rStyle w:val="style7"/>
                <w:rFonts w:hint="eastAsia"/>
              </w:rPr>
              <w:t>分钟，再请医生诊治。</w:t>
            </w:r>
            <w:r>
              <w:rPr>
                <w:rStyle w:val="style7"/>
                <w:rFonts w:hint="eastAsia"/>
              </w:rPr>
              <w:t>3</w:t>
            </w:r>
            <w:r>
              <w:rPr>
                <w:rStyle w:val="style7"/>
                <w:rFonts w:hint="eastAsia"/>
              </w:rPr>
              <w:t>、吸入：立即离开施药现场，转移到空气</w:t>
            </w:r>
            <w:r>
              <w:rPr>
                <w:rStyle w:val="style7"/>
                <w:rFonts w:hint="eastAsia"/>
              </w:rPr>
              <w:t>清新处。</w:t>
            </w:r>
            <w:r>
              <w:rPr>
                <w:rStyle w:val="style7"/>
                <w:rFonts w:hint="eastAsia"/>
              </w:rPr>
              <w:t>4</w:t>
            </w:r>
            <w:r>
              <w:rPr>
                <w:rStyle w:val="style7"/>
                <w:rFonts w:hint="eastAsia"/>
              </w:rPr>
              <w:t>、误服：立即停止服用，用清水充分漱口后，立即携带农药标签到医院就诊。</w:t>
            </w:r>
          </w:p>
        </w:tc>
      </w:tr>
      <w:tr w:rsidR="00000000">
        <w:trPr>
          <w:divId w:val="1873806824"/>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本品应贮存在干燥、阴凉、通风、防雨处，贮运时，严防潮湿和日晒，远离火源或热源。置于儿童、无关人员及动物接触及不到之处，并加锁保存。勿与食品、饮料、饲料、粮食、种子等同贮同运。</w:t>
            </w:r>
          </w:p>
        </w:tc>
      </w:tr>
      <w:tr w:rsidR="00000000">
        <w:trPr>
          <w:divId w:val="187380682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873806824"/>
          <w:tblCellSpacing w:w="0" w:type="dxa"/>
        </w:trPr>
        <w:tc>
          <w:tcPr>
            <w:tcW w:w="0" w:type="auto"/>
            <w:vAlign w:val="center"/>
            <w:hideMark/>
          </w:tcPr>
          <w:p w:rsidR="00000000" w:rsidRDefault="009D0165">
            <w:r>
              <w:rPr>
                <w:rStyle w:val="style4"/>
                <w:rFonts w:hint="eastAsia"/>
              </w:rPr>
              <w:lastRenderedPageBreak/>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36152303"/>
          <w:tblCellSpacing w:w="0" w:type="dxa"/>
        </w:trPr>
        <w:tc>
          <w:tcPr>
            <w:tcW w:w="0" w:type="auto"/>
            <w:vAlign w:val="center"/>
            <w:hideMark/>
          </w:tcPr>
          <w:p w:rsidR="00000000" w:rsidRDefault="009D0165">
            <w:r>
              <w:rPr>
                <w:rStyle w:val="style4"/>
                <w:rFonts w:hint="eastAsia"/>
              </w:rPr>
              <w:t>登记证号：</w:t>
            </w:r>
            <w:r>
              <w:rPr>
                <w:rFonts w:hint="eastAsia"/>
              </w:rPr>
              <w:t>PD20182163</w:t>
            </w:r>
          </w:p>
        </w:tc>
      </w:tr>
      <w:tr w:rsidR="00000000">
        <w:trPr>
          <w:divId w:val="2036152303"/>
          <w:tblCellSpacing w:w="0" w:type="dxa"/>
        </w:trPr>
        <w:tc>
          <w:tcPr>
            <w:tcW w:w="0" w:type="auto"/>
            <w:vAlign w:val="center"/>
            <w:hideMark/>
          </w:tcPr>
          <w:p w:rsidR="00000000" w:rsidRDefault="009D0165">
            <w:r>
              <w:rPr>
                <w:rStyle w:val="style4"/>
                <w:rFonts w:hint="eastAsia"/>
              </w:rPr>
              <w:t>登记证持有人：</w:t>
            </w:r>
            <w:r>
              <w:rPr>
                <w:rFonts w:hint="eastAsia"/>
              </w:rPr>
              <w:t>江苏苏州佳辉化工有限公司</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82740239"/>
          <w:tblCellSpacing w:w="0" w:type="dxa"/>
        </w:trPr>
        <w:tc>
          <w:tcPr>
            <w:tcW w:w="0" w:type="auto"/>
            <w:vAlign w:val="center"/>
            <w:hideMark/>
          </w:tcPr>
          <w:p w:rsidR="00000000" w:rsidRDefault="009D0165">
            <w:r>
              <w:rPr>
                <w:rStyle w:val="style4"/>
                <w:rFonts w:hint="eastAsia"/>
              </w:rPr>
              <w:t>登记证号：</w:t>
            </w:r>
            <w:r>
              <w:rPr>
                <w:rFonts w:hint="eastAsia"/>
              </w:rPr>
              <w:t>PD20131024</w:t>
            </w:r>
          </w:p>
        </w:tc>
      </w:tr>
      <w:tr w:rsidR="00000000">
        <w:trPr>
          <w:divId w:val="1882740239"/>
          <w:tblCellSpacing w:w="0" w:type="dxa"/>
        </w:trPr>
        <w:tc>
          <w:tcPr>
            <w:tcW w:w="0" w:type="auto"/>
            <w:vAlign w:val="center"/>
            <w:hideMark/>
          </w:tcPr>
          <w:p w:rsidR="00000000" w:rsidRDefault="009D0165">
            <w:r>
              <w:rPr>
                <w:rStyle w:val="style4"/>
                <w:rFonts w:hint="eastAsia"/>
              </w:rPr>
              <w:t>登记证持有人：</w:t>
            </w:r>
            <w:r>
              <w:rPr>
                <w:rFonts w:hint="eastAsia"/>
              </w:rPr>
              <w:t>四川润尔科技有限公司</w:t>
            </w:r>
          </w:p>
        </w:tc>
      </w:tr>
      <w:tr w:rsidR="00000000">
        <w:trPr>
          <w:divId w:val="1882740239"/>
          <w:tblCellSpacing w:w="0" w:type="dxa"/>
        </w:trPr>
        <w:tc>
          <w:tcPr>
            <w:tcW w:w="0" w:type="auto"/>
            <w:vAlign w:val="center"/>
            <w:hideMark/>
          </w:tcPr>
          <w:p w:rsidR="00000000" w:rsidRDefault="009D0165">
            <w:r>
              <w:rPr>
                <w:rStyle w:val="style4"/>
                <w:rFonts w:hint="eastAsia"/>
              </w:rPr>
              <w:t>农药名称：</w:t>
            </w:r>
            <w:r>
              <w:rPr>
                <w:rFonts w:hint="eastAsia"/>
              </w:rPr>
              <w:t>苄氨·</w:t>
            </w:r>
            <w:r>
              <w:rPr>
                <w:rFonts w:hint="eastAsia"/>
              </w:rPr>
              <w:t xml:space="preserve"> </w:t>
            </w:r>
            <w:r>
              <w:rPr>
                <w:rFonts w:hint="eastAsia"/>
              </w:rPr>
              <w:t>赤霉酸</w:t>
            </w:r>
          </w:p>
        </w:tc>
      </w:tr>
      <w:tr w:rsidR="00000000">
        <w:trPr>
          <w:divId w:val="1882740239"/>
          <w:tblCellSpacing w:w="0" w:type="dxa"/>
        </w:trPr>
        <w:tc>
          <w:tcPr>
            <w:tcW w:w="0" w:type="auto"/>
            <w:vAlign w:val="center"/>
            <w:hideMark/>
          </w:tcPr>
          <w:p w:rsidR="00000000" w:rsidRDefault="009D0165">
            <w:r>
              <w:rPr>
                <w:rStyle w:val="style4"/>
                <w:rFonts w:hint="eastAsia"/>
              </w:rPr>
              <w:t>剂型：</w:t>
            </w:r>
            <w:r>
              <w:rPr>
                <w:rFonts w:hint="eastAsia"/>
              </w:rPr>
              <w:t>可溶液剂</w:t>
            </w:r>
          </w:p>
        </w:tc>
      </w:tr>
      <w:tr w:rsidR="00000000">
        <w:trPr>
          <w:divId w:val="1882740239"/>
          <w:tblCellSpacing w:w="0" w:type="dxa"/>
        </w:trPr>
        <w:tc>
          <w:tcPr>
            <w:tcW w:w="0" w:type="auto"/>
            <w:vAlign w:val="center"/>
            <w:hideMark/>
          </w:tcPr>
          <w:p w:rsidR="00000000" w:rsidRDefault="009D0165">
            <w:pPr>
              <w:divId w:val="1108433542"/>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2" name="图片 25"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882740239"/>
          <w:tblCellSpacing w:w="0" w:type="dxa"/>
        </w:trPr>
        <w:tc>
          <w:tcPr>
            <w:tcW w:w="0" w:type="auto"/>
            <w:vAlign w:val="center"/>
            <w:hideMark/>
          </w:tcPr>
          <w:p w:rsidR="00000000" w:rsidRDefault="009D0165">
            <w:r>
              <w:rPr>
                <w:rStyle w:val="style4"/>
                <w:rFonts w:hint="eastAsia"/>
              </w:rPr>
              <w:t>总有效成分含量：</w:t>
            </w:r>
            <w:r>
              <w:rPr>
                <w:rFonts w:hint="eastAsia"/>
              </w:rPr>
              <w:t>3.6%</w:t>
            </w:r>
          </w:p>
        </w:tc>
      </w:tr>
      <w:tr w:rsidR="00000000">
        <w:trPr>
          <w:divId w:val="1882740239"/>
          <w:tblCellSpacing w:w="0" w:type="dxa"/>
        </w:trPr>
        <w:tc>
          <w:tcPr>
            <w:tcW w:w="0" w:type="auto"/>
            <w:vAlign w:val="center"/>
            <w:hideMark/>
          </w:tcPr>
          <w:p w:rsidR="00000000" w:rsidRDefault="009D0165">
            <w:pPr>
              <w:divId w:val="1574704640"/>
            </w:pPr>
            <w:r>
              <w:rPr>
                <w:rFonts w:hint="eastAsia"/>
              </w:rPr>
              <w:t>有效成分及其含量：</w:t>
            </w:r>
            <w:r>
              <w:rPr>
                <w:rFonts w:hint="eastAsia"/>
              </w:rPr>
              <w:t xml:space="preserve"> </w:t>
            </w:r>
          </w:p>
          <w:p w:rsidR="00000000" w:rsidRDefault="009D0165">
            <w:r>
              <w:rPr>
                <w:rFonts w:hint="eastAsia"/>
              </w:rPr>
              <w:t xml:space="preserve">    </w:t>
            </w:r>
            <w:r>
              <w:rPr>
                <w:rFonts w:hint="eastAsia"/>
              </w:rPr>
              <w:t>苄氨基嘌呤</w:t>
            </w:r>
            <w:r>
              <w:rPr>
                <w:rFonts w:hint="eastAsia"/>
              </w:rPr>
              <w:t xml:space="preserve">1.8%    </w:t>
            </w:r>
            <w:r>
              <w:rPr>
                <w:rFonts w:hint="eastAsia"/>
              </w:rPr>
              <w:t>赤霉酸</w:t>
            </w:r>
            <w:r>
              <w:rPr>
                <w:rFonts w:hint="eastAsia"/>
              </w:rPr>
              <w:t xml:space="preserve">A4+A71.8%    </w:t>
            </w:r>
          </w:p>
        </w:tc>
      </w:tr>
      <w:tr w:rsidR="00000000">
        <w:trPr>
          <w:divId w:val="1882740239"/>
          <w:tblCellSpacing w:w="0" w:type="dxa"/>
        </w:trPr>
        <w:tc>
          <w:tcPr>
            <w:tcW w:w="0" w:type="auto"/>
            <w:vAlign w:val="center"/>
            <w:hideMark/>
          </w:tcPr>
          <w:p w:rsidR="00000000" w:rsidRDefault="009D0165">
            <w:pPr>
              <w:divId w:val="206159191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芹菜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2000-3000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李子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882740239"/>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、苹果树：在苹果树盛花期以及谢花后幼果期各喷雾一次，全株均匀喷雾。用于红星苹果调节果型，在盛花至盛花末期使用，一般按</w:t>
            </w:r>
            <w:r>
              <w:rPr>
                <w:rStyle w:val="style7"/>
                <w:rFonts w:hint="eastAsia"/>
              </w:rPr>
              <w:t>1.5-2</w:t>
            </w:r>
            <w:r>
              <w:rPr>
                <w:rStyle w:val="style7"/>
                <w:rFonts w:hint="eastAsia"/>
              </w:rPr>
              <w:t>毫升兑水</w:t>
            </w:r>
            <w:smartTag w:uri="urn:schemas-microsoft-com:office:smarttags" w:element="chmetcnv">
              <w:smartTagPr>
                <w:attr w:name="UnitName" w:val="千克"/>
                <w:attr w:name="SourceValue" w:val=".5"/>
                <w:attr w:name="HasSpace" w:val="False"/>
                <w:attr w:name="Negative" w:val="False"/>
                <w:attr w:name="NumberType" w:val="1"/>
                <w:attr w:name="TCSC" w:val="0"/>
              </w:smartTagPr>
              <w:r>
                <w:rPr>
                  <w:rStyle w:val="style7"/>
                  <w:rFonts w:hint="eastAsia"/>
                </w:rPr>
                <w:t>0.5</w:t>
              </w:r>
              <w:r>
                <w:rPr>
                  <w:rStyle w:val="style7"/>
                  <w:rFonts w:hint="eastAsia"/>
                </w:rPr>
                <w:t>千克</w:t>
              </w:r>
            </w:smartTag>
            <w:r>
              <w:rPr>
                <w:rStyle w:val="style7"/>
                <w:rFonts w:hint="eastAsia"/>
              </w:rPr>
              <w:t>的比例兑水，半雾化喷施花朵正面，使药液均匀分布在花柱上，每朵花喷施一次，以喷湿不滴水为度，力求均匀周到，勿重复喷施。</w:t>
            </w:r>
            <w:r>
              <w:rPr>
                <w:rStyle w:val="style7"/>
                <w:rFonts w:hint="eastAsia"/>
              </w:rPr>
              <w:t>2</w:t>
            </w:r>
            <w:r>
              <w:rPr>
                <w:rStyle w:val="style7"/>
                <w:rFonts w:hint="eastAsia"/>
              </w:rPr>
              <w:t>、芹菜：定植后</w:t>
            </w:r>
            <w:r>
              <w:rPr>
                <w:rStyle w:val="style7"/>
                <w:rFonts w:hint="eastAsia"/>
              </w:rPr>
              <w:t>10-20</w:t>
            </w:r>
            <w:r>
              <w:rPr>
                <w:rStyle w:val="style7"/>
                <w:rFonts w:hint="eastAsia"/>
              </w:rPr>
              <w:t>天叶面喷雾</w:t>
            </w:r>
            <w:r>
              <w:rPr>
                <w:rStyle w:val="style7"/>
                <w:rFonts w:hint="eastAsia"/>
              </w:rPr>
              <w:t>1</w:t>
            </w:r>
            <w:r>
              <w:rPr>
                <w:rStyle w:val="style7"/>
                <w:rFonts w:hint="eastAsia"/>
              </w:rPr>
              <w:t>次。</w:t>
            </w:r>
            <w:r>
              <w:rPr>
                <w:rStyle w:val="style7"/>
                <w:rFonts w:hint="eastAsia"/>
              </w:rPr>
              <w:t>3</w:t>
            </w:r>
            <w:r>
              <w:rPr>
                <w:rStyle w:val="style7"/>
                <w:rFonts w:hint="eastAsia"/>
              </w:rPr>
              <w:t>、李子：幼果</w:t>
            </w:r>
            <w:r>
              <w:rPr>
                <w:rStyle w:val="style7"/>
                <w:rFonts w:hint="eastAsia"/>
              </w:rPr>
              <w:t>0.5</w:t>
            </w:r>
            <w:smartTag w:uri="urn:schemas-microsoft-com:office:smarttags" w:element="chmetcnv">
              <w:smartTagPr>
                <w:attr w:name="UnitName" w:val="cm"/>
                <w:attr w:name="SourceValue" w:val="1"/>
                <w:attr w:name="HasSpace" w:val="False"/>
                <w:attr w:name="Negative" w:val="True"/>
                <w:attr w:name="NumberType" w:val="1"/>
                <w:attr w:name="TCSC" w:val="0"/>
              </w:smartTagPr>
              <w:r>
                <w:rPr>
                  <w:rStyle w:val="style7"/>
                  <w:rFonts w:hint="eastAsia"/>
                </w:rPr>
                <w:t>-1.0cm</w:t>
              </w:r>
            </w:smartTag>
            <w:r>
              <w:rPr>
                <w:rStyle w:val="style7"/>
                <w:rFonts w:hint="eastAsia"/>
              </w:rPr>
              <w:t>时叶面喷雾</w:t>
            </w:r>
            <w:r>
              <w:rPr>
                <w:rStyle w:val="style7"/>
                <w:rFonts w:hint="eastAsia"/>
              </w:rPr>
              <w:t>1</w:t>
            </w:r>
            <w:r>
              <w:rPr>
                <w:rStyle w:val="style7"/>
                <w:rFonts w:hint="eastAsia"/>
              </w:rPr>
              <w:t>次，重点喷施幼果。</w:t>
            </w:r>
            <w:r>
              <w:rPr>
                <w:rStyle w:val="style7"/>
                <w:rFonts w:hint="eastAsia"/>
              </w:rPr>
              <w:t>4</w:t>
            </w:r>
            <w:r>
              <w:rPr>
                <w:rStyle w:val="style7"/>
                <w:rFonts w:hint="eastAsia"/>
              </w:rPr>
              <w:t>、本品应在使用前现配现用，稀释用水宜用清洁的冷水，不可用热水。</w:t>
            </w:r>
          </w:p>
        </w:tc>
      </w:tr>
      <w:tr w:rsidR="00000000">
        <w:trPr>
          <w:divId w:val="188274023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本品是由植物生长调节剂赤霉酸和苄氨基嘌呤科学复配而成，能促进植物</w:t>
            </w:r>
            <w:r>
              <w:rPr>
                <w:rStyle w:val="style7"/>
                <w:rFonts w:hint="eastAsia"/>
              </w:rPr>
              <w:t>生长发育。可促进作物花芽分化，催花促花，花茎伸长，促进幼果细胞分裂，细胞膨大，促进单性结实和果实生长，而达到提高座果率，保花保果及增加单果重的效果；本品还有激活细胞活力、增大叶片、促进作物生长、缓解逆境障碍等作用。</w:t>
            </w:r>
          </w:p>
        </w:tc>
      </w:tr>
      <w:tr w:rsidR="00000000">
        <w:trPr>
          <w:divId w:val="1882740239"/>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、本品系接触型植物生长调节剂，施用在苹果上时，用水量需足以喷湿全株叶片，花瓣及幼果。喷出液需成细雾状，水质以微酸性为宜。</w:t>
            </w:r>
            <w:r>
              <w:rPr>
                <w:rStyle w:val="style7"/>
                <w:rFonts w:hint="eastAsia"/>
              </w:rPr>
              <w:t>2</w:t>
            </w:r>
            <w:r>
              <w:rPr>
                <w:rStyle w:val="style7"/>
                <w:rFonts w:hint="eastAsia"/>
              </w:rPr>
              <w:t>、一般单独使用，切勿与铜制剂、碱性肥药混用，与微酸性（氨基酸）叶面肥混合使用，请先做小规模试验，确定安全后再施用。</w:t>
            </w:r>
            <w:r>
              <w:rPr>
                <w:rStyle w:val="style7"/>
                <w:rFonts w:hint="eastAsia"/>
              </w:rPr>
              <w:t>3</w:t>
            </w:r>
            <w:r>
              <w:rPr>
                <w:rStyle w:val="style7"/>
                <w:rFonts w:hint="eastAsia"/>
              </w:rPr>
              <w:t>、本品不能代替肥水，施用后应加强肥水管</w:t>
            </w:r>
            <w:r>
              <w:rPr>
                <w:rStyle w:val="style7"/>
                <w:rFonts w:hint="eastAsia"/>
              </w:rPr>
              <w:t>理。</w:t>
            </w:r>
            <w:r>
              <w:rPr>
                <w:rStyle w:val="style7"/>
                <w:rFonts w:hint="eastAsia"/>
              </w:rPr>
              <w:t>4</w:t>
            </w:r>
            <w:r>
              <w:rPr>
                <w:rStyle w:val="style7"/>
                <w:rFonts w:hint="eastAsia"/>
              </w:rPr>
              <w:t>、应根据树势、花量、座果情况、天气情况等适当疏花疏果、保持适当的负载量。</w:t>
            </w:r>
            <w:r>
              <w:rPr>
                <w:rStyle w:val="style7"/>
                <w:rFonts w:hint="eastAsia"/>
              </w:rPr>
              <w:t>5</w:t>
            </w:r>
            <w:r>
              <w:rPr>
                <w:rStyle w:val="style7"/>
                <w:rFonts w:hint="eastAsia"/>
              </w:rPr>
              <w:t>、若不按照推荐使用技术和使用方法施用，均可能会对作物产生药害。</w:t>
            </w:r>
            <w:r>
              <w:rPr>
                <w:rStyle w:val="style7"/>
                <w:rFonts w:hint="eastAsia"/>
              </w:rPr>
              <w:t>6</w:t>
            </w:r>
            <w:r>
              <w:rPr>
                <w:rStyle w:val="style7"/>
                <w:rFonts w:hint="eastAsia"/>
              </w:rPr>
              <w:t>、禁止在河塘等水体清洗施药器具，清洗器具的废水不能排入河流、池塘等水源。</w:t>
            </w:r>
            <w:r>
              <w:rPr>
                <w:rStyle w:val="style7"/>
                <w:rFonts w:hint="eastAsia"/>
              </w:rPr>
              <w:t>7</w:t>
            </w:r>
            <w:r>
              <w:rPr>
                <w:rStyle w:val="style7"/>
                <w:rFonts w:hint="eastAsia"/>
              </w:rPr>
              <w:t>、用过的包装物及未用完的药液不能随意丢弃，也不能做他用，应交</w:t>
            </w:r>
            <w:r>
              <w:rPr>
                <w:rStyle w:val="style7"/>
                <w:rFonts w:hint="eastAsia"/>
              </w:rPr>
              <w:lastRenderedPageBreak/>
              <w:t>当地农业部门或环保部门指定的单位进行回收处理。</w:t>
            </w:r>
            <w:r>
              <w:rPr>
                <w:rStyle w:val="style7"/>
                <w:rFonts w:hint="eastAsia"/>
              </w:rPr>
              <w:t>8</w:t>
            </w:r>
            <w:r>
              <w:rPr>
                <w:rStyle w:val="style7"/>
                <w:rFonts w:hint="eastAsia"/>
              </w:rPr>
              <w:t>、施药时穿长衣长裤、戴手套、眼镜、戴口罩等；此时不能吸烟、饮水等；施药后清洗干净手脸等。</w:t>
            </w:r>
            <w:r>
              <w:rPr>
                <w:rStyle w:val="style7"/>
                <w:rFonts w:hint="eastAsia"/>
              </w:rPr>
              <w:t>9</w:t>
            </w:r>
            <w:r>
              <w:rPr>
                <w:rStyle w:val="style7"/>
                <w:rFonts w:hint="eastAsia"/>
              </w:rPr>
              <w:t>、避免孕妇及哺乳期的妇女接触。</w:t>
            </w:r>
            <w:r>
              <w:rPr>
                <w:rStyle w:val="style7"/>
                <w:rFonts w:hint="eastAsia"/>
              </w:rPr>
              <w:t>10</w:t>
            </w:r>
            <w:r>
              <w:rPr>
                <w:rStyle w:val="style7"/>
                <w:rFonts w:hint="eastAsia"/>
              </w:rPr>
              <w:t>、一般在早晨露水干后或傍晚施药，避免在高温烈日下使用。</w:t>
            </w:r>
          </w:p>
        </w:tc>
      </w:tr>
      <w:tr w:rsidR="00000000">
        <w:trPr>
          <w:divId w:val="1882740239"/>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本品对皮肤和眼睛有刺激作用，避免接触到眼睛或皮肤，万一滴到眼睛、皮肤请立即用大量清水冲洗至少</w:t>
            </w:r>
            <w:r>
              <w:rPr>
                <w:rStyle w:val="style7"/>
                <w:rFonts w:hint="eastAsia"/>
              </w:rPr>
              <w:t>15</w:t>
            </w:r>
            <w:r>
              <w:rPr>
                <w:rStyle w:val="style7"/>
                <w:rFonts w:hint="eastAsia"/>
              </w:rPr>
              <w:t>分钟以上，有持续异状时，请送医治疗。误食时，立即喝大量牛奶、含胶质饮料或开水，切勿饮酒或含酒精饮料，立即携此标签将病人送医院诊治，本品无特殊解毒剂。中毒急救电话：中国预防医学科学院中毒控制中心</w:t>
            </w:r>
            <w:r>
              <w:rPr>
                <w:rStyle w:val="style7"/>
                <w:rFonts w:hint="eastAsia"/>
              </w:rPr>
              <w:t>24</w:t>
            </w:r>
            <w:r>
              <w:rPr>
                <w:rStyle w:val="style7"/>
                <w:rFonts w:hint="eastAsia"/>
              </w:rPr>
              <w:t>小时服务电话</w:t>
            </w:r>
            <w:r>
              <w:rPr>
                <w:rStyle w:val="style7"/>
                <w:rFonts w:hint="eastAsia"/>
              </w:rPr>
              <w:t>:010-83132345</w:t>
            </w:r>
            <w:r>
              <w:rPr>
                <w:rStyle w:val="style7"/>
                <w:rFonts w:hint="eastAsia"/>
              </w:rPr>
              <w:t>。</w:t>
            </w:r>
          </w:p>
        </w:tc>
      </w:tr>
      <w:tr w:rsidR="00000000">
        <w:trPr>
          <w:divId w:val="1882740239"/>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本品为易燃品，在贮藏、运输过程中应避火源、热源；应贮存在通风、干燥、阴凉的仓库中，置于儿童触及不到之处，并加锁。勿与食物、饮料、种子、饲料</w:t>
            </w:r>
            <w:r>
              <w:rPr>
                <w:rStyle w:val="style7"/>
                <w:rFonts w:hint="eastAsia"/>
              </w:rPr>
              <w:t>同贮同运。</w:t>
            </w:r>
          </w:p>
        </w:tc>
      </w:tr>
      <w:tr w:rsidR="00000000">
        <w:trPr>
          <w:divId w:val="1882740239"/>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882740239"/>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14150240"/>
          <w:tblCellSpacing w:w="0" w:type="dxa"/>
        </w:trPr>
        <w:tc>
          <w:tcPr>
            <w:tcW w:w="0" w:type="auto"/>
            <w:vAlign w:val="center"/>
            <w:hideMark/>
          </w:tcPr>
          <w:p w:rsidR="00000000" w:rsidRDefault="009D0165">
            <w:r>
              <w:rPr>
                <w:rStyle w:val="style4"/>
                <w:rFonts w:hint="eastAsia"/>
              </w:rPr>
              <w:t>登记证号：</w:t>
            </w:r>
            <w:r>
              <w:rPr>
                <w:rFonts w:hint="eastAsia"/>
              </w:rPr>
              <w:t>PD20120349</w:t>
            </w:r>
          </w:p>
        </w:tc>
      </w:tr>
      <w:tr w:rsidR="00000000">
        <w:trPr>
          <w:divId w:val="1214150240"/>
          <w:tblCellSpacing w:w="0" w:type="dxa"/>
        </w:trPr>
        <w:tc>
          <w:tcPr>
            <w:tcW w:w="0" w:type="auto"/>
            <w:vAlign w:val="center"/>
            <w:hideMark/>
          </w:tcPr>
          <w:p w:rsidR="00000000" w:rsidRDefault="009D0165">
            <w:r>
              <w:rPr>
                <w:rStyle w:val="style4"/>
                <w:rFonts w:hint="eastAsia"/>
              </w:rPr>
              <w:t>登记证持有人：</w:t>
            </w:r>
            <w:r>
              <w:rPr>
                <w:rFonts w:hint="eastAsia"/>
              </w:rPr>
              <w:t>成都特普生物科技股份有限公司</w:t>
            </w:r>
          </w:p>
        </w:tc>
      </w:tr>
      <w:tr w:rsidR="00000000">
        <w:trPr>
          <w:divId w:val="1214150240"/>
          <w:tblCellSpacing w:w="0" w:type="dxa"/>
        </w:trPr>
        <w:tc>
          <w:tcPr>
            <w:tcW w:w="0" w:type="auto"/>
            <w:vAlign w:val="center"/>
            <w:hideMark/>
          </w:tcPr>
          <w:p w:rsidR="00000000" w:rsidRDefault="009D0165">
            <w:r>
              <w:rPr>
                <w:rStyle w:val="style4"/>
                <w:rFonts w:hint="eastAsia"/>
              </w:rPr>
              <w:t>农药名称：</w:t>
            </w:r>
            <w:r>
              <w:rPr>
                <w:rFonts w:hint="eastAsia"/>
              </w:rPr>
              <w:t>几丁聚糖</w:t>
            </w:r>
          </w:p>
        </w:tc>
      </w:tr>
      <w:tr w:rsidR="00000000">
        <w:trPr>
          <w:divId w:val="1214150240"/>
          <w:tblCellSpacing w:w="0" w:type="dxa"/>
        </w:trPr>
        <w:tc>
          <w:tcPr>
            <w:tcW w:w="0" w:type="auto"/>
            <w:vAlign w:val="center"/>
            <w:hideMark/>
          </w:tcPr>
          <w:p w:rsidR="00000000" w:rsidRDefault="009D0165">
            <w:r>
              <w:rPr>
                <w:rStyle w:val="style4"/>
                <w:rFonts w:hint="eastAsia"/>
              </w:rPr>
              <w:t>剂型：</w:t>
            </w:r>
            <w:r>
              <w:rPr>
                <w:rFonts w:hint="eastAsia"/>
              </w:rPr>
              <w:t>水剂</w:t>
            </w:r>
          </w:p>
        </w:tc>
      </w:tr>
      <w:tr w:rsidR="00000000">
        <w:trPr>
          <w:divId w:val="1214150240"/>
          <w:tblCellSpacing w:w="0" w:type="dxa"/>
        </w:trPr>
        <w:tc>
          <w:tcPr>
            <w:tcW w:w="0" w:type="auto"/>
            <w:vAlign w:val="center"/>
            <w:hideMark/>
          </w:tcPr>
          <w:p w:rsidR="00000000" w:rsidRDefault="009D0165">
            <w:pPr>
              <w:divId w:val="476457332"/>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214150240"/>
          <w:tblCellSpacing w:w="0" w:type="dxa"/>
        </w:trPr>
        <w:tc>
          <w:tcPr>
            <w:tcW w:w="0" w:type="auto"/>
            <w:vAlign w:val="center"/>
            <w:hideMark/>
          </w:tcPr>
          <w:p w:rsidR="00000000" w:rsidRDefault="009D0165">
            <w:r>
              <w:rPr>
                <w:rStyle w:val="style4"/>
                <w:rFonts w:hint="eastAsia"/>
              </w:rPr>
              <w:t>总有效成分含量：</w:t>
            </w:r>
            <w:r>
              <w:rPr>
                <w:rFonts w:hint="eastAsia"/>
              </w:rPr>
              <w:t>0.5%</w:t>
            </w:r>
          </w:p>
        </w:tc>
      </w:tr>
      <w:tr w:rsidR="00000000">
        <w:trPr>
          <w:divId w:val="1214150240"/>
          <w:tblCellSpacing w:w="0" w:type="dxa"/>
        </w:trPr>
        <w:tc>
          <w:tcPr>
            <w:tcW w:w="0" w:type="auto"/>
            <w:vAlign w:val="center"/>
            <w:hideMark/>
          </w:tcPr>
          <w:p w:rsidR="00000000" w:rsidRDefault="009D0165">
            <w:pPr>
              <w:divId w:val="1762602329"/>
            </w:pPr>
            <w:r>
              <w:rPr>
                <w:rFonts w:hint="eastAsia"/>
              </w:rPr>
              <w:t>有效成分及其含量：</w:t>
            </w:r>
            <w:r>
              <w:rPr>
                <w:rFonts w:hint="eastAsia"/>
              </w:rPr>
              <w:t xml:space="preserve"> </w:t>
            </w:r>
          </w:p>
          <w:p w:rsidR="00000000" w:rsidRDefault="009D0165">
            <w:r>
              <w:rPr>
                <w:rFonts w:hint="eastAsia"/>
              </w:rPr>
              <w:t xml:space="preserve">    </w:t>
            </w:r>
            <w:r>
              <w:rPr>
                <w:rFonts w:hint="eastAsia"/>
              </w:rPr>
              <w:t>几丁聚糖</w:t>
            </w:r>
            <w:r>
              <w:rPr>
                <w:rFonts w:hint="eastAsia"/>
              </w:rPr>
              <w:t xml:space="preserve">0.5%    </w:t>
            </w:r>
          </w:p>
        </w:tc>
      </w:tr>
      <w:tr w:rsidR="00000000">
        <w:trPr>
          <w:divId w:val="1214150240"/>
          <w:tblCellSpacing w:w="0" w:type="dxa"/>
        </w:trPr>
        <w:tc>
          <w:tcPr>
            <w:tcW w:w="0" w:type="auto"/>
            <w:vAlign w:val="center"/>
            <w:hideMark/>
          </w:tcPr>
          <w:p w:rsidR="00000000" w:rsidRDefault="009D0165">
            <w:pPr>
              <w:divId w:val="140903327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100-150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21415024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、发病前，叶片正反两面均匀喷雾，间隔</w:t>
            </w:r>
            <w:r>
              <w:rPr>
                <w:rStyle w:val="style7"/>
                <w:rFonts w:hint="eastAsia"/>
              </w:rPr>
              <w:t>7-14</w:t>
            </w:r>
            <w:r>
              <w:rPr>
                <w:rStyle w:val="style7"/>
                <w:rFonts w:hint="eastAsia"/>
              </w:rPr>
              <w:t>天。</w:t>
            </w:r>
            <w:r>
              <w:rPr>
                <w:rStyle w:val="style7"/>
                <w:rFonts w:hint="eastAsia"/>
              </w:rPr>
              <w:t xml:space="preserve"> 2</w:t>
            </w:r>
            <w:r>
              <w:rPr>
                <w:rStyle w:val="style7"/>
                <w:rFonts w:hint="eastAsia"/>
              </w:rPr>
              <w:t>、发病初期，均匀喷雾，间隔</w:t>
            </w:r>
            <w:r>
              <w:rPr>
                <w:rStyle w:val="style7"/>
                <w:rFonts w:hint="eastAsia"/>
              </w:rPr>
              <w:t>3-5</w:t>
            </w:r>
            <w:r>
              <w:rPr>
                <w:rStyle w:val="style7"/>
                <w:rFonts w:hint="eastAsia"/>
              </w:rPr>
              <w:t>天连续施药</w:t>
            </w:r>
            <w:r>
              <w:rPr>
                <w:rStyle w:val="style7"/>
                <w:rFonts w:hint="eastAsia"/>
              </w:rPr>
              <w:t>2-3</w:t>
            </w:r>
            <w:r>
              <w:rPr>
                <w:rStyle w:val="style7"/>
                <w:rFonts w:hint="eastAsia"/>
              </w:rPr>
              <w:t>次。</w:t>
            </w:r>
          </w:p>
        </w:tc>
      </w:tr>
      <w:tr w:rsidR="00000000">
        <w:trPr>
          <w:divId w:val="121415024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本品为诱导植物抗性，提高植物抵御病菌侵染的免疫能力，促进植物生长。</w:t>
            </w:r>
          </w:p>
        </w:tc>
      </w:tr>
      <w:tr w:rsidR="00000000">
        <w:trPr>
          <w:divId w:val="121415024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、用前摇匀，最好下午施用。</w:t>
            </w:r>
            <w:r>
              <w:rPr>
                <w:rStyle w:val="style7"/>
                <w:rFonts w:hint="eastAsia"/>
              </w:rPr>
              <w:t xml:space="preserve"> 2</w:t>
            </w:r>
            <w:r>
              <w:rPr>
                <w:rStyle w:val="style7"/>
                <w:rFonts w:hint="eastAsia"/>
              </w:rPr>
              <w:t>、不得与碱性农药等物质混合施用。</w:t>
            </w:r>
            <w:r>
              <w:rPr>
                <w:rStyle w:val="style7"/>
                <w:rFonts w:hint="eastAsia"/>
              </w:rPr>
              <w:t xml:space="preserve"> 3</w:t>
            </w:r>
            <w:r>
              <w:rPr>
                <w:rStyle w:val="style7"/>
                <w:rFonts w:hint="eastAsia"/>
              </w:rPr>
              <w:t>、施药时穿戴防护服和手套等，避免接触药液，施药时不能进食、饮水、抽烟；施药后洗脸、洗手。</w:t>
            </w:r>
            <w:r>
              <w:rPr>
                <w:rStyle w:val="style7"/>
                <w:rFonts w:hint="eastAsia"/>
              </w:rPr>
              <w:t xml:space="preserve"> 4</w:t>
            </w:r>
            <w:r>
              <w:rPr>
                <w:rStyle w:val="style7"/>
                <w:rFonts w:hint="eastAsia"/>
              </w:rPr>
              <w:t>、施药后</w:t>
            </w:r>
            <w:r>
              <w:rPr>
                <w:rStyle w:val="style7"/>
                <w:rFonts w:hint="eastAsia"/>
              </w:rPr>
              <w:t>4</w:t>
            </w:r>
            <w:r>
              <w:rPr>
                <w:rStyle w:val="style7"/>
                <w:rFonts w:hint="eastAsia"/>
              </w:rPr>
              <w:t>小时内若遇降雨，雨停后需重新喷施一次。</w:t>
            </w:r>
            <w:r>
              <w:rPr>
                <w:rStyle w:val="style7"/>
                <w:rFonts w:hint="eastAsia"/>
              </w:rPr>
              <w:t xml:space="preserve"> 5</w:t>
            </w:r>
            <w:r>
              <w:rPr>
                <w:rStyle w:val="style7"/>
                <w:rFonts w:hint="eastAsia"/>
              </w:rPr>
              <w:t>、为延缓抗性，建议与其他作用机理农药交替使用。</w:t>
            </w:r>
            <w:r>
              <w:rPr>
                <w:rStyle w:val="style7"/>
                <w:rFonts w:hint="eastAsia"/>
              </w:rPr>
              <w:t xml:space="preserve"> 6</w:t>
            </w:r>
            <w:r>
              <w:rPr>
                <w:rStyle w:val="style7"/>
                <w:rFonts w:hint="eastAsia"/>
              </w:rPr>
              <w:t>、禁止在河塘等水域清洗施药器具。</w:t>
            </w:r>
            <w:r>
              <w:rPr>
                <w:rStyle w:val="style7"/>
                <w:rFonts w:hint="eastAsia"/>
              </w:rPr>
              <w:t xml:space="preserve"> 7</w:t>
            </w:r>
            <w:r>
              <w:rPr>
                <w:rStyle w:val="style7"/>
                <w:rFonts w:hint="eastAsia"/>
              </w:rPr>
              <w:t>、孕</w:t>
            </w:r>
            <w:r>
              <w:rPr>
                <w:rStyle w:val="style7"/>
                <w:rFonts w:hint="eastAsia"/>
              </w:rPr>
              <w:t>妇及哺乳期妇女禁止使用。</w:t>
            </w:r>
            <w:r>
              <w:rPr>
                <w:rStyle w:val="style7"/>
                <w:rFonts w:hint="eastAsia"/>
              </w:rPr>
              <w:t>8</w:t>
            </w:r>
            <w:r>
              <w:rPr>
                <w:rStyle w:val="style7"/>
                <w:rFonts w:hint="eastAsia"/>
              </w:rPr>
              <w:t>、废弃物应妥善处理，不能乱丢乱放，也不能做他用。</w:t>
            </w:r>
          </w:p>
        </w:tc>
      </w:tr>
      <w:tr w:rsidR="00000000">
        <w:trPr>
          <w:divId w:val="121415024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本品若与皮肤和眼睛接触时，及时用清水冲洗至少</w:t>
            </w:r>
            <w:r>
              <w:rPr>
                <w:rStyle w:val="style7"/>
                <w:rFonts w:hint="eastAsia"/>
              </w:rPr>
              <w:t>15</w:t>
            </w:r>
            <w:r>
              <w:rPr>
                <w:rStyle w:val="style7"/>
                <w:rFonts w:hint="eastAsia"/>
              </w:rPr>
              <w:t>分钟。如不慎吸入，应至</w:t>
            </w:r>
            <w:r>
              <w:rPr>
                <w:rStyle w:val="style7"/>
                <w:rFonts w:hint="eastAsia"/>
              </w:rPr>
              <w:lastRenderedPageBreak/>
              <w:t>空气流通处。如误服出现不适症状，立即携标签就医，对症治疗。</w:t>
            </w:r>
          </w:p>
        </w:tc>
      </w:tr>
      <w:tr w:rsidR="00000000">
        <w:trPr>
          <w:divId w:val="1214150240"/>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品应贮存在清洁、阴凉、干燥、通风处，勿与有毒物品和碱性药品混存混运。置于儿童接触不到的地方，上锁保管。勿与食品、饮料、粮食、饲料等同贮同运。远离火源或热源。</w:t>
            </w:r>
          </w:p>
        </w:tc>
      </w:tr>
      <w:tr w:rsidR="00000000">
        <w:trPr>
          <w:divId w:val="121415024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21415024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48689459"/>
          <w:tblCellSpacing w:w="0" w:type="dxa"/>
        </w:trPr>
        <w:tc>
          <w:tcPr>
            <w:tcW w:w="0" w:type="auto"/>
            <w:vAlign w:val="center"/>
            <w:hideMark/>
          </w:tcPr>
          <w:p w:rsidR="00000000" w:rsidRDefault="009D0165">
            <w:r>
              <w:rPr>
                <w:rStyle w:val="style4"/>
                <w:rFonts w:hint="eastAsia"/>
              </w:rPr>
              <w:t>登记证号：</w:t>
            </w:r>
            <w:r>
              <w:rPr>
                <w:rFonts w:hint="eastAsia"/>
              </w:rPr>
              <w:t>PD20210378</w:t>
            </w:r>
          </w:p>
        </w:tc>
      </w:tr>
      <w:tr w:rsidR="00000000">
        <w:trPr>
          <w:divId w:val="548689459"/>
          <w:tblCellSpacing w:w="0" w:type="dxa"/>
        </w:trPr>
        <w:tc>
          <w:tcPr>
            <w:tcW w:w="0" w:type="auto"/>
            <w:vAlign w:val="center"/>
            <w:hideMark/>
          </w:tcPr>
          <w:p w:rsidR="00000000" w:rsidRDefault="009D0165">
            <w:r>
              <w:rPr>
                <w:rStyle w:val="style4"/>
                <w:rFonts w:hint="eastAsia"/>
              </w:rPr>
              <w:t>登记证持有人：</w:t>
            </w:r>
            <w:r>
              <w:rPr>
                <w:rFonts w:hint="eastAsia"/>
              </w:rPr>
              <w:t>山东省菏泽北联农药制造有限公司</w:t>
            </w:r>
          </w:p>
        </w:tc>
      </w:tr>
      <w:tr w:rsidR="00000000">
        <w:trPr>
          <w:divId w:val="548689459"/>
          <w:tblCellSpacing w:w="0" w:type="dxa"/>
        </w:trPr>
        <w:tc>
          <w:tcPr>
            <w:tcW w:w="0" w:type="auto"/>
            <w:vAlign w:val="center"/>
            <w:hideMark/>
          </w:tcPr>
          <w:p w:rsidR="00000000" w:rsidRDefault="009D0165">
            <w:r>
              <w:rPr>
                <w:rStyle w:val="style4"/>
                <w:rFonts w:hint="eastAsia"/>
              </w:rPr>
              <w:t>农药名称：</w:t>
            </w:r>
            <w:r>
              <w:rPr>
                <w:rFonts w:hint="eastAsia"/>
              </w:rPr>
              <w:t>啶虫·哒螨灵</w:t>
            </w:r>
          </w:p>
        </w:tc>
      </w:tr>
      <w:tr w:rsidR="00000000">
        <w:trPr>
          <w:divId w:val="548689459"/>
          <w:tblCellSpacing w:w="0" w:type="dxa"/>
        </w:trPr>
        <w:tc>
          <w:tcPr>
            <w:tcW w:w="0" w:type="auto"/>
            <w:vAlign w:val="center"/>
            <w:hideMark/>
          </w:tcPr>
          <w:p w:rsidR="00000000" w:rsidRDefault="009D0165">
            <w:r>
              <w:rPr>
                <w:rStyle w:val="style4"/>
                <w:rFonts w:hint="eastAsia"/>
              </w:rPr>
              <w:t>剂型：</w:t>
            </w:r>
            <w:r>
              <w:rPr>
                <w:rFonts w:hint="eastAsia"/>
              </w:rPr>
              <w:t>微乳剂</w:t>
            </w:r>
          </w:p>
        </w:tc>
      </w:tr>
      <w:tr w:rsidR="00000000">
        <w:trPr>
          <w:divId w:val="548689459"/>
          <w:tblCellSpacing w:w="0" w:type="dxa"/>
        </w:trPr>
        <w:tc>
          <w:tcPr>
            <w:tcW w:w="0" w:type="auto"/>
            <w:vAlign w:val="center"/>
            <w:hideMark/>
          </w:tcPr>
          <w:p w:rsidR="00000000" w:rsidRDefault="009D0165">
            <w:pPr>
              <w:divId w:val="92672845"/>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3" name="图片 26" descr="说明: 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说明: 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548689459"/>
          <w:tblCellSpacing w:w="0" w:type="dxa"/>
        </w:trPr>
        <w:tc>
          <w:tcPr>
            <w:tcW w:w="0" w:type="auto"/>
            <w:vAlign w:val="center"/>
            <w:hideMark/>
          </w:tcPr>
          <w:p w:rsidR="00000000" w:rsidRDefault="009D0165">
            <w:r>
              <w:rPr>
                <w:rStyle w:val="style4"/>
                <w:rFonts w:hint="eastAsia"/>
              </w:rPr>
              <w:t>总有效成分含量：</w:t>
            </w:r>
            <w:r>
              <w:rPr>
                <w:rFonts w:hint="eastAsia"/>
              </w:rPr>
              <w:t>20%</w:t>
            </w:r>
          </w:p>
        </w:tc>
      </w:tr>
      <w:tr w:rsidR="00000000">
        <w:trPr>
          <w:divId w:val="548689459"/>
          <w:tblCellSpacing w:w="0" w:type="dxa"/>
        </w:trPr>
        <w:tc>
          <w:tcPr>
            <w:tcW w:w="0" w:type="auto"/>
            <w:vAlign w:val="center"/>
            <w:hideMark/>
          </w:tcPr>
          <w:p w:rsidR="00000000" w:rsidRDefault="009D0165">
            <w:pPr>
              <w:divId w:val="1934047594"/>
            </w:pPr>
            <w:r>
              <w:rPr>
                <w:rFonts w:hint="eastAsia"/>
              </w:rPr>
              <w:t>有效成分及其含量：</w:t>
            </w:r>
            <w:r>
              <w:rPr>
                <w:rFonts w:hint="eastAsia"/>
              </w:rPr>
              <w:t xml:space="preserve"> </w:t>
            </w:r>
          </w:p>
          <w:p w:rsidR="00000000" w:rsidRDefault="009D0165">
            <w:r>
              <w:rPr>
                <w:rFonts w:hint="eastAsia"/>
              </w:rPr>
              <w:t xml:space="preserve">    </w:t>
            </w:r>
            <w:r>
              <w:rPr>
                <w:rFonts w:hint="eastAsia"/>
              </w:rPr>
              <w:t>啶虫脒</w:t>
            </w:r>
            <w:r>
              <w:rPr>
                <w:rFonts w:hint="eastAsia"/>
              </w:rPr>
              <w:t xml:space="preserve">5%    </w:t>
            </w:r>
            <w:r>
              <w:rPr>
                <w:rFonts w:hint="eastAsia"/>
              </w:rPr>
              <w:t>哒螨灵</w:t>
            </w:r>
            <w:r>
              <w:rPr>
                <w:rFonts w:hint="eastAsia"/>
              </w:rPr>
              <w:t xml:space="preserve">15%    </w:t>
            </w:r>
          </w:p>
        </w:tc>
      </w:tr>
      <w:tr w:rsidR="00000000">
        <w:trPr>
          <w:divId w:val="548689459"/>
          <w:tblCellSpacing w:w="0" w:type="dxa"/>
        </w:trPr>
        <w:tc>
          <w:tcPr>
            <w:tcW w:w="0" w:type="auto"/>
            <w:vAlign w:val="center"/>
            <w:hideMark/>
          </w:tcPr>
          <w:p w:rsidR="00000000" w:rsidRDefault="009D0165">
            <w:pPr>
              <w:divId w:val="9113076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黄条跳甲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20-25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548689459"/>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在甘蓝黄条跳甲成虫始盛期开始施药，施药时应注意先在周围喷药带，然后由外往里喷药，以防黄条跳甲逃逸。</w:t>
            </w:r>
            <w:r>
              <w:rPr>
                <w:rStyle w:val="style7"/>
                <w:rFonts w:hint="eastAsia"/>
              </w:rPr>
              <w:t xml:space="preserve">2. </w:t>
            </w:r>
            <w:r>
              <w:rPr>
                <w:rStyle w:val="style7"/>
                <w:rFonts w:hint="eastAsia"/>
              </w:rPr>
              <w:t>傍晚施药更有利药效的充分发挥。大风天或预计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在甘蓝上每季最多使用</w:t>
            </w:r>
            <w:r>
              <w:rPr>
                <w:rStyle w:val="style7"/>
                <w:rFonts w:hint="eastAsia"/>
              </w:rPr>
              <w:t>1</w:t>
            </w:r>
            <w:r>
              <w:rPr>
                <w:rStyle w:val="style7"/>
                <w:rFonts w:hint="eastAsia"/>
              </w:rPr>
              <w:t>次，安全间隔期</w:t>
            </w:r>
            <w:r>
              <w:rPr>
                <w:rStyle w:val="style7"/>
                <w:rFonts w:hint="eastAsia"/>
              </w:rPr>
              <w:t>7</w:t>
            </w:r>
            <w:r>
              <w:rPr>
                <w:rStyle w:val="style7"/>
                <w:rFonts w:hint="eastAsia"/>
              </w:rPr>
              <w:t>天</w:t>
            </w:r>
            <w:r>
              <w:rPr>
                <w:rStyle w:val="style7"/>
                <w:rFonts w:hint="eastAsia"/>
              </w:rPr>
              <w:t>.</w:t>
            </w:r>
          </w:p>
        </w:tc>
      </w:tr>
      <w:tr w:rsidR="00000000">
        <w:trPr>
          <w:divId w:val="54868945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啶虫脒能干扰昆虫神经系统的刺激传导，具有内吸、触杀和胃毒三种毒杀功能；哒螨灵为一种触杀性杀螨剂，二者混配，防效增强。对甘蓝黄条跳甲有较好的防效。</w:t>
            </w:r>
          </w:p>
        </w:tc>
      </w:tr>
      <w:tr w:rsidR="00000000">
        <w:trPr>
          <w:divId w:val="548689459"/>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2.</w:t>
            </w:r>
            <w:r>
              <w:rPr>
                <w:rStyle w:val="style7"/>
                <w:rFonts w:hint="eastAsia"/>
              </w:rPr>
              <w:t>开启封口应小心药液溅出。</w:t>
            </w:r>
            <w:r>
              <w:rPr>
                <w:rStyle w:val="style7"/>
                <w:rFonts w:hint="eastAsia"/>
              </w:rPr>
              <w:t>3.</w:t>
            </w:r>
            <w:r>
              <w:rPr>
                <w:rStyle w:val="style7"/>
                <w:rFonts w:hint="eastAsia"/>
              </w:rPr>
              <w:t>施药前、后要彻底清洗喷药器械，洗涤后</w:t>
            </w:r>
            <w:r>
              <w:rPr>
                <w:rStyle w:val="style7"/>
                <w:rFonts w:hint="eastAsia"/>
              </w:rPr>
              <w:t>的废水不应污染河流等水源，未用完的药液应密封后妥善放置。</w:t>
            </w:r>
            <w:r>
              <w:rPr>
                <w:rStyle w:val="style7"/>
                <w:rFonts w:hint="eastAsia"/>
              </w:rPr>
              <w:t>3.</w:t>
            </w:r>
            <w:r>
              <w:rPr>
                <w:rStyle w:val="style7"/>
                <w:rFonts w:hint="eastAsia"/>
              </w:rPr>
              <w:t>水产养殖区、河塘等水体附近禁用，禁止在河塘等水体中清洗施药器具。</w:t>
            </w:r>
            <w:r>
              <w:rPr>
                <w:rStyle w:val="style7"/>
                <w:rFonts w:hint="eastAsia"/>
              </w:rPr>
              <w:t>4.</w:t>
            </w:r>
            <w:r>
              <w:rPr>
                <w:rStyle w:val="style7"/>
                <w:rFonts w:hint="eastAsia"/>
              </w:rPr>
              <w:t>（周围）开花植物花期禁用，使用时应密切关注对附近蜂群的影响。赤眼蜂等天敌放飞区域禁用。</w:t>
            </w:r>
            <w:r>
              <w:rPr>
                <w:rStyle w:val="style7"/>
                <w:rFonts w:hint="eastAsia"/>
              </w:rPr>
              <w:t>5.</w:t>
            </w:r>
            <w:r>
              <w:rPr>
                <w:rStyle w:val="style7"/>
                <w:rFonts w:hint="eastAsia"/>
              </w:rPr>
              <w:t>蚕室及桑园附近禁用。禁止采摘外围、次处置或更多桑树叶饲喂家蚕，从而避免对家蚕造成风险。控制最后一次使用农药距离桑叶采摘之间的安全间隔期</w:t>
            </w:r>
            <w:r>
              <w:rPr>
                <w:rStyle w:val="style7"/>
                <w:rFonts w:hint="eastAsia"/>
              </w:rPr>
              <w:t>91</w:t>
            </w:r>
            <w:r>
              <w:rPr>
                <w:rStyle w:val="style7"/>
                <w:rFonts w:hint="eastAsia"/>
              </w:rPr>
              <w:t>天。</w:t>
            </w:r>
            <w:r>
              <w:rPr>
                <w:rStyle w:val="style7"/>
                <w:rFonts w:hint="eastAsia"/>
              </w:rPr>
              <w:t xml:space="preserve">6. </w:t>
            </w:r>
            <w:r>
              <w:rPr>
                <w:rStyle w:val="style7"/>
                <w:rFonts w:hint="eastAsia"/>
              </w:rPr>
              <w:t>建议与其他作用机制的杀虫剂交替使用。</w:t>
            </w:r>
            <w:r>
              <w:rPr>
                <w:rStyle w:val="style7"/>
                <w:rFonts w:hint="eastAsia"/>
              </w:rPr>
              <w:t>7.</w:t>
            </w:r>
            <w:r>
              <w:rPr>
                <w:rStyle w:val="style7"/>
                <w:rFonts w:hint="eastAsia"/>
              </w:rPr>
              <w:t>用过的容器和废弃物应妥善处理，不可随意丢弃或做他用。</w:t>
            </w:r>
            <w:r>
              <w:rPr>
                <w:rStyle w:val="style7"/>
                <w:rFonts w:hint="eastAsia"/>
              </w:rPr>
              <w:t>8.</w:t>
            </w:r>
            <w:r>
              <w:rPr>
                <w:rStyle w:val="style7"/>
                <w:rFonts w:hint="eastAsia"/>
              </w:rPr>
              <w:t>孕妇及哺乳期妇女应避免接触。</w:t>
            </w:r>
          </w:p>
        </w:tc>
      </w:tr>
      <w:tr w:rsidR="00000000">
        <w:trPr>
          <w:divId w:val="548689459"/>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lastRenderedPageBreak/>
              <w:t>中毒症状：本品对皮肤和眼睛有刺激性。</w:t>
            </w:r>
            <w:r>
              <w:rPr>
                <w:rStyle w:val="style7"/>
                <w:rFonts w:hint="eastAsia"/>
              </w:rPr>
              <w:t xml:space="preserve"> </w:t>
            </w:r>
            <w:r>
              <w:rPr>
                <w:rStyle w:val="style7"/>
                <w:rFonts w:hint="eastAsia"/>
              </w:rPr>
              <w:t>急救措施：使用中或使用后如果感觉不适，应立即停止工作采取急救措施，并携带标签送医院就诊。</w:t>
            </w:r>
            <w:r>
              <w:rPr>
                <w:rStyle w:val="style7"/>
                <w:rFonts w:hint="eastAsia"/>
              </w:rPr>
              <w:t xml:space="preserve"> 1</w:t>
            </w:r>
            <w:r>
              <w:rPr>
                <w:rStyle w:val="style7"/>
                <w:rFonts w:hint="eastAsia"/>
              </w:rPr>
              <w:t>、皮肤接触：脱去污染的衣物，用软布去除沾染农药，立即用大量清水和肥皂冲洗。</w:t>
            </w:r>
            <w:r>
              <w:rPr>
                <w:rStyle w:val="style7"/>
                <w:rFonts w:hint="eastAsia"/>
              </w:rPr>
              <w:t xml:space="preserve"> 2</w:t>
            </w:r>
            <w:r>
              <w:rPr>
                <w:rStyle w:val="style7"/>
                <w:rFonts w:hint="eastAsia"/>
              </w:rPr>
              <w:t>、眼睛溅入：立即用流动清水冲洗不少于</w:t>
            </w:r>
            <w:r>
              <w:rPr>
                <w:rStyle w:val="style7"/>
                <w:rFonts w:hint="eastAsia"/>
              </w:rPr>
              <w:t>15</w:t>
            </w:r>
            <w:r>
              <w:rPr>
                <w:rStyle w:val="style7"/>
                <w:rFonts w:hint="eastAsia"/>
              </w:rPr>
              <w:t>分钟。</w:t>
            </w:r>
            <w:r>
              <w:rPr>
                <w:rStyle w:val="style7"/>
                <w:rFonts w:hint="eastAsia"/>
              </w:rPr>
              <w:t xml:space="preserve"> 3</w:t>
            </w:r>
            <w:r>
              <w:rPr>
                <w:rStyle w:val="style7"/>
                <w:rFonts w:hint="eastAsia"/>
              </w:rPr>
              <w:t>、吸入：立即离开施药现场，转移到空气清新处。</w:t>
            </w:r>
            <w:r>
              <w:rPr>
                <w:rStyle w:val="style7"/>
                <w:rFonts w:hint="eastAsia"/>
              </w:rPr>
              <w:t xml:space="preserve"> 4</w:t>
            </w:r>
            <w:r>
              <w:rPr>
                <w:rStyle w:val="style7"/>
                <w:rFonts w:hint="eastAsia"/>
              </w:rPr>
              <w:t>、误食：立即停止服用，用清水充分漱口后，立即携带标签送医院就诊。</w:t>
            </w:r>
          </w:p>
        </w:tc>
      </w:tr>
      <w:tr w:rsidR="00000000">
        <w:trPr>
          <w:divId w:val="548689459"/>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本品为易燃液体，应贮存在干燥、阴凉、通风、防雨处，远离火源或热源。常温贮存，应避免阳光直射。装卸运输时注意检查包装</w:t>
            </w:r>
            <w:r>
              <w:rPr>
                <w:rStyle w:val="style7"/>
                <w:rFonts w:hint="eastAsia"/>
              </w:rPr>
              <w:t>是否密封完整，轻拿轻放，不可倒置。运输时注意避光、防高温、防雨淋。置于儿童触及不到之处，并加锁。勿与食品、饮料、粮食、饲料等同贮同运。</w:t>
            </w:r>
          </w:p>
        </w:tc>
      </w:tr>
      <w:tr w:rsidR="00000000">
        <w:trPr>
          <w:divId w:val="548689459"/>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548689459"/>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36966813"/>
          <w:tblCellSpacing w:w="0" w:type="dxa"/>
        </w:trPr>
        <w:tc>
          <w:tcPr>
            <w:tcW w:w="0" w:type="auto"/>
            <w:vAlign w:val="center"/>
            <w:hideMark/>
          </w:tcPr>
          <w:p w:rsidR="00000000" w:rsidRDefault="009D0165">
            <w:r>
              <w:rPr>
                <w:rStyle w:val="style4"/>
                <w:rFonts w:hint="eastAsia"/>
              </w:rPr>
              <w:t>登记证号：</w:t>
            </w:r>
            <w:r>
              <w:rPr>
                <w:rFonts w:hint="eastAsia"/>
              </w:rPr>
              <w:t>PD20150418</w:t>
            </w:r>
          </w:p>
        </w:tc>
      </w:tr>
      <w:tr w:rsidR="00000000">
        <w:trPr>
          <w:divId w:val="1536966813"/>
          <w:tblCellSpacing w:w="0" w:type="dxa"/>
        </w:trPr>
        <w:tc>
          <w:tcPr>
            <w:tcW w:w="0" w:type="auto"/>
            <w:vAlign w:val="center"/>
            <w:hideMark/>
          </w:tcPr>
          <w:p w:rsidR="00000000" w:rsidRDefault="009D0165">
            <w:r>
              <w:rPr>
                <w:rStyle w:val="style4"/>
                <w:rFonts w:hint="eastAsia"/>
              </w:rPr>
              <w:t>登记证持有人：</w:t>
            </w:r>
            <w:r>
              <w:rPr>
                <w:rFonts w:hint="eastAsia"/>
              </w:rPr>
              <w:t>陕西标正作物科学有限公司</w:t>
            </w:r>
          </w:p>
        </w:tc>
      </w:tr>
      <w:tr w:rsidR="00000000">
        <w:trPr>
          <w:divId w:val="1536966813"/>
          <w:tblCellSpacing w:w="0" w:type="dxa"/>
        </w:trPr>
        <w:tc>
          <w:tcPr>
            <w:tcW w:w="0" w:type="auto"/>
            <w:vAlign w:val="center"/>
            <w:hideMark/>
          </w:tcPr>
          <w:p w:rsidR="00000000" w:rsidRDefault="009D0165">
            <w:r>
              <w:rPr>
                <w:rStyle w:val="style4"/>
                <w:rFonts w:hint="eastAsia"/>
              </w:rPr>
              <w:t>农药名称：</w:t>
            </w:r>
            <w:r>
              <w:rPr>
                <w:rFonts w:hint="eastAsia"/>
              </w:rPr>
              <w:t>精甲·咯·嘧菌</w:t>
            </w:r>
          </w:p>
        </w:tc>
      </w:tr>
      <w:tr w:rsidR="00000000">
        <w:trPr>
          <w:divId w:val="1536966813"/>
          <w:tblCellSpacing w:w="0" w:type="dxa"/>
        </w:trPr>
        <w:tc>
          <w:tcPr>
            <w:tcW w:w="0" w:type="auto"/>
            <w:vAlign w:val="center"/>
            <w:hideMark/>
          </w:tcPr>
          <w:p w:rsidR="00000000" w:rsidRDefault="009D0165">
            <w:r>
              <w:rPr>
                <w:rStyle w:val="style4"/>
                <w:rFonts w:hint="eastAsia"/>
              </w:rPr>
              <w:t>剂型：</w:t>
            </w:r>
            <w:r>
              <w:rPr>
                <w:rFonts w:hint="eastAsia"/>
              </w:rPr>
              <w:t>悬浮种衣剂</w:t>
            </w:r>
          </w:p>
        </w:tc>
      </w:tr>
      <w:tr w:rsidR="00000000">
        <w:trPr>
          <w:divId w:val="1536966813"/>
          <w:tblCellSpacing w:w="0" w:type="dxa"/>
        </w:trPr>
        <w:tc>
          <w:tcPr>
            <w:tcW w:w="0" w:type="auto"/>
            <w:vAlign w:val="center"/>
            <w:hideMark/>
          </w:tcPr>
          <w:p w:rsidR="00000000" w:rsidRDefault="009D0165">
            <w:pPr>
              <w:divId w:val="1938513815"/>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4" name="图片 27"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536966813"/>
          <w:tblCellSpacing w:w="0" w:type="dxa"/>
        </w:trPr>
        <w:tc>
          <w:tcPr>
            <w:tcW w:w="0" w:type="auto"/>
            <w:vAlign w:val="center"/>
            <w:hideMark/>
          </w:tcPr>
          <w:p w:rsidR="00000000" w:rsidRDefault="009D0165">
            <w:r>
              <w:rPr>
                <w:rStyle w:val="style4"/>
                <w:rFonts w:hint="eastAsia"/>
              </w:rPr>
              <w:t>总有效成分含量：</w:t>
            </w:r>
            <w:r>
              <w:rPr>
                <w:rFonts w:hint="eastAsia"/>
              </w:rPr>
              <w:t>11%</w:t>
            </w:r>
          </w:p>
        </w:tc>
      </w:tr>
      <w:tr w:rsidR="00000000">
        <w:trPr>
          <w:divId w:val="1536966813"/>
          <w:tblCellSpacing w:w="0" w:type="dxa"/>
        </w:trPr>
        <w:tc>
          <w:tcPr>
            <w:tcW w:w="0" w:type="auto"/>
            <w:vAlign w:val="center"/>
            <w:hideMark/>
          </w:tcPr>
          <w:p w:rsidR="00000000" w:rsidRDefault="009D0165">
            <w:pPr>
              <w:divId w:val="1174568077"/>
            </w:pPr>
            <w:r>
              <w:rPr>
                <w:rFonts w:hint="eastAsia"/>
              </w:rPr>
              <w:t>有效成分及其含量：</w:t>
            </w:r>
            <w:r>
              <w:rPr>
                <w:rFonts w:hint="eastAsia"/>
              </w:rPr>
              <w:t xml:space="preserve"> </w:t>
            </w:r>
          </w:p>
          <w:p w:rsidR="00000000" w:rsidRDefault="009D0165">
            <w:r>
              <w:rPr>
                <w:rFonts w:hint="eastAsia"/>
              </w:rPr>
              <w:t xml:space="preserve">    </w:t>
            </w:r>
            <w:r>
              <w:rPr>
                <w:rFonts w:hint="eastAsia"/>
              </w:rPr>
              <w:t>嘧菌酯</w:t>
            </w:r>
            <w:r>
              <w:rPr>
                <w:rFonts w:hint="eastAsia"/>
              </w:rPr>
              <w:t xml:space="preserve">6.6%    </w:t>
            </w:r>
            <w:r>
              <w:rPr>
                <w:rFonts w:hint="eastAsia"/>
              </w:rPr>
              <w:t>咯菌腈</w:t>
            </w:r>
            <w:r>
              <w:rPr>
                <w:rFonts w:hint="eastAsia"/>
              </w:rPr>
              <w:t xml:space="preserve">1.1%    </w:t>
            </w:r>
            <w:r>
              <w:rPr>
                <w:rFonts w:hint="eastAsia"/>
              </w:rPr>
              <w:t>精甲霜灵</w:t>
            </w:r>
            <w:r>
              <w:rPr>
                <w:rFonts w:hint="eastAsia"/>
              </w:rPr>
              <w:t xml:space="preserve">3.3%    </w:t>
            </w:r>
          </w:p>
        </w:tc>
      </w:tr>
      <w:tr w:rsidR="00000000">
        <w:trPr>
          <w:divId w:val="1536966813"/>
          <w:tblCellSpacing w:w="0" w:type="dxa"/>
        </w:trPr>
        <w:tc>
          <w:tcPr>
            <w:tcW w:w="0" w:type="auto"/>
            <w:vAlign w:val="center"/>
            <w:hideMark/>
          </w:tcPr>
          <w:p w:rsidR="00000000" w:rsidRDefault="009D0165">
            <w:pPr>
              <w:divId w:val="137915982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白绢病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200-300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bl>
          <w:p w:rsidR="00000000" w:rsidRDefault="009D0165">
            <w:pPr>
              <w:rPr>
                <w:rFonts w:ascii="Times New Roman" w:hAnsi="Times New Roman" w:cs="Times New Roman"/>
                <w:sz w:val="20"/>
                <w:szCs w:val="20"/>
              </w:rPr>
            </w:pPr>
          </w:p>
        </w:tc>
      </w:tr>
      <w:tr w:rsidR="00000000">
        <w:trPr>
          <w:divId w:val="153696681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按照播种量量取推荐用药量，加入适量水稀释成药浆（药浆与种子比例为</w:t>
            </w:r>
            <w:r>
              <w:rPr>
                <w:rStyle w:val="style7"/>
                <w:rFonts w:hint="eastAsia"/>
              </w:rPr>
              <w:t>1:75-100</w:t>
            </w:r>
            <w:r>
              <w:rPr>
                <w:rStyle w:val="style7"/>
                <w:rFonts w:hint="eastAsia"/>
              </w:rPr>
              <w:t>，如</w:t>
            </w:r>
            <w:smartTag w:uri="urn:schemas-microsoft-com:office:smarttags" w:element="chmetcnv">
              <w:smartTagPr>
                <w:attr w:name="UnitName" w:val="公斤"/>
                <w:attr w:name="SourceValue" w:val="15"/>
                <w:attr w:name="HasSpace" w:val="False"/>
                <w:attr w:name="Negative" w:val="False"/>
                <w:attr w:name="NumberType" w:val="1"/>
                <w:attr w:name="TCSC" w:val="0"/>
              </w:smartTagPr>
              <w:r>
                <w:rPr>
                  <w:rStyle w:val="style7"/>
                  <w:rFonts w:hint="eastAsia"/>
                </w:rPr>
                <w:t>15</w:t>
              </w:r>
              <w:r>
                <w:rPr>
                  <w:rStyle w:val="style7"/>
                  <w:rFonts w:hint="eastAsia"/>
                </w:rPr>
                <w:t>公斤</w:t>
              </w:r>
            </w:smartTag>
            <w:r>
              <w:rPr>
                <w:rStyle w:val="style7"/>
                <w:rFonts w:hint="eastAsia"/>
              </w:rPr>
              <w:t>的种子对应</w:t>
            </w:r>
            <w:r>
              <w:rPr>
                <w:rStyle w:val="style7"/>
                <w:rFonts w:hint="eastAsia"/>
              </w:rPr>
              <w:t>150-200</w:t>
            </w:r>
            <w:r>
              <w:rPr>
                <w:rStyle w:val="style7"/>
                <w:rFonts w:hint="eastAsia"/>
              </w:rPr>
              <w:t>毫升），将药浆和种子充分搅拌，在阴凉通风处平铺摊开，晾干</w:t>
            </w:r>
            <w:r>
              <w:rPr>
                <w:rStyle w:val="style7"/>
                <w:rFonts w:hint="eastAsia"/>
              </w:rPr>
              <w:t>24</w:t>
            </w:r>
            <w:r>
              <w:rPr>
                <w:rStyle w:val="style7"/>
                <w:rFonts w:hint="eastAsia"/>
              </w:rPr>
              <w:t>小时后播种。</w:t>
            </w:r>
            <w:r>
              <w:rPr>
                <w:rStyle w:val="style7"/>
                <w:rFonts w:hint="eastAsia"/>
              </w:rPr>
              <w:t>2.</w:t>
            </w:r>
            <w:r>
              <w:rPr>
                <w:rStyle w:val="style7"/>
                <w:rFonts w:hint="eastAsia"/>
              </w:rPr>
              <w:t>本品使用方便，可供种子公司专业机械化包衣，亦可供农户直接拌种包衣。用于处理的种子应达到国家良种标准。</w:t>
            </w:r>
            <w:r>
              <w:rPr>
                <w:rStyle w:val="style7"/>
                <w:rFonts w:hint="eastAsia"/>
              </w:rPr>
              <w:t>3.</w:t>
            </w:r>
            <w:r>
              <w:rPr>
                <w:rStyle w:val="style7"/>
                <w:rFonts w:hint="eastAsia"/>
              </w:rPr>
              <w:t>播种时应避开低温、大雨等不良环境，不可抢墒播种，应选晴天播种。配制好的药液应在</w:t>
            </w:r>
            <w:r>
              <w:rPr>
                <w:rStyle w:val="style7"/>
                <w:rFonts w:hint="eastAsia"/>
              </w:rPr>
              <w:t>24</w:t>
            </w:r>
            <w:r>
              <w:rPr>
                <w:rStyle w:val="style7"/>
                <w:rFonts w:hint="eastAsia"/>
              </w:rPr>
              <w:t>小时内使用。</w:t>
            </w:r>
            <w:r>
              <w:rPr>
                <w:rStyle w:val="style7"/>
                <w:rFonts w:hint="eastAsia"/>
              </w:rPr>
              <w:t>4.</w:t>
            </w:r>
            <w:r>
              <w:rPr>
                <w:rStyle w:val="style7"/>
                <w:rFonts w:hint="eastAsia"/>
              </w:rPr>
              <w:t>包衣的种子如需贮藏，应充分晾干并严格控制含水量在安全范围内。在作物新品种上大面积应用时，必须先进行小范围的安全性试验。</w:t>
            </w:r>
          </w:p>
        </w:tc>
      </w:tr>
      <w:tr w:rsidR="00000000">
        <w:trPr>
          <w:divId w:val="153696681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本品采用精甲霜灵、咯菌腈、嘧菌酯三元复配，具有保护、内吸和铲除功效。用于种子包衣处理，杀菌谱广且持效期长。</w:t>
            </w:r>
          </w:p>
        </w:tc>
      </w:tr>
      <w:tr w:rsidR="00000000">
        <w:trPr>
          <w:divId w:val="153696681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请按照农药安全使用准则使用本品。在种子处理过程中，避免药液接触皮肤、眼睛和污染衣物，避免吸入药液。切勿在施药现场抽烟或饮食，种子处理</w:t>
            </w:r>
            <w:r>
              <w:rPr>
                <w:rStyle w:val="style7"/>
                <w:rFonts w:hint="eastAsia"/>
              </w:rPr>
              <w:lastRenderedPageBreak/>
              <w:t>结束后，彻底清</w:t>
            </w:r>
            <w:r>
              <w:rPr>
                <w:rStyle w:val="style7"/>
                <w:rFonts w:hint="eastAsia"/>
              </w:rPr>
              <w:t>洗防护用具，洗澡，并更换和清洗工作服，清洗手和皮肤裸露部位。</w:t>
            </w:r>
            <w:r>
              <w:rPr>
                <w:rStyle w:val="style7"/>
                <w:rFonts w:hint="eastAsia"/>
              </w:rPr>
              <w:t>2.</w:t>
            </w:r>
            <w:r>
              <w:rPr>
                <w:rStyle w:val="style7"/>
                <w:rFonts w:hint="eastAsia"/>
              </w:rPr>
              <w:t>配药和种子处理应在通风处进行，操作人员应戴面罩、防渗手套，穿长袖衣、长裤和靴子等防护用具。</w:t>
            </w:r>
            <w:r>
              <w:rPr>
                <w:rStyle w:val="style7"/>
                <w:rFonts w:hint="eastAsia"/>
              </w:rPr>
              <w:t>3.</w:t>
            </w:r>
            <w:r>
              <w:rPr>
                <w:rStyle w:val="style7"/>
                <w:rFonts w:hint="eastAsia"/>
              </w:rPr>
              <w:t>处理过的种子必须放置在有明显标签的容器内。勿与食物、饲料放在一起，不得饲喂禽畜，更不得用来加工饲料或食品。</w:t>
            </w:r>
            <w:r>
              <w:rPr>
                <w:rStyle w:val="style7"/>
                <w:rFonts w:hint="eastAsia"/>
              </w:rPr>
              <w:t>4.</w:t>
            </w:r>
            <w:r>
              <w:rPr>
                <w:rStyle w:val="style7"/>
                <w:rFonts w:hint="eastAsia"/>
              </w:rPr>
              <w:t>播种后必须覆土，严禁畜禽进入。</w:t>
            </w:r>
            <w:r>
              <w:rPr>
                <w:rStyle w:val="style7"/>
                <w:rFonts w:hint="eastAsia"/>
              </w:rPr>
              <w:t>5.</w:t>
            </w:r>
            <w:r>
              <w:rPr>
                <w:rStyle w:val="style7"/>
                <w:rFonts w:hint="eastAsia"/>
              </w:rPr>
              <w:t>使用过的空包装，用清水冲洗三次后妥善处理，切勿重复使用或改作其他用途。所有施药器具，用后应立即用清水或适当的洗涤剂清洗。</w:t>
            </w:r>
            <w:r>
              <w:rPr>
                <w:rStyle w:val="style7"/>
                <w:rFonts w:hint="eastAsia"/>
              </w:rPr>
              <w:t>6.</w:t>
            </w:r>
            <w:r>
              <w:rPr>
                <w:rStyle w:val="style7"/>
                <w:rFonts w:hint="eastAsia"/>
              </w:rPr>
              <w:t>本品对鱼及水生生物有毒，不得污染各类水域，勿将包衣后的种子、本品及其废液弃于池塘、河溪</w:t>
            </w:r>
            <w:r>
              <w:rPr>
                <w:rStyle w:val="style7"/>
                <w:rFonts w:hint="eastAsia"/>
              </w:rPr>
              <w:t>、湖泊等，以免污染水源。禁止在河塘等水域清洗施药器具。</w:t>
            </w:r>
            <w:r>
              <w:rPr>
                <w:rStyle w:val="style7"/>
                <w:rFonts w:hint="eastAsia"/>
              </w:rPr>
              <w:t>7.</w:t>
            </w:r>
            <w:r>
              <w:rPr>
                <w:rStyle w:val="style7"/>
                <w:rFonts w:hint="eastAsia"/>
              </w:rPr>
              <w:t>孕妇和哺乳期妇女禁止接触。</w:t>
            </w:r>
          </w:p>
        </w:tc>
      </w:tr>
      <w:tr w:rsidR="00000000">
        <w:trPr>
          <w:divId w:val="1536966813"/>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使用中或使用后如果感觉不适，应立即停止工作，采取急救措施，并携带标签送医院就诊。皮肤污染，脱去污染的衣物，立即用大量清水和肥皂冲洗；眼睛溅入，立即用流动清水冲洗至少</w:t>
            </w:r>
            <w:r>
              <w:rPr>
                <w:rStyle w:val="style7"/>
                <w:rFonts w:hint="eastAsia"/>
              </w:rPr>
              <w:t>15</w:t>
            </w:r>
            <w:r>
              <w:rPr>
                <w:rStyle w:val="style7"/>
                <w:rFonts w:hint="eastAsia"/>
              </w:rPr>
              <w:t>分钟；误食立即停止服用，用清水充分漱口后，立即携带标签送医就诊。</w:t>
            </w:r>
          </w:p>
        </w:tc>
      </w:tr>
      <w:tr w:rsidR="00000000">
        <w:trPr>
          <w:divId w:val="153696681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本品应加锁保存，勿让儿童、无关人员和动物接触。勿与食物、饮料和动物饲料放在一起贮存和运输。</w:t>
            </w:r>
            <w:r>
              <w:rPr>
                <w:rStyle w:val="style7"/>
                <w:rFonts w:hint="eastAsia"/>
              </w:rPr>
              <w:t>2.</w:t>
            </w:r>
            <w:r>
              <w:rPr>
                <w:rStyle w:val="style7"/>
                <w:rFonts w:hint="eastAsia"/>
              </w:rPr>
              <w:t>本品贮运时注意避光、高温和雨淋。</w:t>
            </w:r>
          </w:p>
        </w:tc>
      </w:tr>
      <w:tr w:rsidR="00000000">
        <w:trPr>
          <w:divId w:val="153696681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53696681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12966960"/>
          <w:tblCellSpacing w:w="0" w:type="dxa"/>
        </w:trPr>
        <w:tc>
          <w:tcPr>
            <w:tcW w:w="0" w:type="auto"/>
            <w:vAlign w:val="center"/>
            <w:hideMark/>
          </w:tcPr>
          <w:p w:rsidR="00000000" w:rsidRDefault="009D0165">
            <w:r>
              <w:rPr>
                <w:rStyle w:val="style4"/>
                <w:rFonts w:hint="eastAsia"/>
              </w:rPr>
              <w:t>登记证号：</w:t>
            </w:r>
            <w:r>
              <w:rPr>
                <w:rFonts w:hint="eastAsia"/>
              </w:rPr>
              <w:t>PD20210410</w:t>
            </w:r>
          </w:p>
        </w:tc>
      </w:tr>
      <w:tr w:rsidR="00000000">
        <w:trPr>
          <w:divId w:val="712966960"/>
          <w:tblCellSpacing w:w="0" w:type="dxa"/>
        </w:trPr>
        <w:tc>
          <w:tcPr>
            <w:tcW w:w="0" w:type="auto"/>
            <w:vAlign w:val="center"/>
            <w:hideMark/>
          </w:tcPr>
          <w:p w:rsidR="00000000" w:rsidRDefault="009D0165">
            <w:r>
              <w:rPr>
                <w:rStyle w:val="style4"/>
                <w:rFonts w:hint="eastAsia"/>
              </w:rPr>
              <w:t>登记证持有人：</w:t>
            </w:r>
            <w:r>
              <w:rPr>
                <w:rFonts w:hint="eastAsia"/>
              </w:rPr>
              <w:t>江苏丰山集团股份有限公司</w:t>
            </w:r>
          </w:p>
        </w:tc>
      </w:tr>
      <w:tr w:rsidR="00000000">
        <w:trPr>
          <w:divId w:val="712966960"/>
          <w:tblCellSpacing w:w="0" w:type="dxa"/>
        </w:trPr>
        <w:tc>
          <w:tcPr>
            <w:tcW w:w="0" w:type="auto"/>
            <w:vAlign w:val="center"/>
            <w:hideMark/>
          </w:tcPr>
          <w:p w:rsidR="00000000" w:rsidRDefault="009D0165">
            <w:r>
              <w:rPr>
                <w:rStyle w:val="style4"/>
                <w:rFonts w:hint="eastAsia"/>
              </w:rPr>
              <w:t>农药名称：</w:t>
            </w:r>
            <w:r>
              <w:rPr>
                <w:rFonts w:hint="eastAsia"/>
              </w:rPr>
              <w:t>双氟磺草胺</w:t>
            </w:r>
          </w:p>
        </w:tc>
      </w:tr>
      <w:tr w:rsidR="00000000">
        <w:trPr>
          <w:divId w:val="712966960"/>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712966960"/>
          <w:tblCellSpacing w:w="0" w:type="dxa"/>
        </w:trPr>
        <w:tc>
          <w:tcPr>
            <w:tcW w:w="0" w:type="auto"/>
            <w:vAlign w:val="center"/>
            <w:hideMark/>
          </w:tcPr>
          <w:p w:rsidR="00000000" w:rsidRDefault="009D0165">
            <w:pPr>
              <w:divId w:val="42692954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5" name="图片 29"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712966960"/>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50"/>
                <w:attr w:name="HasSpace" w:val="False"/>
                <w:attr w:name="Negative" w:val="False"/>
                <w:attr w:name="NumberType" w:val="1"/>
                <w:attr w:name="TCSC" w:val="0"/>
              </w:smartTagPr>
              <w:r>
                <w:rPr>
                  <w:rFonts w:hint="eastAsia"/>
                </w:rPr>
                <w:t>50</w:t>
              </w:r>
              <w:r>
                <w:rPr>
                  <w:rFonts w:hint="eastAsia"/>
                </w:rPr>
                <w:t>克</w:t>
              </w:r>
            </w:smartTag>
            <w:r>
              <w:rPr>
                <w:rFonts w:hint="eastAsia"/>
              </w:rPr>
              <w:t>/</w:t>
            </w:r>
            <w:r>
              <w:rPr>
                <w:rFonts w:hint="eastAsia"/>
              </w:rPr>
              <w:t>升</w:t>
            </w:r>
          </w:p>
        </w:tc>
      </w:tr>
      <w:tr w:rsidR="00000000">
        <w:trPr>
          <w:divId w:val="712966960"/>
          <w:tblCellSpacing w:w="0" w:type="dxa"/>
        </w:trPr>
        <w:tc>
          <w:tcPr>
            <w:tcW w:w="0" w:type="auto"/>
            <w:vAlign w:val="center"/>
            <w:hideMark/>
          </w:tcPr>
          <w:p w:rsidR="00000000" w:rsidRDefault="009D0165">
            <w:pPr>
              <w:divId w:val="2046833229"/>
            </w:pPr>
            <w:r>
              <w:rPr>
                <w:rFonts w:hint="eastAsia"/>
              </w:rPr>
              <w:t>有效成分及其含量：</w:t>
            </w:r>
            <w:r>
              <w:rPr>
                <w:rFonts w:hint="eastAsia"/>
              </w:rPr>
              <w:t xml:space="preserve"> </w:t>
            </w:r>
          </w:p>
          <w:p w:rsidR="00000000" w:rsidRDefault="009D0165">
            <w:r>
              <w:rPr>
                <w:rFonts w:hint="eastAsia"/>
              </w:rPr>
              <w:t xml:space="preserve">    </w:t>
            </w:r>
            <w:r>
              <w:rPr>
                <w:rFonts w:hint="eastAsia"/>
              </w:rPr>
              <w:t>双氟磺草胺</w:t>
            </w:r>
            <w:smartTag w:uri="urn:schemas-microsoft-com:office:smarttags" w:element="chmetcnv">
              <w:smartTagPr>
                <w:attr w:name="UnitName" w:val="克"/>
                <w:attr w:name="SourceValue" w:val="50"/>
                <w:attr w:name="HasSpace" w:val="False"/>
                <w:attr w:name="Negative" w:val="False"/>
                <w:attr w:name="NumberType" w:val="1"/>
                <w:attr w:name="TCSC" w:val="0"/>
              </w:smartTagPr>
              <w:r>
                <w:rPr>
                  <w:rFonts w:hint="eastAsia"/>
                </w:rPr>
                <w:t>50</w:t>
              </w:r>
              <w:r>
                <w:rPr>
                  <w:rFonts w:hint="eastAsia"/>
                </w:rPr>
                <w:t>克</w:t>
              </w:r>
            </w:smartTag>
            <w:r>
              <w:rPr>
                <w:rFonts w:hint="eastAsia"/>
              </w:rPr>
              <w:t>/</w:t>
            </w:r>
            <w:r>
              <w:rPr>
                <w:rFonts w:hint="eastAsia"/>
              </w:rPr>
              <w:t>升</w:t>
            </w:r>
            <w:r>
              <w:rPr>
                <w:rFonts w:hint="eastAsia"/>
              </w:rPr>
              <w:t xml:space="preserve">    </w:t>
            </w:r>
          </w:p>
        </w:tc>
      </w:tr>
      <w:tr w:rsidR="00000000">
        <w:trPr>
          <w:divId w:val="712966960"/>
          <w:tblCellSpacing w:w="0" w:type="dxa"/>
        </w:trPr>
        <w:tc>
          <w:tcPr>
            <w:tcW w:w="0" w:type="auto"/>
            <w:vAlign w:val="center"/>
            <w:hideMark/>
          </w:tcPr>
          <w:p w:rsidR="00000000" w:rsidRDefault="009D0165">
            <w:pPr>
              <w:divId w:val="131210048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5-6</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71296696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、本品在冬小麦出苗后，阔叶杂草</w:t>
            </w:r>
            <w:r>
              <w:rPr>
                <w:rStyle w:val="style7"/>
                <w:rFonts w:hint="eastAsia"/>
              </w:rPr>
              <w:t>3-6</w:t>
            </w:r>
            <w:r>
              <w:rPr>
                <w:rStyle w:val="style7"/>
                <w:rFonts w:hint="eastAsia"/>
              </w:rPr>
              <w:t>叶期，兑水茎叶均匀喷雾。</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w:t>
            </w:r>
            <w:r>
              <w:rPr>
                <w:rStyle w:val="style7"/>
                <w:rFonts w:hint="eastAsia"/>
              </w:rPr>
              <w:t>安全使用标准：每季施药</w:t>
            </w:r>
            <w:r>
              <w:rPr>
                <w:rStyle w:val="style7"/>
                <w:rFonts w:hint="eastAsia"/>
              </w:rPr>
              <w:t>1</w:t>
            </w:r>
            <w:r>
              <w:rPr>
                <w:rStyle w:val="style7"/>
                <w:rFonts w:hint="eastAsia"/>
              </w:rPr>
              <w:t>次。</w:t>
            </w:r>
          </w:p>
        </w:tc>
      </w:tr>
      <w:tr w:rsidR="00000000">
        <w:trPr>
          <w:divId w:val="71296696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本品为内吸传导型麦田苗后阔叶除草剂，杀草谱较广，可防除麦田猪殃殃、播娘蒿、荠菜、繁缕等阔叶杂草；在低温下用药仍有较好防效；药剂在土壤中降解快，推荐剂量下对当茬和后茬作物安全。</w:t>
            </w:r>
          </w:p>
        </w:tc>
      </w:tr>
      <w:tr w:rsidR="00000000">
        <w:trPr>
          <w:divId w:val="71296696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、使用本品前，请先摇匀。</w:t>
            </w:r>
            <w:r>
              <w:rPr>
                <w:rStyle w:val="style7"/>
                <w:rFonts w:hint="eastAsia"/>
              </w:rPr>
              <w:t>2</w:t>
            </w:r>
            <w:r>
              <w:rPr>
                <w:rStyle w:val="style7"/>
                <w:rFonts w:hint="eastAsia"/>
              </w:rPr>
              <w:t>、使用本品时应采取相应的安全防护措施，穿长</w:t>
            </w:r>
            <w:r>
              <w:rPr>
                <w:rStyle w:val="style7"/>
                <w:rFonts w:hint="eastAsia"/>
              </w:rPr>
              <w:lastRenderedPageBreak/>
              <w:t>袖上衣、长裤、靴子，戴防护手套、口罩等，避免皮肤接触及口鼻吸入。使用中不可吸烟、饮水及吃东西，使用后及时用肥皂和大量清水清洗手、脸等暴露部位皮肤并更换衣物。</w:t>
            </w:r>
            <w:r>
              <w:rPr>
                <w:rStyle w:val="style7"/>
                <w:rFonts w:hint="eastAsia"/>
              </w:rPr>
              <w:t>3</w:t>
            </w:r>
            <w:r>
              <w:rPr>
                <w:rStyle w:val="style7"/>
                <w:rFonts w:hint="eastAsia"/>
              </w:rPr>
              <w:t>、远离水产养殖区、河塘等水体施药，禁止在河塘等水体中清洗施药器具，蚕室和桑园附近禁用；天敌放飞区域禁用此产品。</w:t>
            </w:r>
            <w:r>
              <w:rPr>
                <w:rStyle w:val="style7"/>
                <w:rFonts w:hint="eastAsia"/>
              </w:rPr>
              <w:t>4</w:t>
            </w:r>
            <w:r>
              <w:rPr>
                <w:rStyle w:val="style7"/>
                <w:rFonts w:hint="eastAsia"/>
              </w:rPr>
              <w:t>、用过的容器应妥善处理，不可做他用，也不可随意丢弃。</w:t>
            </w:r>
            <w:r>
              <w:rPr>
                <w:rStyle w:val="style7"/>
                <w:rFonts w:hint="eastAsia"/>
              </w:rPr>
              <w:t>5</w:t>
            </w:r>
            <w:r>
              <w:rPr>
                <w:rStyle w:val="style7"/>
                <w:rFonts w:hint="eastAsia"/>
              </w:rPr>
              <w:t>、禁止儿童、孕妇及哺乳期的妇女接触，避免与氧化剂接触。</w:t>
            </w:r>
          </w:p>
        </w:tc>
      </w:tr>
      <w:tr w:rsidR="00000000">
        <w:trPr>
          <w:divId w:val="712966960"/>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使用中或使用后如果感觉不适，应立即停止工作，采取急救措施，并携带标签</w:t>
            </w:r>
            <w:r>
              <w:rPr>
                <w:rStyle w:val="style7"/>
                <w:rFonts w:hint="eastAsia"/>
              </w:rPr>
              <w:t>送医院就诊。皮肤接触：脱去污染的衣物，用软布去除污染农药，立即用大量清水和肥皂冲洗。眼睛接触：立即用流动清水冲洗至少</w:t>
            </w:r>
            <w:r>
              <w:rPr>
                <w:rStyle w:val="style7"/>
                <w:rFonts w:hint="eastAsia"/>
              </w:rPr>
              <w:t xml:space="preserve">15 </w:t>
            </w:r>
            <w:r>
              <w:rPr>
                <w:rStyle w:val="style7"/>
                <w:rFonts w:hint="eastAsia"/>
              </w:rPr>
              <w:t>分钟。吸入：立即离开施药现场，转移到空气清新处。误服：应先立即用清水漱口，再携带本标签到医院诊治。无专用解毒剂，对症治疗。注意：对昏迷病人，切勿经口喂入任何东西或引吐。</w:t>
            </w:r>
          </w:p>
        </w:tc>
      </w:tr>
      <w:tr w:rsidR="00000000">
        <w:trPr>
          <w:divId w:val="71296696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接触不到的地方，并加锁保存。勿与食品、种子、饮料、粮食、饲料等同贮同运。运输时专人专车，确保不泄漏、不损坏、不倒塌，运</w:t>
            </w:r>
            <w:r>
              <w:rPr>
                <w:rStyle w:val="style7"/>
                <w:rFonts w:hint="eastAsia"/>
              </w:rPr>
              <w:t>输中防曝晒、雨淋、防高温，公路运输时按规定的路线行驶。</w:t>
            </w:r>
          </w:p>
        </w:tc>
      </w:tr>
      <w:tr w:rsidR="00000000">
        <w:trPr>
          <w:divId w:val="71296696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71296696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02346936"/>
          <w:tblCellSpacing w:w="0" w:type="dxa"/>
        </w:trPr>
        <w:tc>
          <w:tcPr>
            <w:tcW w:w="0" w:type="auto"/>
            <w:vAlign w:val="center"/>
            <w:hideMark/>
          </w:tcPr>
          <w:p w:rsidR="00000000" w:rsidRDefault="009D0165">
            <w:r>
              <w:rPr>
                <w:rStyle w:val="style4"/>
                <w:rFonts w:hint="eastAsia"/>
              </w:rPr>
              <w:t>登记证号：</w:t>
            </w:r>
            <w:r>
              <w:rPr>
                <w:rFonts w:hint="eastAsia"/>
              </w:rPr>
              <w:t>PD20210427</w:t>
            </w:r>
          </w:p>
        </w:tc>
      </w:tr>
      <w:tr w:rsidR="00000000">
        <w:trPr>
          <w:divId w:val="2002346936"/>
          <w:tblCellSpacing w:w="0" w:type="dxa"/>
        </w:trPr>
        <w:tc>
          <w:tcPr>
            <w:tcW w:w="0" w:type="auto"/>
            <w:vAlign w:val="center"/>
            <w:hideMark/>
          </w:tcPr>
          <w:p w:rsidR="00000000" w:rsidRDefault="009D0165">
            <w:r>
              <w:rPr>
                <w:rStyle w:val="style4"/>
                <w:rFonts w:hint="eastAsia"/>
              </w:rPr>
              <w:t>登记证持有人：</w:t>
            </w:r>
            <w:r>
              <w:rPr>
                <w:rFonts w:hint="eastAsia"/>
              </w:rPr>
              <w:t>新乡市莱恩坪安园林有限公司</w:t>
            </w:r>
          </w:p>
        </w:tc>
      </w:tr>
      <w:tr w:rsidR="00000000">
        <w:trPr>
          <w:divId w:val="2002346936"/>
          <w:tblCellSpacing w:w="0" w:type="dxa"/>
        </w:trPr>
        <w:tc>
          <w:tcPr>
            <w:tcW w:w="0" w:type="auto"/>
            <w:vAlign w:val="center"/>
            <w:hideMark/>
          </w:tcPr>
          <w:p w:rsidR="00000000" w:rsidRDefault="009D0165">
            <w:r>
              <w:rPr>
                <w:rStyle w:val="style4"/>
                <w:rFonts w:hint="eastAsia"/>
              </w:rPr>
              <w:t>农药名称：</w:t>
            </w:r>
            <w:r>
              <w:rPr>
                <w:rFonts w:hint="eastAsia"/>
              </w:rPr>
              <w:t>啶嘧磺隆</w:t>
            </w:r>
          </w:p>
        </w:tc>
      </w:tr>
      <w:tr w:rsidR="00000000">
        <w:trPr>
          <w:divId w:val="2002346936"/>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2002346936"/>
          <w:tblCellSpacing w:w="0" w:type="dxa"/>
        </w:trPr>
        <w:tc>
          <w:tcPr>
            <w:tcW w:w="0" w:type="auto"/>
            <w:vAlign w:val="center"/>
            <w:hideMark/>
          </w:tcPr>
          <w:p w:rsidR="00000000" w:rsidRDefault="009D0165">
            <w:pPr>
              <w:divId w:val="199749005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6" name="图片 30"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2002346936"/>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40"/>
                <w:attr w:name="HasSpace" w:val="False"/>
                <w:attr w:name="Negative" w:val="False"/>
                <w:attr w:name="NumberType" w:val="1"/>
                <w:attr w:name="TCSC" w:val="0"/>
              </w:smartTagPr>
              <w:r>
                <w:rPr>
                  <w:rFonts w:hint="eastAsia"/>
                </w:rPr>
                <w:t>40</w:t>
              </w:r>
              <w:r>
                <w:rPr>
                  <w:rFonts w:hint="eastAsia"/>
                </w:rPr>
                <w:t>克</w:t>
              </w:r>
            </w:smartTag>
            <w:r>
              <w:rPr>
                <w:rFonts w:hint="eastAsia"/>
              </w:rPr>
              <w:t>/</w:t>
            </w:r>
            <w:r>
              <w:rPr>
                <w:rFonts w:hint="eastAsia"/>
              </w:rPr>
              <w:t>升</w:t>
            </w:r>
          </w:p>
        </w:tc>
      </w:tr>
      <w:tr w:rsidR="00000000">
        <w:trPr>
          <w:divId w:val="2002346936"/>
          <w:tblCellSpacing w:w="0" w:type="dxa"/>
        </w:trPr>
        <w:tc>
          <w:tcPr>
            <w:tcW w:w="0" w:type="auto"/>
            <w:vAlign w:val="center"/>
            <w:hideMark/>
          </w:tcPr>
          <w:p w:rsidR="00000000" w:rsidRDefault="009D0165">
            <w:pPr>
              <w:divId w:val="1789467532"/>
            </w:pPr>
            <w:r>
              <w:rPr>
                <w:rFonts w:hint="eastAsia"/>
              </w:rPr>
              <w:t>有效成分及其含量：</w:t>
            </w:r>
            <w:r>
              <w:rPr>
                <w:rFonts w:hint="eastAsia"/>
              </w:rPr>
              <w:t xml:space="preserve"> </w:t>
            </w:r>
          </w:p>
          <w:p w:rsidR="00000000" w:rsidRDefault="009D0165">
            <w:r>
              <w:rPr>
                <w:rFonts w:hint="eastAsia"/>
              </w:rPr>
              <w:t xml:space="preserve">    </w:t>
            </w:r>
            <w:r>
              <w:rPr>
                <w:rFonts w:hint="eastAsia"/>
              </w:rPr>
              <w:t>啶嘧磺隆</w:t>
            </w:r>
            <w:smartTag w:uri="urn:schemas-microsoft-com:office:smarttags" w:element="chmetcnv">
              <w:smartTagPr>
                <w:attr w:name="UnitName" w:val="克"/>
                <w:attr w:name="SourceValue" w:val="40"/>
                <w:attr w:name="HasSpace" w:val="False"/>
                <w:attr w:name="Negative" w:val="False"/>
                <w:attr w:name="NumberType" w:val="1"/>
                <w:attr w:name="TCSC" w:val="0"/>
              </w:smartTagPr>
              <w:r>
                <w:rPr>
                  <w:rFonts w:hint="eastAsia"/>
                </w:rPr>
                <w:t>40</w:t>
              </w:r>
              <w:r>
                <w:rPr>
                  <w:rFonts w:hint="eastAsia"/>
                </w:rPr>
                <w:t>克</w:t>
              </w:r>
            </w:smartTag>
            <w:r>
              <w:rPr>
                <w:rFonts w:hint="eastAsia"/>
              </w:rPr>
              <w:t>/</w:t>
            </w:r>
            <w:r>
              <w:rPr>
                <w:rFonts w:hint="eastAsia"/>
              </w:rPr>
              <w:t>升</w:t>
            </w:r>
            <w:r>
              <w:rPr>
                <w:rFonts w:hint="eastAsia"/>
              </w:rPr>
              <w:t xml:space="preserve">    </w:t>
            </w:r>
          </w:p>
        </w:tc>
      </w:tr>
      <w:tr w:rsidR="00000000">
        <w:trPr>
          <w:divId w:val="2002346936"/>
          <w:tblCellSpacing w:w="0" w:type="dxa"/>
        </w:trPr>
        <w:tc>
          <w:tcPr>
            <w:tcW w:w="0" w:type="auto"/>
            <w:vAlign w:val="center"/>
            <w:hideMark/>
          </w:tcPr>
          <w:p w:rsidR="00000000" w:rsidRDefault="009D0165">
            <w:pPr>
              <w:divId w:val="174630111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草坪</w:t>
                  </w:r>
                  <w:r>
                    <w:rPr>
                      <w:rStyle w:val="style7"/>
                      <w:rFonts w:hint="eastAsia"/>
                    </w:rPr>
                    <w:t>(</w:t>
                  </w:r>
                  <w:r>
                    <w:rPr>
                      <w:rStyle w:val="style7"/>
                      <w:rFonts w:hint="eastAsia"/>
                    </w:rPr>
                    <w:t>狗牙根</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60-120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2002346936"/>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本品适用于结缕草类、狗牙根类暖季型草坪一年生杂草。</w:t>
            </w:r>
            <w:r>
              <w:rPr>
                <w:rStyle w:val="style7"/>
                <w:rFonts w:hint="eastAsia"/>
              </w:rPr>
              <w:t xml:space="preserve"> 2.</w:t>
            </w:r>
            <w:r>
              <w:rPr>
                <w:rStyle w:val="style7"/>
                <w:rFonts w:hint="eastAsia"/>
              </w:rPr>
              <w:t>杂草</w:t>
            </w:r>
            <w:r>
              <w:rPr>
                <w:rStyle w:val="style7"/>
                <w:rFonts w:hint="eastAsia"/>
              </w:rPr>
              <w:t>2-4</w:t>
            </w:r>
            <w:r>
              <w:rPr>
                <w:rStyle w:val="style7"/>
                <w:rFonts w:hint="eastAsia"/>
              </w:rPr>
              <w:t>叶期施药最佳，亩用制剂量兑水</w:t>
            </w:r>
            <w:smartTag w:uri="urn:schemas-microsoft-com:office:smarttags" w:element="chmetcnv">
              <w:smartTagPr>
                <w:attr w:name="UnitName" w:val="公斤"/>
                <w:attr w:name="SourceValue" w:val="30"/>
                <w:attr w:name="HasSpace" w:val="False"/>
                <w:attr w:name="Negative" w:val="False"/>
                <w:attr w:name="NumberType" w:val="1"/>
                <w:attr w:name="TCSC" w:val="0"/>
              </w:smartTagPr>
              <w:r>
                <w:rPr>
                  <w:rStyle w:val="style7"/>
                  <w:rFonts w:hint="eastAsia"/>
                </w:rPr>
                <w:t>30</w:t>
              </w:r>
              <w:r>
                <w:rPr>
                  <w:rStyle w:val="style7"/>
                  <w:rFonts w:hint="eastAsia"/>
                </w:rPr>
                <w:t>公斤</w:t>
              </w:r>
            </w:smartTag>
            <w:r>
              <w:rPr>
                <w:rStyle w:val="style7"/>
                <w:rFonts w:hint="eastAsia"/>
              </w:rPr>
              <w:t>，均匀喷雾。</w:t>
            </w:r>
            <w:r>
              <w:rPr>
                <w:rStyle w:val="style7"/>
                <w:rFonts w:hint="eastAsia"/>
              </w:rPr>
              <w:t xml:space="preserve"> 3.</w:t>
            </w:r>
            <w:r>
              <w:rPr>
                <w:rStyle w:val="style7"/>
                <w:rFonts w:hint="eastAsia"/>
              </w:rPr>
              <w:t>冷季型草坪如高羊茅、黑麦草、早熟禾等对该药高度敏感，不能使用。</w:t>
            </w:r>
            <w:r>
              <w:rPr>
                <w:rStyle w:val="style7"/>
                <w:rFonts w:hint="eastAsia"/>
              </w:rPr>
              <w:t xml:space="preserve"> 4.</w:t>
            </w:r>
            <w:r>
              <w:rPr>
                <w:rStyle w:val="style7"/>
                <w:rFonts w:hint="eastAsia"/>
              </w:rPr>
              <w:t>草坪上每季最多使用</w:t>
            </w:r>
            <w:r>
              <w:rPr>
                <w:rStyle w:val="style7"/>
                <w:rFonts w:hint="eastAsia"/>
              </w:rPr>
              <w:t>1</w:t>
            </w:r>
            <w:r>
              <w:rPr>
                <w:rStyle w:val="style7"/>
                <w:rFonts w:hint="eastAsia"/>
              </w:rPr>
              <w:t>次。</w:t>
            </w:r>
            <w:r>
              <w:rPr>
                <w:rStyle w:val="style7"/>
                <w:rFonts w:hint="eastAsia"/>
              </w:rPr>
              <w:t>5.</w:t>
            </w:r>
            <w:r>
              <w:rPr>
                <w:rStyle w:val="style7"/>
                <w:rFonts w:hint="eastAsia"/>
              </w:rPr>
              <w:t>注意勿超剂量使用避免药害。</w:t>
            </w:r>
          </w:p>
        </w:tc>
      </w:tr>
      <w:tr w:rsidR="00000000">
        <w:trPr>
          <w:divId w:val="2002346936"/>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本品为内吸传导型除草剂，对暖季型草坪中稗草、马唐、牛筋草、早熟禾、看麦娘等禾本科杂草，空心莲子草、天胡荽、小飞蓬等阔叶杂草及碎米莎草、水蜈蚣、香附子等莎草科杂草都有很好的防治效果。</w:t>
            </w:r>
          </w:p>
        </w:tc>
      </w:tr>
      <w:tr w:rsidR="00000000">
        <w:trPr>
          <w:divId w:val="2002346936"/>
          <w:tblCellSpacing w:w="0" w:type="dxa"/>
        </w:trPr>
        <w:tc>
          <w:tcPr>
            <w:tcW w:w="0" w:type="auto"/>
            <w:vAlign w:val="center"/>
            <w:hideMark/>
          </w:tcPr>
          <w:p w:rsidR="00000000" w:rsidRDefault="009D0165">
            <w:r>
              <w:rPr>
                <w:rStyle w:val="style4"/>
                <w:rFonts w:hint="eastAsia"/>
              </w:rPr>
              <w:lastRenderedPageBreak/>
              <w:t>注意事项：</w:t>
            </w:r>
            <w:r>
              <w:rPr>
                <w:rFonts w:hint="eastAsia"/>
              </w:rPr>
              <w:br/>
            </w:r>
            <w:r>
              <w:rPr>
                <w:rStyle w:val="style7"/>
                <w:rFonts w:hint="eastAsia"/>
              </w:rPr>
              <w:t>1.</w:t>
            </w:r>
            <w:r>
              <w:rPr>
                <w:rStyle w:val="style7"/>
                <w:rFonts w:hint="eastAsia"/>
              </w:rPr>
              <w:t>请按照农药安全使用规范使用本品。应根据草坪杂草相及抗性等具体情况，科学合理用药。</w:t>
            </w:r>
            <w:r>
              <w:rPr>
                <w:rStyle w:val="style7"/>
                <w:rFonts w:hint="eastAsia"/>
              </w:rPr>
              <w:t xml:space="preserve"> 2. </w:t>
            </w:r>
            <w:r>
              <w:rPr>
                <w:rStyle w:val="style7"/>
                <w:rFonts w:hint="eastAsia"/>
              </w:rPr>
              <w:t>严格按推荐药量用药，勿重复喷药。避免药剂与其它作物接触。</w:t>
            </w:r>
            <w:r>
              <w:rPr>
                <w:rStyle w:val="style7"/>
                <w:rFonts w:hint="eastAsia"/>
              </w:rPr>
              <w:t xml:space="preserve"> 3.</w:t>
            </w:r>
            <w:r>
              <w:rPr>
                <w:rStyle w:val="style7"/>
                <w:rFonts w:hint="eastAsia"/>
              </w:rPr>
              <w:t>在配药和施药时，应穿防护服、戴手套、口罩等，严禁吸烟和饮食；施药后洗净手脸等接触部位。</w:t>
            </w:r>
            <w:r>
              <w:rPr>
                <w:rStyle w:val="style7"/>
                <w:rFonts w:hint="eastAsia"/>
              </w:rPr>
              <w:t xml:space="preserve"> 4.</w:t>
            </w:r>
            <w:r>
              <w:rPr>
                <w:rStyle w:val="style7"/>
                <w:rFonts w:hint="eastAsia"/>
              </w:rPr>
              <w:t>清洗器具的废水不能排入河流、池塘等水源，用过的容器应妥善处理，不可做他用，也不可随意丢弃。</w:t>
            </w:r>
            <w:r>
              <w:rPr>
                <w:rStyle w:val="style7"/>
                <w:rFonts w:hint="eastAsia"/>
              </w:rPr>
              <w:t xml:space="preserve"> 5.</w:t>
            </w:r>
            <w:r>
              <w:rPr>
                <w:rStyle w:val="style7"/>
                <w:rFonts w:hint="eastAsia"/>
              </w:rPr>
              <w:t>避免孕妇、哺乳期妇女及过敏者接触。</w:t>
            </w:r>
            <w:r>
              <w:rPr>
                <w:rStyle w:val="style7"/>
                <w:rFonts w:hint="eastAsia"/>
              </w:rPr>
              <w:t xml:space="preserve"> 6.</w:t>
            </w:r>
            <w:r>
              <w:rPr>
                <w:rStyle w:val="style7"/>
                <w:rFonts w:hint="eastAsia"/>
              </w:rPr>
              <w:t>水产养殖区，河塘等水体附近禁用，禁止在河塘等水域清洗施药器具。</w:t>
            </w:r>
            <w:r>
              <w:rPr>
                <w:rStyle w:val="style7"/>
                <w:rFonts w:hint="eastAsia"/>
              </w:rPr>
              <w:t xml:space="preserve"> 7.</w:t>
            </w:r>
            <w:r>
              <w:rPr>
                <w:rStyle w:val="style7"/>
                <w:rFonts w:hint="eastAsia"/>
              </w:rPr>
              <w:t>结合当地实际情况，在农业技术人员指导下使用。</w:t>
            </w:r>
          </w:p>
        </w:tc>
      </w:tr>
      <w:tr w:rsidR="00000000">
        <w:trPr>
          <w:divId w:val="2002346936"/>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该产品对眼睛有刺激性，使用时避免药液接触眼睛。</w:t>
            </w:r>
            <w:r>
              <w:rPr>
                <w:rStyle w:val="style7"/>
                <w:rFonts w:hint="eastAsia"/>
              </w:rPr>
              <w:t xml:space="preserve"> </w:t>
            </w:r>
            <w:r>
              <w:rPr>
                <w:rStyle w:val="style7"/>
                <w:rFonts w:hint="eastAsia"/>
              </w:rPr>
              <w:t>中毒急救：误吸：立即将病人移至空气流通处；误触：用肥皂水清洗沾染的皮肤；误入眼睛：及时用清水冲洗至少</w:t>
            </w:r>
            <w:r>
              <w:rPr>
                <w:rStyle w:val="style7"/>
                <w:rFonts w:hint="eastAsia"/>
              </w:rPr>
              <w:t>15</w:t>
            </w:r>
            <w:r>
              <w:rPr>
                <w:rStyle w:val="style7"/>
                <w:rFonts w:hint="eastAsia"/>
              </w:rPr>
              <w:t>分钟，严重时及时送医院治疗；误服：催吐，并携此标签去医院对症治疗。</w:t>
            </w:r>
            <w:r>
              <w:rPr>
                <w:rStyle w:val="style7"/>
                <w:rFonts w:hint="eastAsia"/>
              </w:rPr>
              <w:t xml:space="preserve"> </w:t>
            </w:r>
          </w:p>
        </w:tc>
      </w:tr>
      <w:tr w:rsidR="00000000">
        <w:trPr>
          <w:divId w:val="2002346936"/>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、本品应贮存在干燥、阴凉、通风、防雨处，远离火源或热源。储存和运输时严防潮湿和日晒。</w:t>
            </w:r>
            <w:r>
              <w:rPr>
                <w:rStyle w:val="style7"/>
                <w:rFonts w:hint="eastAsia"/>
              </w:rPr>
              <w:t xml:space="preserve"> 2</w:t>
            </w:r>
            <w:r>
              <w:rPr>
                <w:rStyle w:val="style7"/>
                <w:rFonts w:hint="eastAsia"/>
              </w:rPr>
              <w:t>、本品应置于儿童、无关人员及动物触及不到之处，并加锁保存。</w:t>
            </w:r>
            <w:r>
              <w:rPr>
                <w:rStyle w:val="style7"/>
                <w:rFonts w:hint="eastAsia"/>
              </w:rPr>
              <w:t xml:space="preserve"> 3</w:t>
            </w:r>
            <w:r>
              <w:rPr>
                <w:rStyle w:val="style7"/>
                <w:rFonts w:hint="eastAsia"/>
              </w:rPr>
              <w:t>、不能与食品、饮料、粮食、饲料等混合储存。</w:t>
            </w:r>
          </w:p>
        </w:tc>
      </w:tr>
      <w:tr w:rsidR="00000000">
        <w:trPr>
          <w:divId w:val="2002346936"/>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2002346936"/>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27870576"/>
          <w:tblCellSpacing w:w="0" w:type="dxa"/>
        </w:trPr>
        <w:tc>
          <w:tcPr>
            <w:tcW w:w="0" w:type="auto"/>
            <w:vAlign w:val="center"/>
            <w:hideMark/>
          </w:tcPr>
          <w:p w:rsidR="00000000" w:rsidRDefault="009D0165">
            <w:r>
              <w:rPr>
                <w:rStyle w:val="style4"/>
                <w:rFonts w:hint="eastAsia"/>
              </w:rPr>
              <w:t>登记证号：</w:t>
            </w:r>
            <w:r>
              <w:rPr>
                <w:rFonts w:hint="eastAsia"/>
              </w:rPr>
              <w:t>WP20210048</w:t>
            </w:r>
          </w:p>
        </w:tc>
      </w:tr>
      <w:tr w:rsidR="00000000">
        <w:trPr>
          <w:divId w:val="1727870576"/>
          <w:tblCellSpacing w:w="0" w:type="dxa"/>
        </w:trPr>
        <w:tc>
          <w:tcPr>
            <w:tcW w:w="0" w:type="auto"/>
            <w:vAlign w:val="center"/>
            <w:hideMark/>
          </w:tcPr>
          <w:p w:rsidR="00000000" w:rsidRDefault="009D0165">
            <w:r>
              <w:rPr>
                <w:rStyle w:val="style4"/>
                <w:rFonts w:hint="eastAsia"/>
              </w:rPr>
              <w:t>登记证持有人：</w:t>
            </w:r>
            <w:r>
              <w:rPr>
                <w:rFonts w:hint="eastAsia"/>
              </w:rPr>
              <w:t>顺毅股份有限公司</w:t>
            </w:r>
          </w:p>
        </w:tc>
      </w:tr>
      <w:tr w:rsidR="00000000">
        <w:trPr>
          <w:divId w:val="1727870576"/>
          <w:tblCellSpacing w:w="0" w:type="dxa"/>
        </w:trPr>
        <w:tc>
          <w:tcPr>
            <w:tcW w:w="0" w:type="auto"/>
            <w:vAlign w:val="center"/>
            <w:hideMark/>
          </w:tcPr>
          <w:p w:rsidR="00000000" w:rsidRDefault="009D0165">
            <w:r>
              <w:rPr>
                <w:rStyle w:val="style4"/>
                <w:rFonts w:hint="eastAsia"/>
              </w:rPr>
              <w:t>农药名称：</w:t>
            </w:r>
            <w:r>
              <w:rPr>
                <w:rFonts w:hint="eastAsia"/>
              </w:rPr>
              <w:t>杀蚁饵剂</w:t>
            </w:r>
          </w:p>
        </w:tc>
      </w:tr>
      <w:tr w:rsidR="00000000">
        <w:trPr>
          <w:divId w:val="1727870576"/>
          <w:tblCellSpacing w:w="0" w:type="dxa"/>
        </w:trPr>
        <w:tc>
          <w:tcPr>
            <w:tcW w:w="0" w:type="auto"/>
            <w:vAlign w:val="center"/>
            <w:hideMark/>
          </w:tcPr>
          <w:p w:rsidR="00000000" w:rsidRDefault="009D0165">
            <w:r>
              <w:rPr>
                <w:rStyle w:val="style4"/>
                <w:rFonts w:hint="eastAsia"/>
              </w:rPr>
              <w:t>剂型：</w:t>
            </w:r>
            <w:r>
              <w:rPr>
                <w:rFonts w:hint="eastAsia"/>
              </w:rPr>
              <w:t>饵剂</w:t>
            </w:r>
          </w:p>
        </w:tc>
      </w:tr>
      <w:tr w:rsidR="00000000">
        <w:trPr>
          <w:divId w:val="1727870576"/>
          <w:tblCellSpacing w:w="0" w:type="dxa"/>
        </w:trPr>
        <w:tc>
          <w:tcPr>
            <w:tcW w:w="0" w:type="auto"/>
            <w:vAlign w:val="center"/>
            <w:hideMark/>
          </w:tcPr>
          <w:p w:rsidR="00000000" w:rsidRDefault="009D0165">
            <w:pPr>
              <w:divId w:val="627855109"/>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727870576"/>
          <w:tblCellSpacing w:w="0" w:type="dxa"/>
        </w:trPr>
        <w:tc>
          <w:tcPr>
            <w:tcW w:w="0" w:type="auto"/>
            <w:vAlign w:val="center"/>
            <w:hideMark/>
          </w:tcPr>
          <w:p w:rsidR="00000000" w:rsidRDefault="009D0165">
            <w:r>
              <w:rPr>
                <w:rStyle w:val="style4"/>
                <w:rFonts w:hint="eastAsia"/>
              </w:rPr>
              <w:t>总有效成分含量：</w:t>
            </w:r>
            <w:r>
              <w:rPr>
                <w:rFonts w:hint="eastAsia"/>
              </w:rPr>
              <w:t>0.1%</w:t>
            </w:r>
          </w:p>
        </w:tc>
      </w:tr>
      <w:tr w:rsidR="00000000">
        <w:trPr>
          <w:divId w:val="1727870576"/>
          <w:tblCellSpacing w:w="0" w:type="dxa"/>
        </w:trPr>
        <w:tc>
          <w:tcPr>
            <w:tcW w:w="0" w:type="auto"/>
            <w:vAlign w:val="center"/>
            <w:hideMark/>
          </w:tcPr>
          <w:p w:rsidR="00000000" w:rsidRDefault="009D0165">
            <w:pPr>
              <w:divId w:val="371421239"/>
            </w:pPr>
            <w:r>
              <w:rPr>
                <w:rFonts w:hint="eastAsia"/>
              </w:rPr>
              <w:t>有效成分及其含量：</w:t>
            </w:r>
            <w:r>
              <w:rPr>
                <w:rFonts w:hint="eastAsia"/>
              </w:rPr>
              <w:t xml:space="preserve"> </w:t>
            </w:r>
          </w:p>
          <w:p w:rsidR="00000000" w:rsidRDefault="009D0165">
            <w:r>
              <w:rPr>
                <w:rFonts w:hint="eastAsia"/>
              </w:rPr>
              <w:t xml:space="preserve">    </w:t>
            </w:r>
            <w:r>
              <w:rPr>
                <w:rFonts w:hint="eastAsia"/>
              </w:rPr>
              <w:t>依维菌素</w:t>
            </w:r>
            <w:r>
              <w:rPr>
                <w:rFonts w:hint="eastAsia"/>
              </w:rPr>
              <w:t xml:space="preserve">0.1%    </w:t>
            </w:r>
          </w:p>
        </w:tc>
      </w:tr>
      <w:tr w:rsidR="00000000">
        <w:trPr>
          <w:divId w:val="1727870576"/>
          <w:tblCellSpacing w:w="0" w:type="dxa"/>
        </w:trPr>
        <w:tc>
          <w:tcPr>
            <w:tcW w:w="0" w:type="auto"/>
            <w:vAlign w:val="center"/>
            <w:hideMark/>
          </w:tcPr>
          <w:p w:rsidR="00000000" w:rsidRDefault="009D0165">
            <w:pPr>
              <w:divId w:val="68610368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建筑物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白蚁</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投饵</w:t>
                  </w:r>
                </w:p>
              </w:tc>
            </w:tr>
          </w:tbl>
          <w:p w:rsidR="00000000" w:rsidRDefault="009D0165">
            <w:pPr>
              <w:rPr>
                <w:rFonts w:ascii="Times New Roman" w:hAnsi="Times New Roman" w:cs="Times New Roman"/>
                <w:sz w:val="20"/>
                <w:szCs w:val="20"/>
              </w:rPr>
            </w:pPr>
          </w:p>
        </w:tc>
      </w:tr>
      <w:tr w:rsidR="00000000">
        <w:trPr>
          <w:divId w:val="1727870576"/>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、当监控装置中发现白蚁时，将监测木材取出，改将饵剂投入，定期检查，适时补充饵剂，直至白蚁族群被消灭后，再换上监测木材作长期监控；</w:t>
            </w:r>
            <w:r>
              <w:rPr>
                <w:rStyle w:val="style7"/>
                <w:rFonts w:hint="eastAsia"/>
              </w:rPr>
              <w:t xml:space="preserve"> 2</w:t>
            </w:r>
            <w:r>
              <w:rPr>
                <w:rStyle w:val="style7"/>
                <w:rFonts w:hint="eastAsia"/>
              </w:rPr>
              <w:t>、在蚁路或白蚁活动活跃处设置装有饵剂的地上蚁站，定期检查，适时补充饵剂，直至白蚁族群被消灭为止。</w:t>
            </w:r>
          </w:p>
        </w:tc>
      </w:tr>
      <w:tr w:rsidR="00000000">
        <w:trPr>
          <w:divId w:val="1727870576"/>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本品为大环内酯类杀白蚁饵剂，具有胃毒、触杀作用，可用于防治建筑物中的白蚁。</w:t>
            </w:r>
          </w:p>
        </w:tc>
      </w:tr>
      <w:tr w:rsidR="00000000">
        <w:trPr>
          <w:divId w:val="1727870576"/>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、本品对紫外线敏感，使用时应尽量避免让药剂直接暴露在阳光下。</w:t>
            </w:r>
            <w:r>
              <w:rPr>
                <w:rStyle w:val="style7"/>
                <w:rFonts w:hint="eastAsia"/>
              </w:rPr>
              <w:t>2</w:t>
            </w:r>
            <w:r>
              <w:rPr>
                <w:rStyle w:val="style7"/>
                <w:rFonts w:hint="eastAsia"/>
              </w:rPr>
              <w:t>、鸟类保护区、开花植物及开花植物花期、放蜂区、蚕室及桑园附近、水产养殖区、</w:t>
            </w:r>
            <w:r>
              <w:rPr>
                <w:rStyle w:val="style7"/>
                <w:rFonts w:hint="eastAsia"/>
              </w:rPr>
              <w:lastRenderedPageBreak/>
              <w:t>河塘等水域附近禁用；禁止在河塘等</w:t>
            </w:r>
            <w:r>
              <w:rPr>
                <w:rStyle w:val="style7"/>
                <w:rFonts w:hint="eastAsia"/>
              </w:rPr>
              <w:t>水域中清洗，防止污染水源地。</w:t>
            </w:r>
            <w:r>
              <w:rPr>
                <w:rStyle w:val="style7"/>
                <w:rFonts w:hint="eastAsia"/>
              </w:rPr>
              <w:t>3</w:t>
            </w:r>
            <w:r>
              <w:rPr>
                <w:rStyle w:val="style7"/>
                <w:rFonts w:hint="eastAsia"/>
              </w:rPr>
              <w:t>、本品对眼睛有刺激性，使用本品时应戴防护口罩、橡胶手套等，避免吸入和皮肤接触药剂；切勿在施药现场抽烟或饮食；施药后应立即用肥皂和清水清洗手、脸等裸露皮肤和衣物。</w:t>
            </w:r>
            <w:r>
              <w:rPr>
                <w:rStyle w:val="style7"/>
                <w:rFonts w:hint="eastAsia"/>
              </w:rPr>
              <w:t>4</w:t>
            </w:r>
            <w:r>
              <w:rPr>
                <w:rStyle w:val="style7"/>
                <w:rFonts w:hint="eastAsia"/>
              </w:rPr>
              <w:t>、不要与碱性物质混用，未用完的制剂应放在原包装内密闭保存。</w:t>
            </w:r>
            <w:r>
              <w:rPr>
                <w:rStyle w:val="style7"/>
                <w:rFonts w:hint="eastAsia"/>
              </w:rPr>
              <w:t>5</w:t>
            </w:r>
            <w:r>
              <w:rPr>
                <w:rStyle w:val="style7"/>
                <w:rFonts w:hint="eastAsia"/>
              </w:rPr>
              <w:t>、本品仅限经培训后的专业人员操作，过敏者禁用，使用中有任何不良反应请及时就医。</w:t>
            </w:r>
            <w:r>
              <w:rPr>
                <w:rStyle w:val="style7"/>
                <w:rFonts w:hint="eastAsia"/>
              </w:rPr>
              <w:t>6</w:t>
            </w:r>
            <w:r>
              <w:rPr>
                <w:rStyle w:val="style7"/>
                <w:rFonts w:hint="eastAsia"/>
              </w:rPr>
              <w:t>、用过的容器和废弃包装应妥善处理，不可做他用，不可随意丢弃。</w:t>
            </w:r>
            <w:r>
              <w:rPr>
                <w:rStyle w:val="style7"/>
                <w:rFonts w:hint="eastAsia"/>
              </w:rPr>
              <w:t>7</w:t>
            </w:r>
            <w:r>
              <w:rPr>
                <w:rStyle w:val="style7"/>
                <w:rFonts w:hint="eastAsia"/>
              </w:rPr>
              <w:t>、孕妇及哺乳期妇女避免接触本品。</w:t>
            </w:r>
          </w:p>
        </w:tc>
      </w:tr>
      <w:tr w:rsidR="00000000">
        <w:trPr>
          <w:divId w:val="1727870576"/>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中毒症状：早期症状为瞳孔放大，行动失调，肌肉颤抖，严重时导致呕</w:t>
            </w:r>
            <w:r>
              <w:rPr>
                <w:rStyle w:val="style7"/>
                <w:rFonts w:hint="eastAsia"/>
              </w:rPr>
              <w:t>吐。如沾染皮肤，立即用肥皂水和清水彻底清洗。如接触眼睛，用大量流动清水冲洗至少</w:t>
            </w:r>
            <w:r>
              <w:rPr>
                <w:rStyle w:val="style7"/>
                <w:rFonts w:hint="eastAsia"/>
              </w:rPr>
              <w:t>15</w:t>
            </w:r>
            <w:r>
              <w:rPr>
                <w:rStyle w:val="style7"/>
                <w:rFonts w:hint="eastAsia"/>
              </w:rPr>
              <w:t>分钟。如吸入，迅速脱离现场至空气新鲜处，保持呼吸道通畅。若误服应催吐，立即携标签送医院诊断。可给患者服用麻黄素或吐根糖浆，抢救时避免使用能增强γ</w:t>
            </w:r>
            <w:r>
              <w:rPr>
                <w:rStyle w:val="style7"/>
                <w:rFonts w:hint="eastAsia"/>
              </w:rPr>
              <w:t>-</w:t>
            </w:r>
            <w:r>
              <w:rPr>
                <w:rStyle w:val="style7"/>
                <w:rFonts w:hint="eastAsia"/>
              </w:rPr>
              <w:t>氨基丁酸活性的药物如巴比妥等。</w:t>
            </w:r>
          </w:p>
        </w:tc>
      </w:tr>
      <w:tr w:rsidR="00000000">
        <w:trPr>
          <w:divId w:val="1727870576"/>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本品应储存于阴凉、干燥、通风处，远离热源或火源。置于儿童接触不到的地方，并加锁保存。不能与食品、饮料、粮食、饲料等混合储存。运输时要确保不倾倒、不泄露、不损坏。</w:t>
            </w:r>
            <w:r>
              <w:rPr>
                <w:rStyle w:val="style7"/>
                <w:rFonts w:hint="eastAsia"/>
              </w:rPr>
              <w:t xml:space="preserve"> </w:t>
            </w:r>
            <w:r>
              <w:rPr>
                <w:rStyle w:val="style7"/>
                <w:rFonts w:hint="eastAsia"/>
              </w:rPr>
              <w:t>装卸轻拿轻放，切勿倒置。</w:t>
            </w:r>
          </w:p>
        </w:tc>
      </w:tr>
      <w:tr w:rsidR="00000000">
        <w:trPr>
          <w:divId w:val="1727870576"/>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727870576"/>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351298059"/>
          <w:tblCellSpacing w:w="0" w:type="dxa"/>
        </w:trPr>
        <w:tc>
          <w:tcPr>
            <w:tcW w:w="0" w:type="auto"/>
            <w:vAlign w:val="center"/>
            <w:hideMark/>
          </w:tcPr>
          <w:p w:rsidR="00000000" w:rsidRDefault="009D0165">
            <w:r>
              <w:rPr>
                <w:rStyle w:val="style4"/>
                <w:rFonts w:hint="eastAsia"/>
              </w:rPr>
              <w:t>登记证号：</w:t>
            </w:r>
            <w:r>
              <w:rPr>
                <w:rFonts w:hint="eastAsia"/>
              </w:rPr>
              <w:t>PD20210411</w:t>
            </w:r>
          </w:p>
        </w:tc>
      </w:tr>
      <w:tr w:rsidR="00000000">
        <w:trPr>
          <w:divId w:val="351298059"/>
          <w:tblCellSpacing w:w="0" w:type="dxa"/>
        </w:trPr>
        <w:tc>
          <w:tcPr>
            <w:tcW w:w="0" w:type="auto"/>
            <w:vAlign w:val="center"/>
            <w:hideMark/>
          </w:tcPr>
          <w:p w:rsidR="00000000" w:rsidRDefault="009D0165">
            <w:r>
              <w:rPr>
                <w:rStyle w:val="style4"/>
                <w:rFonts w:hint="eastAsia"/>
              </w:rPr>
              <w:t>登记证持有人：</w:t>
            </w:r>
            <w:r>
              <w:rPr>
                <w:rFonts w:hint="eastAsia"/>
              </w:rPr>
              <w:t>山东滨农科技有限公司</w:t>
            </w:r>
          </w:p>
        </w:tc>
      </w:tr>
      <w:tr w:rsidR="00000000">
        <w:trPr>
          <w:divId w:val="351298059"/>
          <w:tblCellSpacing w:w="0" w:type="dxa"/>
        </w:trPr>
        <w:tc>
          <w:tcPr>
            <w:tcW w:w="0" w:type="auto"/>
            <w:vAlign w:val="center"/>
            <w:hideMark/>
          </w:tcPr>
          <w:p w:rsidR="00000000" w:rsidRDefault="009D0165">
            <w:r>
              <w:rPr>
                <w:rStyle w:val="style4"/>
                <w:rFonts w:hint="eastAsia"/>
              </w:rPr>
              <w:t>农药名称：</w:t>
            </w:r>
            <w:r>
              <w:rPr>
                <w:rFonts w:hint="eastAsia"/>
              </w:rPr>
              <w:t>唑啉草酯</w:t>
            </w:r>
          </w:p>
        </w:tc>
      </w:tr>
      <w:tr w:rsidR="00000000">
        <w:trPr>
          <w:divId w:val="351298059"/>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351298059"/>
          <w:tblCellSpacing w:w="0" w:type="dxa"/>
        </w:trPr>
        <w:tc>
          <w:tcPr>
            <w:tcW w:w="0" w:type="auto"/>
            <w:vAlign w:val="center"/>
            <w:hideMark/>
          </w:tcPr>
          <w:p w:rsidR="00000000" w:rsidRDefault="009D0165">
            <w:pPr>
              <w:divId w:val="52621356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7" name="图片 31"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351298059"/>
          <w:tblCellSpacing w:w="0" w:type="dxa"/>
        </w:trPr>
        <w:tc>
          <w:tcPr>
            <w:tcW w:w="0" w:type="auto"/>
            <w:vAlign w:val="center"/>
            <w:hideMark/>
          </w:tcPr>
          <w:p w:rsidR="00000000" w:rsidRDefault="009D0165">
            <w:r>
              <w:rPr>
                <w:rStyle w:val="style4"/>
                <w:rFonts w:hint="eastAsia"/>
              </w:rPr>
              <w:t>总有效成分含量：</w:t>
            </w:r>
            <w:r>
              <w:rPr>
                <w:rFonts w:hint="eastAsia"/>
              </w:rPr>
              <w:t>5%</w:t>
            </w:r>
          </w:p>
        </w:tc>
      </w:tr>
      <w:tr w:rsidR="00000000">
        <w:trPr>
          <w:divId w:val="351298059"/>
          <w:tblCellSpacing w:w="0" w:type="dxa"/>
        </w:trPr>
        <w:tc>
          <w:tcPr>
            <w:tcW w:w="0" w:type="auto"/>
            <w:vAlign w:val="center"/>
            <w:hideMark/>
          </w:tcPr>
          <w:p w:rsidR="00000000" w:rsidRDefault="009D0165">
            <w:pPr>
              <w:divId w:val="1457329809"/>
            </w:pPr>
            <w:r>
              <w:rPr>
                <w:rFonts w:hint="eastAsia"/>
              </w:rPr>
              <w:t>有效成分及其含量：</w:t>
            </w:r>
            <w:r>
              <w:rPr>
                <w:rFonts w:hint="eastAsia"/>
              </w:rPr>
              <w:t xml:space="preserve"> </w:t>
            </w:r>
          </w:p>
          <w:p w:rsidR="00000000" w:rsidRDefault="009D0165">
            <w:r>
              <w:rPr>
                <w:rFonts w:hint="eastAsia"/>
              </w:rPr>
              <w:t xml:space="preserve">    </w:t>
            </w:r>
            <w:r>
              <w:rPr>
                <w:rFonts w:hint="eastAsia"/>
              </w:rPr>
              <w:t>唑啉草酯</w:t>
            </w:r>
            <w:r>
              <w:rPr>
                <w:rFonts w:hint="eastAsia"/>
              </w:rPr>
              <w:t xml:space="preserve">5%    </w:t>
            </w:r>
          </w:p>
        </w:tc>
      </w:tr>
      <w:tr w:rsidR="00000000">
        <w:trPr>
          <w:divId w:val="351298059"/>
          <w:tblCellSpacing w:w="0" w:type="dxa"/>
        </w:trPr>
        <w:tc>
          <w:tcPr>
            <w:tcW w:w="0" w:type="auto"/>
            <w:vAlign w:val="center"/>
            <w:hideMark/>
          </w:tcPr>
          <w:p w:rsidR="00000000" w:rsidRDefault="009D0165">
            <w:pPr>
              <w:divId w:val="88810654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60-80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351298059"/>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w:t>
            </w:r>
            <w:r>
              <w:rPr>
                <w:rStyle w:val="style7"/>
                <w:rFonts w:hint="eastAsia"/>
              </w:rPr>
              <w:t xml:space="preserve"> </w:t>
            </w:r>
            <w:r>
              <w:rPr>
                <w:rStyle w:val="style7"/>
                <w:rFonts w:hint="eastAsia"/>
              </w:rPr>
              <w:t>在冬小麦返青至拔节前或春小麦</w:t>
            </w:r>
            <w:r>
              <w:rPr>
                <w:rStyle w:val="style7"/>
                <w:rFonts w:hint="eastAsia"/>
              </w:rPr>
              <w:t>3-5</w:t>
            </w:r>
            <w:r>
              <w:rPr>
                <w:rStyle w:val="style7"/>
                <w:rFonts w:hint="eastAsia"/>
              </w:rPr>
              <w:t>叶期，禾本科杂草</w:t>
            </w:r>
            <w:r>
              <w:rPr>
                <w:rStyle w:val="style7"/>
                <w:rFonts w:hint="eastAsia"/>
              </w:rPr>
              <w:t>2-5</w:t>
            </w:r>
            <w:r>
              <w:rPr>
                <w:rStyle w:val="style7"/>
                <w:rFonts w:hint="eastAsia"/>
              </w:rPr>
              <w:t>叶期茎叶，每亩兑水</w:t>
            </w:r>
            <w:r>
              <w:rPr>
                <w:rStyle w:val="style7"/>
                <w:rFonts w:hint="eastAsia"/>
              </w:rPr>
              <w:t>15</w:t>
            </w:r>
            <w:smartTag w:uri="urn:schemas-microsoft-com:office:smarttags" w:element="chmetcnv">
              <w:smartTagPr>
                <w:attr w:name="UnitName" w:val="升"/>
                <w:attr w:name="SourceValue" w:val="30"/>
                <w:attr w:name="HasSpace" w:val="False"/>
                <w:attr w:name="Negative" w:val="True"/>
                <w:attr w:name="NumberType" w:val="1"/>
                <w:attr w:name="TCSC" w:val="0"/>
              </w:smartTagPr>
              <w:r>
                <w:rPr>
                  <w:rStyle w:val="style7"/>
                  <w:rFonts w:hint="eastAsia"/>
                </w:rPr>
                <w:t>-30</w:t>
              </w:r>
              <w:r>
                <w:rPr>
                  <w:rStyle w:val="style7"/>
                  <w:rFonts w:hint="eastAsia"/>
                </w:rPr>
                <w:t>升</w:t>
              </w:r>
            </w:smartTag>
            <w:r>
              <w:rPr>
                <w:rStyle w:val="style7"/>
                <w:rFonts w:hint="eastAsia"/>
              </w:rPr>
              <w:t>均匀喷雾施药一次，勿重喷和漏喷。草龄大或发生密度较大时，采用高剂量。</w:t>
            </w:r>
            <w:r>
              <w:rPr>
                <w:rStyle w:val="style7"/>
                <w:rFonts w:hint="eastAsia"/>
              </w:rPr>
              <w:t>2</w:t>
            </w:r>
            <w:r>
              <w:rPr>
                <w:rStyle w:val="style7"/>
                <w:rFonts w:hint="eastAsia"/>
              </w:rPr>
              <w:t>、勿在冬前使用，避免在极端气候如气温大幅波动前</w:t>
            </w:r>
            <w:r>
              <w:rPr>
                <w:rStyle w:val="style7"/>
                <w:rFonts w:hint="eastAsia"/>
              </w:rPr>
              <w:t>/</w:t>
            </w:r>
            <w:r>
              <w:rPr>
                <w:rStyle w:val="style7"/>
                <w:rFonts w:hint="eastAsia"/>
              </w:rPr>
              <w:t>后</w:t>
            </w:r>
            <w:r>
              <w:rPr>
                <w:rStyle w:val="style7"/>
                <w:rFonts w:hint="eastAsia"/>
              </w:rPr>
              <w:t>3</w:t>
            </w:r>
            <w:r>
              <w:rPr>
                <w:rStyle w:val="style7"/>
                <w:rFonts w:hint="eastAsia"/>
              </w:rPr>
              <w:t>天内，干旱、低温（霜冻期日最高气温低于</w:t>
            </w:r>
            <w:r>
              <w:rPr>
                <w:rStyle w:val="style7"/>
                <w:rFonts w:hint="eastAsia"/>
              </w:rPr>
              <w:t>10</w:t>
            </w:r>
            <w:r>
              <w:rPr>
                <w:rStyle w:val="style7"/>
                <w:rFonts w:hint="eastAsia"/>
              </w:rPr>
              <w:t>度），田间积水，小麦生长不良或遭受涝害、冻害、旱害、盐碱害、病害等胁迫条件下使用，否则可能影响药效或导致作物药害。</w:t>
            </w:r>
            <w:r>
              <w:rPr>
                <w:rStyle w:val="style7"/>
                <w:rFonts w:hint="eastAsia"/>
              </w:rPr>
              <w:t>3</w:t>
            </w:r>
            <w:r>
              <w:rPr>
                <w:rStyle w:val="style7"/>
                <w:rFonts w:hint="eastAsia"/>
              </w:rPr>
              <w:t>、不推荐与激素类除草剂混用，与其他除农药、肥料混用建议先进行测试。避免药液漂移到邻近作物上产生药害。每季使用</w:t>
            </w:r>
            <w:r>
              <w:rPr>
                <w:rStyle w:val="style7"/>
                <w:rFonts w:hint="eastAsia"/>
              </w:rPr>
              <w:t>1</w:t>
            </w:r>
            <w:r>
              <w:rPr>
                <w:rStyle w:val="style7"/>
                <w:rFonts w:hint="eastAsia"/>
              </w:rPr>
              <w:t>次。注意勿超剂量使用避免药害。</w:t>
            </w:r>
          </w:p>
        </w:tc>
      </w:tr>
      <w:tr w:rsidR="00000000">
        <w:trPr>
          <w:divId w:val="35129805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lastRenderedPageBreak/>
              <w:t>内吸传导型苗后茎叶除草剂，可防除野燕麦、黑麦草、狗尾草、看麦</w:t>
            </w:r>
            <w:r>
              <w:rPr>
                <w:rStyle w:val="style7"/>
                <w:rFonts w:hint="eastAsia"/>
              </w:rPr>
              <w:t>娘、硬草、菵草和棒头草等大多数一年生禾本科杂草。</w:t>
            </w:r>
          </w:p>
        </w:tc>
      </w:tr>
      <w:tr w:rsidR="00000000">
        <w:trPr>
          <w:divId w:val="351298059"/>
          <w:tblCellSpacing w:w="0" w:type="dxa"/>
        </w:trPr>
        <w:tc>
          <w:tcPr>
            <w:tcW w:w="0" w:type="auto"/>
            <w:vAlign w:val="center"/>
            <w:hideMark/>
          </w:tcPr>
          <w:p w:rsidR="00000000" w:rsidRDefault="009D0165">
            <w:r>
              <w:rPr>
                <w:rStyle w:val="style4"/>
                <w:rFonts w:hint="eastAsia"/>
              </w:rPr>
              <w:lastRenderedPageBreak/>
              <w:t>注意事项：</w:t>
            </w:r>
            <w:r>
              <w:rPr>
                <w:rFonts w:hint="eastAsia"/>
              </w:rPr>
              <w:br/>
            </w:r>
            <w:r>
              <w:rPr>
                <w:rStyle w:val="style7"/>
                <w:rFonts w:hint="eastAsia"/>
              </w:rPr>
              <w:t>1</w:t>
            </w:r>
            <w:r>
              <w:rPr>
                <w:rStyle w:val="style7"/>
                <w:rFonts w:hint="eastAsia"/>
              </w:rPr>
              <w:t>、严格按照推荐方法使用、操作和贮藏本品。避免在蚕室或桑园附近使用。</w:t>
            </w:r>
            <w:r>
              <w:rPr>
                <w:rStyle w:val="style7"/>
                <w:rFonts w:hint="eastAsia"/>
              </w:rPr>
              <w:t xml:space="preserve"> 2</w:t>
            </w:r>
            <w:r>
              <w:rPr>
                <w:rStyle w:val="style7"/>
                <w:rFonts w:hint="eastAsia"/>
              </w:rPr>
              <w:t>、使用本品时应穿防护服和戴手套，避免吸入药液。施药期间不可吃东西、饮水和吸烟。施药后应及时洗手和洗脸。</w:t>
            </w:r>
            <w:r>
              <w:rPr>
                <w:rStyle w:val="style7"/>
                <w:rFonts w:hint="eastAsia"/>
              </w:rPr>
              <w:t xml:space="preserve"> 3</w:t>
            </w:r>
            <w:r>
              <w:rPr>
                <w:rStyle w:val="style7"/>
                <w:rFonts w:hint="eastAsia"/>
              </w:rPr>
              <w:t>、施药后喷雾器械用清水冲洗三次，禁止在河塘等水体中洗涤器械，避免影响鱼类和污染水源。</w:t>
            </w:r>
            <w:r>
              <w:rPr>
                <w:rStyle w:val="style7"/>
                <w:rFonts w:hint="eastAsia"/>
              </w:rPr>
              <w:t xml:space="preserve"> 4</w:t>
            </w:r>
            <w:r>
              <w:rPr>
                <w:rStyle w:val="style7"/>
                <w:rFonts w:hint="eastAsia"/>
              </w:rPr>
              <w:t>、孕妇及哺乳期妇女应避免接触。</w:t>
            </w:r>
            <w:r>
              <w:rPr>
                <w:rStyle w:val="style7"/>
                <w:rFonts w:hint="eastAsia"/>
              </w:rPr>
              <w:t xml:space="preserve"> 5</w:t>
            </w:r>
            <w:r>
              <w:rPr>
                <w:rStyle w:val="style7"/>
                <w:rFonts w:hint="eastAsia"/>
              </w:rPr>
              <w:t>、用过的容器应妥善处理，不可做他用，也不可随意丢弃。</w:t>
            </w:r>
            <w:r>
              <w:rPr>
                <w:rStyle w:val="style7"/>
                <w:rFonts w:hint="eastAsia"/>
              </w:rPr>
              <w:t xml:space="preserve"> 6</w:t>
            </w:r>
            <w:r>
              <w:rPr>
                <w:rStyle w:val="style7"/>
                <w:rFonts w:hint="eastAsia"/>
              </w:rPr>
              <w:t>、水产养殖区、河塘等水体附近禁用，禁止在河塘等水域清洗施药器具。</w:t>
            </w:r>
          </w:p>
        </w:tc>
      </w:tr>
      <w:tr w:rsidR="00000000">
        <w:trPr>
          <w:divId w:val="351298059"/>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该产品对眼睛有刺激性，使用时避免药液接触眼睛。</w:t>
            </w:r>
            <w:r>
              <w:rPr>
                <w:rStyle w:val="style7"/>
                <w:rFonts w:hint="eastAsia"/>
              </w:rPr>
              <w:t xml:space="preserve"> 1</w:t>
            </w:r>
            <w:r>
              <w:rPr>
                <w:rStyle w:val="style7"/>
                <w:rFonts w:hint="eastAsia"/>
              </w:rPr>
              <w:t>、皮肤接触：立即脱掉被污染的衣物，用肥皂和大量清水彻底清洗受污染的皮肤。</w:t>
            </w:r>
            <w:r>
              <w:rPr>
                <w:rStyle w:val="style7"/>
                <w:rFonts w:hint="eastAsia"/>
              </w:rPr>
              <w:t xml:space="preserve"> 2</w:t>
            </w:r>
            <w:r>
              <w:rPr>
                <w:rStyle w:val="style7"/>
                <w:rFonts w:hint="eastAsia"/>
              </w:rPr>
              <w:t>、眼睛溅药：立即将眼睑翻开，用清水冲洗</w:t>
            </w:r>
            <w:r>
              <w:rPr>
                <w:rStyle w:val="style7"/>
                <w:rFonts w:hint="eastAsia"/>
              </w:rPr>
              <w:t>10-15</w:t>
            </w:r>
            <w:r>
              <w:rPr>
                <w:rStyle w:val="style7"/>
                <w:rFonts w:hint="eastAsia"/>
              </w:rPr>
              <w:t>分钟，再请医生诊治。</w:t>
            </w:r>
            <w:r>
              <w:rPr>
                <w:rStyle w:val="style7"/>
                <w:rFonts w:hint="eastAsia"/>
              </w:rPr>
              <w:t xml:space="preserve"> 3</w:t>
            </w:r>
            <w:r>
              <w:rPr>
                <w:rStyle w:val="style7"/>
                <w:rFonts w:hint="eastAsia"/>
              </w:rPr>
              <w:t>、不慎吸入：立即将吸入者转移到空气新鲜处，请医生诊治。</w:t>
            </w:r>
            <w:r>
              <w:rPr>
                <w:rStyle w:val="style7"/>
                <w:rFonts w:hint="eastAsia"/>
              </w:rPr>
              <w:t xml:space="preserve"> 4</w:t>
            </w:r>
            <w:r>
              <w:rPr>
                <w:rStyle w:val="style7"/>
                <w:rFonts w:hint="eastAsia"/>
              </w:rPr>
              <w:t>、若误服：无特效解毒剂，若误服保持安静，立即联系医生，并携此标签速送医院对症治疗。</w:t>
            </w:r>
            <w:r>
              <w:rPr>
                <w:rStyle w:val="style7"/>
                <w:rFonts w:hint="eastAsia"/>
              </w:rPr>
              <w:t xml:space="preserve"> </w:t>
            </w:r>
          </w:p>
        </w:tc>
      </w:tr>
      <w:tr w:rsidR="00000000">
        <w:trPr>
          <w:divId w:val="351298059"/>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本品应贮存在干燥、阴凉、通风、防雨处，远离火源或热源。置于儿童触及不到之处，并加锁。不能与食品、饮料、粮食、饲料等物品同贮同运。</w:t>
            </w:r>
          </w:p>
        </w:tc>
      </w:tr>
      <w:tr w:rsidR="00000000">
        <w:trPr>
          <w:divId w:val="351298059"/>
          <w:tblCellSpacing w:w="0" w:type="dxa"/>
        </w:trPr>
        <w:tc>
          <w:tcPr>
            <w:tcW w:w="0" w:type="auto"/>
            <w:vAlign w:val="center"/>
            <w:hideMark/>
          </w:tcPr>
          <w:p w:rsidR="00000000" w:rsidRDefault="009D0165">
            <w:r>
              <w:rPr>
                <w:rStyle w:val="style4"/>
                <w:rFonts w:hint="eastAsia"/>
              </w:rPr>
              <w:t>质量保证期</w:t>
            </w:r>
            <w:r>
              <w:rPr>
                <w:rStyle w:val="style4"/>
                <w:rFonts w:hint="eastAsia"/>
              </w:rPr>
              <w:t>：</w:t>
            </w:r>
            <w:r>
              <w:rPr>
                <w:rStyle w:val="style7"/>
                <w:rFonts w:hint="eastAsia"/>
              </w:rPr>
              <w:t>2</w:t>
            </w:r>
            <w:r>
              <w:rPr>
                <w:rStyle w:val="style7"/>
                <w:rFonts w:hint="eastAsia"/>
              </w:rPr>
              <w:t>年</w:t>
            </w:r>
          </w:p>
        </w:tc>
      </w:tr>
      <w:tr w:rsidR="00000000">
        <w:trPr>
          <w:divId w:val="351298059"/>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74997133"/>
          <w:tblCellSpacing w:w="0" w:type="dxa"/>
        </w:trPr>
        <w:tc>
          <w:tcPr>
            <w:tcW w:w="0" w:type="auto"/>
            <w:vAlign w:val="center"/>
            <w:hideMark/>
          </w:tcPr>
          <w:p w:rsidR="00000000" w:rsidRDefault="009D0165">
            <w:r>
              <w:rPr>
                <w:rStyle w:val="style4"/>
                <w:rFonts w:hint="eastAsia"/>
              </w:rPr>
              <w:t>登记证号：</w:t>
            </w:r>
            <w:r>
              <w:rPr>
                <w:rFonts w:hint="eastAsia"/>
              </w:rPr>
              <w:t>PD20210425</w:t>
            </w:r>
          </w:p>
        </w:tc>
      </w:tr>
      <w:tr w:rsidR="00000000">
        <w:trPr>
          <w:divId w:val="1874997133"/>
          <w:tblCellSpacing w:w="0" w:type="dxa"/>
        </w:trPr>
        <w:tc>
          <w:tcPr>
            <w:tcW w:w="0" w:type="auto"/>
            <w:vAlign w:val="center"/>
            <w:hideMark/>
          </w:tcPr>
          <w:p w:rsidR="00000000" w:rsidRDefault="009D0165">
            <w:r>
              <w:rPr>
                <w:rStyle w:val="style4"/>
                <w:rFonts w:hint="eastAsia"/>
              </w:rPr>
              <w:t>登记证持有人：</w:t>
            </w:r>
            <w:r>
              <w:rPr>
                <w:rFonts w:hint="eastAsia"/>
              </w:rPr>
              <w:t>山东德浩化学有限公司</w:t>
            </w:r>
          </w:p>
        </w:tc>
      </w:tr>
      <w:tr w:rsidR="00000000">
        <w:trPr>
          <w:divId w:val="1874997133"/>
          <w:tblCellSpacing w:w="0" w:type="dxa"/>
        </w:trPr>
        <w:tc>
          <w:tcPr>
            <w:tcW w:w="0" w:type="auto"/>
            <w:vAlign w:val="center"/>
            <w:hideMark/>
          </w:tcPr>
          <w:p w:rsidR="00000000" w:rsidRDefault="009D0165">
            <w:r>
              <w:rPr>
                <w:rStyle w:val="style4"/>
                <w:rFonts w:hint="eastAsia"/>
              </w:rPr>
              <w:t>农药名称：</w:t>
            </w:r>
            <w:r>
              <w:rPr>
                <w:rFonts w:hint="eastAsia"/>
              </w:rPr>
              <w:t>氧氟·草甘膦</w:t>
            </w:r>
          </w:p>
        </w:tc>
      </w:tr>
      <w:tr w:rsidR="00000000">
        <w:trPr>
          <w:divId w:val="1874997133"/>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1874997133"/>
          <w:tblCellSpacing w:w="0" w:type="dxa"/>
        </w:trPr>
        <w:tc>
          <w:tcPr>
            <w:tcW w:w="0" w:type="auto"/>
            <w:vAlign w:val="center"/>
            <w:hideMark/>
          </w:tcPr>
          <w:p w:rsidR="00000000" w:rsidRDefault="009D0165">
            <w:pPr>
              <w:divId w:val="1650359820"/>
            </w:pPr>
            <w:r>
              <w:rPr>
                <w:rStyle w:val="style4"/>
                <w:rFonts w:hint="eastAsia"/>
              </w:rPr>
              <w:t>毒性及其标识：</w:t>
            </w:r>
            <w:r>
              <w:rPr>
                <w:rFonts w:hint="eastAsia"/>
              </w:rPr>
              <w:t xml:space="preserve"> </w:t>
            </w:r>
          </w:p>
        </w:tc>
      </w:tr>
      <w:tr w:rsidR="00000000">
        <w:trPr>
          <w:divId w:val="1874997133"/>
          <w:tblCellSpacing w:w="0" w:type="dxa"/>
        </w:trPr>
        <w:tc>
          <w:tcPr>
            <w:tcW w:w="0" w:type="auto"/>
            <w:vAlign w:val="center"/>
            <w:hideMark/>
          </w:tcPr>
          <w:p w:rsidR="00000000" w:rsidRDefault="009D0165">
            <w:r>
              <w:rPr>
                <w:rStyle w:val="style4"/>
                <w:rFonts w:hint="eastAsia"/>
              </w:rPr>
              <w:t>总有效成分含量：</w:t>
            </w:r>
            <w:r>
              <w:rPr>
                <w:rFonts w:hint="eastAsia"/>
              </w:rPr>
              <w:t>40%</w:t>
            </w:r>
          </w:p>
        </w:tc>
      </w:tr>
      <w:tr w:rsidR="00000000">
        <w:trPr>
          <w:divId w:val="1874997133"/>
          <w:tblCellSpacing w:w="0" w:type="dxa"/>
        </w:trPr>
        <w:tc>
          <w:tcPr>
            <w:tcW w:w="0" w:type="auto"/>
            <w:vAlign w:val="center"/>
            <w:hideMark/>
          </w:tcPr>
          <w:p w:rsidR="00000000" w:rsidRDefault="009D0165">
            <w:pPr>
              <w:divId w:val="1041712762"/>
            </w:pPr>
            <w:r>
              <w:rPr>
                <w:rFonts w:hint="eastAsia"/>
              </w:rPr>
              <w:t>有效成分及其含量：</w:t>
            </w:r>
            <w:r>
              <w:rPr>
                <w:rFonts w:hint="eastAsia"/>
              </w:rPr>
              <w:t xml:space="preserve"> </w:t>
            </w:r>
          </w:p>
          <w:p w:rsidR="00000000" w:rsidRDefault="009D0165">
            <w:r>
              <w:rPr>
                <w:rFonts w:hint="eastAsia"/>
              </w:rPr>
              <w:t xml:space="preserve">    </w:t>
            </w:r>
            <w:r>
              <w:rPr>
                <w:rFonts w:hint="eastAsia"/>
              </w:rPr>
              <w:t>草甘膦</w:t>
            </w:r>
            <w:r>
              <w:rPr>
                <w:rFonts w:hint="eastAsia"/>
              </w:rPr>
              <w:t xml:space="preserve">37%    </w:t>
            </w:r>
            <w:r>
              <w:rPr>
                <w:rFonts w:hint="eastAsia"/>
              </w:rPr>
              <w:t>乙氧氟草醚</w:t>
            </w:r>
            <w:r>
              <w:rPr>
                <w:rFonts w:hint="eastAsia"/>
              </w:rPr>
              <w:t xml:space="preserve">3%    </w:t>
            </w:r>
          </w:p>
        </w:tc>
      </w:tr>
      <w:tr w:rsidR="00000000">
        <w:trPr>
          <w:divId w:val="1874997133"/>
          <w:tblCellSpacing w:w="0" w:type="dxa"/>
        </w:trPr>
        <w:tc>
          <w:tcPr>
            <w:tcW w:w="0" w:type="auto"/>
            <w:vAlign w:val="center"/>
            <w:hideMark/>
          </w:tcPr>
          <w:p w:rsidR="00000000" w:rsidRDefault="009D0165">
            <w:pPr>
              <w:divId w:val="116578070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200-280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187499713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在杂草生长旺盛期施药，选择温度较高的晴天，光照较强时，每亩兑水</w:t>
            </w:r>
            <w:r>
              <w:rPr>
                <w:rStyle w:val="style7"/>
                <w:rFonts w:hint="eastAsia"/>
              </w:rPr>
              <w:t>30</w:t>
            </w:r>
            <w:smartTag w:uri="urn:schemas-microsoft-com:office:smarttags" w:element="chmetcnv">
              <w:smartTagPr>
                <w:attr w:name="UnitName" w:val="千克"/>
                <w:attr w:name="SourceValue" w:val="50"/>
                <w:attr w:name="HasSpace" w:val="False"/>
                <w:attr w:name="Negative" w:val="True"/>
                <w:attr w:name="NumberType" w:val="1"/>
                <w:attr w:name="TCSC" w:val="0"/>
              </w:smartTagPr>
              <w:r>
                <w:rPr>
                  <w:rStyle w:val="style7"/>
                  <w:rFonts w:hint="eastAsia"/>
                </w:rPr>
                <w:t>-50</w:t>
              </w:r>
              <w:r>
                <w:rPr>
                  <w:rStyle w:val="style7"/>
                  <w:rFonts w:hint="eastAsia"/>
                </w:rPr>
                <w:t>千克</w:t>
              </w:r>
            </w:smartTag>
            <w:r>
              <w:rPr>
                <w:rStyle w:val="style7"/>
                <w:rFonts w:hint="eastAsia"/>
              </w:rPr>
              <w:t>，均匀喷雾。</w:t>
            </w:r>
            <w:r>
              <w:rPr>
                <w:rStyle w:val="style7"/>
                <w:rFonts w:hint="eastAsia"/>
              </w:rPr>
              <w:t>2.</w:t>
            </w:r>
            <w:r>
              <w:rPr>
                <w:rStyle w:val="style7"/>
                <w:rFonts w:hint="eastAsia"/>
              </w:rPr>
              <w:t>在杂草生长后期和在气温较低时，应使用推荐剂量的高量。</w:t>
            </w:r>
            <w:r>
              <w:rPr>
                <w:rStyle w:val="style7"/>
                <w:rFonts w:hint="eastAsia"/>
              </w:rPr>
              <w:t>3.</w:t>
            </w:r>
            <w:r>
              <w:rPr>
                <w:rStyle w:val="style7"/>
                <w:rFonts w:hint="eastAsia"/>
              </w:rPr>
              <w:t>每季最多使用</w:t>
            </w:r>
            <w:r>
              <w:rPr>
                <w:rStyle w:val="style7"/>
                <w:rFonts w:hint="eastAsia"/>
              </w:rPr>
              <w:t>1</w:t>
            </w:r>
            <w:r>
              <w:rPr>
                <w:rStyle w:val="style7"/>
                <w:rFonts w:hint="eastAsia"/>
              </w:rPr>
              <w:t>次。</w:t>
            </w:r>
          </w:p>
        </w:tc>
      </w:tr>
      <w:tr w:rsidR="00000000">
        <w:trPr>
          <w:divId w:val="187499713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本品为内吸传导型灭生性除草剂。草甘膦与选择性芽前除草剂乙氧氟草醚复配剂，一般杂草受药后</w:t>
            </w:r>
            <w:r>
              <w:rPr>
                <w:rStyle w:val="style7"/>
                <w:rFonts w:hint="eastAsia"/>
              </w:rPr>
              <w:t>7-15</w:t>
            </w:r>
            <w:r>
              <w:rPr>
                <w:rStyle w:val="style7"/>
                <w:rFonts w:hint="eastAsia"/>
              </w:rPr>
              <w:t>天枯黄而死。防除非耕地一年生杂草有很好效果。</w:t>
            </w:r>
          </w:p>
        </w:tc>
      </w:tr>
      <w:tr w:rsidR="00000000">
        <w:trPr>
          <w:divId w:val="187499713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使用时应穿长衣长裤、靴子，戴帽子、护目镜、口罩、手套等防护用具；施</w:t>
            </w:r>
            <w:r>
              <w:rPr>
                <w:rStyle w:val="style7"/>
                <w:rFonts w:hint="eastAsia"/>
              </w:rPr>
              <w:lastRenderedPageBreak/>
              <w:t>药期间不可吃东西、饮水、吸烟等；施药后应及时洗手、洗脸并洗涤施药时穿着的衣物。</w:t>
            </w:r>
            <w:r>
              <w:rPr>
                <w:rStyle w:val="style7"/>
                <w:rFonts w:hint="eastAsia"/>
              </w:rPr>
              <w:t>2.</w:t>
            </w:r>
            <w:r>
              <w:rPr>
                <w:rStyle w:val="style7"/>
                <w:rFonts w:hint="eastAsia"/>
              </w:rPr>
              <w:t>草甘膦与土壤接触</w:t>
            </w:r>
            <w:r>
              <w:rPr>
                <w:rStyle w:val="style7"/>
                <w:rFonts w:hint="eastAsia"/>
              </w:rPr>
              <w:t>失去活性，配置药液勿用浊水，以免降低药效。</w:t>
            </w:r>
            <w:r>
              <w:rPr>
                <w:rStyle w:val="style7"/>
                <w:rFonts w:hint="eastAsia"/>
              </w:rPr>
              <w:t xml:space="preserve"> 3.</w:t>
            </w:r>
            <w:r>
              <w:rPr>
                <w:rStyle w:val="style7"/>
                <w:rFonts w:hint="eastAsia"/>
              </w:rPr>
              <w:t>水产养殖区、河塘等水体附近禁用，禁止在河塘等水域清洗施药器具。</w:t>
            </w:r>
            <w:r>
              <w:rPr>
                <w:rStyle w:val="style7"/>
                <w:rFonts w:hint="eastAsia"/>
              </w:rPr>
              <w:t>4.</w:t>
            </w:r>
            <w:r>
              <w:rPr>
                <w:rStyle w:val="style7"/>
                <w:rFonts w:hint="eastAsia"/>
              </w:rPr>
              <w:t>本品为灭生性除草剂，使用时勿使药液飘移到邻近作物上，防止发生药害。</w:t>
            </w:r>
            <w:r>
              <w:rPr>
                <w:rStyle w:val="style7"/>
                <w:rFonts w:hint="eastAsia"/>
              </w:rPr>
              <w:t>5.</w:t>
            </w:r>
            <w:r>
              <w:rPr>
                <w:rStyle w:val="style7"/>
                <w:rFonts w:hint="eastAsia"/>
              </w:rPr>
              <w:t>不可使用最外围桑树上的桑叶饲喂家蚕。</w:t>
            </w:r>
            <w:r>
              <w:rPr>
                <w:rStyle w:val="style7"/>
                <w:rFonts w:hint="eastAsia"/>
              </w:rPr>
              <w:t>6.</w:t>
            </w:r>
            <w:r>
              <w:rPr>
                <w:rStyle w:val="style7"/>
                <w:rFonts w:hint="eastAsia"/>
              </w:rPr>
              <w:t>废弃物要妥善处理，不能随意丢弃，也不能做他用。</w:t>
            </w:r>
            <w:r>
              <w:rPr>
                <w:rStyle w:val="style7"/>
                <w:rFonts w:hint="eastAsia"/>
              </w:rPr>
              <w:t>7.</w:t>
            </w:r>
            <w:r>
              <w:rPr>
                <w:rStyle w:val="style7"/>
                <w:rFonts w:hint="eastAsia"/>
              </w:rPr>
              <w:t>避免孕妇及哺乳期妇女接触本品。</w:t>
            </w:r>
          </w:p>
        </w:tc>
      </w:tr>
      <w:tr w:rsidR="00000000">
        <w:trPr>
          <w:divId w:val="1874997133"/>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本品对眼睛、皮肤有轻微刺激性，如药液溅到皮肤上，应立即用大量清水冲洗，溅入眼睛中，立即用清水冲洗至少</w:t>
            </w:r>
            <w:r>
              <w:rPr>
                <w:rStyle w:val="style7"/>
                <w:rFonts w:hint="eastAsia"/>
              </w:rPr>
              <w:t>15</w:t>
            </w:r>
            <w:r>
              <w:rPr>
                <w:rStyle w:val="style7"/>
                <w:rFonts w:hint="eastAsia"/>
              </w:rPr>
              <w:t>分钟，仍有不适时，就医。如误服本品，无特效解毒剂。带标签送医院，对症治疗。</w:t>
            </w:r>
          </w:p>
        </w:tc>
      </w:tr>
      <w:tr w:rsidR="00000000">
        <w:trPr>
          <w:divId w:val="187499713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本剂应存放在阴凉、干燥、通风、防雨处，远离火源或热源。置于儿童及无关人员触及不到之处，并加锁。勿与食品、饮料、食具、饲料、种子、粮食等同贮同运。运输时轻拿轻放，严禁倒置。</w:t>
            </w:r>
          </w:p>
        </w:tc>
      </w:tr>
      <w:tr w:rsidR="00000000">
        <w:trPr>
          <w:divId w:val="187499713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87499713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72592728"/>
          <w:tblCellSpacing w:w="0" w:type="dxa"/>
        </w:trPr>
        <w:tc>
          <w:tcPr>
            <w:tcW w:w="0" w:type="auto"/>
            <w:vAlign w:val="center"/>
            <w:hideMark/>
          </w:tcPr>
          <w:p w:rsidR="00000000" w:rsidRDefault="009D0165">
            <w:r>
              <w:rPr>
                <w:rStyle w:val="style4"/>
                <w:rFonts w:hint="eastAsia"/>
              </w:rPr>
              <w:t>登记证号：</w:t>
            </w:r>
            <w:r>
              <w:rPr>
                <w:rFonts w:hint="eastAsia"/>
              </w:rPr>
              <w:t>PD20210396</w:t>
            </w:r>
          </w:p>
        </w:tc>
      </w:tr>
      <w:tr w:rsidR="00000000">
        <w:trPr>
          <w:divId w:val="1972592728"/>
          <w:tblCellSpacing w:w="0" w:type="dxa"/>
        </w:trPr>
        <w:tc>
          <w:tcPr>
            <w:tcW w:w="0" w:type="auto"/>
            <w:vAlign w:val="center"/>
            <w:hideMark/>
          </w:tcPr>
          <w:p w:rsidR="00000000" w:rsidRDefault="009D0165">
            <w:r>
              <w:rPr>
                <w:rStyle w:val="style4"/>
                <w:rFonts w:hint="eastAsia"/>
              </w:rPr>
              <w:t>登记证持有人：</w:t>
            </w:r>
            <w:r>
              <w:rPr>
                <w:rFonts w:hint="eastAsia"/>
              </w:rPr>
              <w:t>云南云大科技农化有限公司</w:t>
            </w:r>
          </w:p>
        </w:tc>
      </w:tr>
      <w:tr w:rsidR="00000000">
        <w:trPr>
          <w:divId w:val="1972592728"/>
          <w:tblCellSpacing w:w="0" w:type="dxa"/>
        </w:trPr>
        <w:tc>
          <w:tcPr>
            <w:tcW w:w="0" w:type="auto"/>
            <w:vAlign w:val="center"/>
            <w:hideMark/>
          </w:tcPr>
          <w:p w:rsidR="00000000" w:rsidRDefault="009D0165">
            <w:r>
              <w:rPr>
                <w:rStyle w:val="style4"/>
                <w:rFonts w:hint="eastAsia"/>
              </w:rPr>
              <w:t>农药名称：</w:t>
            </w:r>
            <w:r>
              <w:rPr>
                <w:rFonts w:hint="eastAsia"/>
              </w:rPr>
              <w:t>28-</w:t>
            </w:r>
            <w:r>
              <w:rPr>
                <w:rFonts w:hint="eastAsia"/>
              </w:rPr>
              <w:t>表芸·多效唑</w:t>
            </w:r>
          </w:p>
        </w:tc>
      </w:tr>
      <w:tr w:rsidR="00000000">
        <w:trPr>
          <w:divId w:val="1972592728"/>
          <w:tblCellSpacing w:w="0" w:type="dxa"/>
        </w:trPr>
        <w:tc>
          <w:tcPr>
            <w:tcW w:w="0" w:type="auto"/>
            <w:vAlign w:val="center"/>
            <w:hideMark/>
          </w:tcPr>
          <w:p w:rsidR="00000000" w:rsidRDefault="009D0165">
            <w:r>
              <w:rPr>
                <w:rStyle w:val="style4"/>
                <w:rFonts w:hint="eastAsia"/>
              </w:rPr>
              <w:t>剂型：</w:t>
            </w:r>
            <w:r>
              <w:rPr>
                <w:rFonts w:hint="eastAsia"/>
              </w:rPr>
              <w:t>可湿性粉剂</w:t>
            </w:r>
          </w:p>
        </w:tc>
      </w:tr>
      <w:tr w:rsidR="00000000">
        <w:trPr>
          <w:divId w:val="1972592728"/>
          <w:tblCellSpacing w:w="0" w:type="dxa"/>
        </w:trPr>
        <w:tc>
          <w:tcPr>
            <w:tcW w:w="0" w:type="auto"/>
            <w:vAlign w:val="center"/>
            <w:hideMark/>
          </w:tcPr>
          <w:p w:rsidR="00000000" w:rsidRDefault="009D0165">
            <w:pPr>
              <w:divId w:val="1418404288"/>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8" name="图片 33"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972592728"/>
          <w:tblCellSpacing w:w="0" w:type="dxa"/>
        </w:trPr>
        <w:tc>
          <w:tcPr>
            <w:tcW w:w="0" w:type="auto"/>
            <w:vAlign w:val="center"/>
            <w:hideMark/>
          </w:tcPr>
          <w:p w:rsidR="00000000" w:rsidRDefault="009D0165">
            <w:r>
              <w:rPr>
                <w:rStyle w:val="style4"/>
                <w:rFonts w:hint="eastAsia"/>
              </w:rPr>
              <w:t>总有效成分含量：</w:t>
            </w:r>
            <w:r>
              <w:rPr>
                <w:rFonts w:hint="eastAsia"/>
              </w:rPr>
              <w:t>15%</w:t>
            </w:r>
          </w:p>
        </w:tc>
      </w:tr>
      <w:tr w:rsidR="00000000">
        <w:trPr>
          <w:divId w:val="1972592728"/>
          <w:tblCellSpacing w:w="0" w:type="dxa"/>
        </w:trPr>
        <w:tc>
          <w:tcPr>
            <w:tcW w:w="0" w:type="auto"/>
            <w:vAlign w:val="center"/>
            <w:hideMark/>
          </w:tcPr>
          <w:p w:rsidR="00000000" w:rsidRDefault="009D0165">
            <w:pPr>
              <w:divId w:val="1324358504"/>
            </w:pPr>
            <w:r>
              <w:rPr>
                <w:rFonts w:hint="eastAsia"/>
              </w:rPr>
              <w:t>有效成分及其含量：</w:t>
            </w:r>
            <w:r>
              <w:rPr>
                <w:rFonts w:hint="eastAsia"/>
              </w:rPr>
              <w:t xml:space="preserve"> </w:t>
            </w:r>
          </w:p>
          <w:p w:rsidR="00000000" w:rsidRDefault="009D0165">
            <w:r>
              <w:rPr>
                <w:rFonts w:hint="eastAsia"/>
              </w:rPr>
              <w:t>    28-</w:t>
            </w:r>
            <w:r>
              <w:rPr>
                <w:rFonts w:hint="eastAsia"/>
              </w:rPr>
              <w:t>表高芸苔素内酯</w:t>
            </w:r>
            <w:r>
              <w:rPr>
                <w:rFonts w:hint="eastAsia"/>
              </w:rPr>
              <w:t xml:space="preserve">0.002%    </w:t>
            </w:r>
            <w:r>
              <w:rPr>
                <w:rFonts w:hint="eastAsia"/>
              </w:rPr>
              <w:t>多效唑</w:t>
            </w:r>
            <w:r>
              <w:rPr>
                <w:rFonts w:hint="eastAsia"/>
              </w:rPr>
              <w:t xml:space="preserve">14.998%    </w:t>
            </w:r>
          </w:p>
        </w:tc>
      </w:tr>
      <w:tr w:rsidR="00000000">
        <w:trPr>
          <w:divId w:val="1972592728"/>
          <w:tblCellSpacing w:w="0" w:type="dxa"/>
        </w:trPr>
        <w:tc>
          <w:tcPr>
            <w:tcW w:w="0" w:type="auto"/>
            <w:vAlign w:val="center"/>
            <w:hideMark/>
          </w:tcPr>
          <w:p w:rsidR="00000000" w:rsidRDefault="009D0165">
            <w:pPr>
              <w:divId w:val="212719423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w:t>
                  </w:r>
                  <w:smartTag w:uri="urn:schemas-microsoft-com:office:smarttags" w:element="chmetcnv">
                    <w:smartTagPr>
                      <w:attr w:name="UnitName" w:val="克"/>
                      <w:attr w:name="SourceValue" w:val="50"/>
                      <w:attr w:name="HasSpace" w:val="False"/>
                      <w:attr w:name="Negative" w:val="True"/>
                      <w:attr w:name="NumberType" w:val="1"/>
                      <w:attr w:name="TCSC" w:val="0"/>
                    </w:smartTagPr>
                    <w:r>
                      <w:rPr>
                        <w:rStyle w:val="style7"/>
                        <w:rFonts w:hint="eastAsia"/>
                      </w:rPr>
                      <w:t>-50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972592728"/>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在花生盛花末期喷雾施药</w:t>
            </w:r>
            <w:r>
              <w:rPr>
                <w:rStyle w:val="style7"/>
                <w:rFonts w:hint="eastAsia"/>
              </w:rPr>
              <w:t>1</w:t>
            </w:r>
            <w:r>
              <w:rPr>
                <w:rStyle w:val="style7"/>
                <w:rFonts w:hint="eastAsia"/>
              </w:rPr>
              <w:t>次。</w:t>
            </w:r>
            <w:r>
              <w:rPr>
                <w:rStyle w:val="style7"/>
                <w:rFonts w:hint="eastAsia"/>
              </w:rPr>
              <w:t>2.</w:t>
            </w:r>
            <w:r>
              <w:rPr>
                <w:rStyle w:val="style7"/>
                <w:rFonts w:hint="eastAsia"/>
              </w:rPr>
              <w:t>遇特殊气候、贫瘠地块等造成作物长势较差时不宜用药。</w:t>
            </w:r>
            <w:r>
              <w:rPr>
                <w:rStyle w:val="style7"/>
                <w:rFonts w:hint="eastAsia"/>
              </w:rPr>
              <w:t>3.</w:t>
            </w:r>
            <w:r>
              <w:rPr>
                <w:rStyle w:val="style7"/>
                <w:rFonts w:hint="eastAsia"/>
              </w:rPr>
              <w:t>大风天或预计</w:t>
            </w:r>
            <w:r>
              <w:rPr>
                <w:rStyle w:val="style7"/>
                <w:rFonts w:hint="eastAsia"/>
              </w:rPr>
              <w:t>1</w:t>
            </w:r>
            <w:r>
              <w:rPr>
                <w:rStyle w:val="style7"/>
                <w:rFonts w:hint="eastAsia"/>
              </w:rPr>
              <w:t>小时内降雨，请勿施药。</w:t>
            </w:r>
          </w:p>
        </w:tc>
      </w:tr>
      <w:tr w:rsidR="00000000">
        <w:trPr>
          <w:divId w:val="1972592728"/>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多效唑为赤霉素合成抑制剂，抑制节间细胞伸长，控制植株徒长，促进茎杆粗壮，使植株生长更为健壮，增强开花结果。</w:t>
            </w:r>
            <w:r>
              <w:rPr>
                <w:rStyle w:val="style7"/>
                <w:rFonts w:hint="eastAsia"/>
              </w:rPr>
              <w:t>28-</w:t>
            </w:r>
            <w:r>
              <w:rPr>
                <w:rStyle w:val="style7"/>
                <w:rFonts w:hint="eastAsia"/>
              </w:rPr>
              <w:t>表高芸苔素内酯具有使植物细胞分裂和延长的双重作用，促进根系发达，增强光合作用，提高作物叶绿素含量，促进作物对肥料的有效吸收，辅助作物劣势部分良好生长，同时可促进百果重增加，从而使亩产量增加。用于花生调节生长。</w:t>
            </w:r>
          </w:p>
        </w:tc>
      </w:tr>
      <w:tr w:rsidR="00000000">
        <w:trPr>
          <w:divId w:val="1972592728"/>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使用本品应采取相应的安全防护措施，穿防护服，戴防护手套、口罩、护目镜等，避免眼睛、皮肤接触及口鼻吸入。使用中不可吸烟、饮水及吃东西，使用后及时清洗手、脸等暴露部位皮肤并更换衣物。</w:t>
            </w:r>
            <w:r>
              <w:rPr>
                <w:rStyle w:val="style7"/>
                <w:rFonts w:hint="eastAsia"/>
              </w:rPr>
              <w:t xml:space="preserve"> 2.</w:t>
            </w:r>
            <w:r>
              <w:rPr>
                <w:rStyle w:val="style7"/>
                <w:rFonts w:hint="eastAsia"/>
              </w:rPr>
              <w:t>远离水产养殖区施药，禁</w:t>
            </w:r>
            <w:r>
              <w:rPr>
                <w:rStyle w:val="style7"/>
                <w:rFonts w:hint="eastAsia"/>
              </w:rPr>
              <w:lastRenderedPageBreak/>
              <w:t>止在河塘等水体中清洗施药器具。清洗器具的废水不能排入河流、池塘等水源。</w:t>
            </w:r>
            <w:r>
              <w:rPr>
                <w:rStyle w:val="style7"/>
                <w:rFonts w:hint="eastAsia"/>
              </w:rPr>
              <w:t xml:space="preserve"> 3</w:t>
            </w:r>
            <w:r>
              <w:rPr>
                <w:rStyle w:val="style7"/>
                <w:rFonts w:hint="eastAsia"/>
              </w:rPr>
              <w:t>.</w:t>
            </w:r>
            <w:r>
              <w:rPr>
                <w:rStyle w:val="style7"/>
                <w:rFonts w:hint="eastAsia"/>
              </w:rPr>
              <w:t>用过的容器应妥善处理，不可作他用，也不可随意丢弃。</w:t>
            </w:r>
            <w:r>
              <w:rPr>
                <w:rStyle w:val="style7"/>
                <w:rFonts w:hint="eastAsia"/>
              </w:rPr>
              <w:t xml:space="preserve"> 4.</w:t>
            </w:r>
            <w:r>
              <w:rPr>
                <w:rStyle w:val="style7"/>
                <w:rFonts w:hint="eastAsia"/>
              </w:rPr>
              <w:t>禁止儿童、孕妇及哺乳期妇女接触。过敏者禁用，使用中有任何不良反应请及时就医。</w:t>
            </w:r>
          </w:p>
        </w:tc>
      </w:tr>
      <w:tr w:rsidR="00000000">
        <w:trPr>
          <w:divId w:val="1972592728"/>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中毒症状：对眼睛有轻度刺激性。</w:t>
            </w:r>
            <w:r>
              <w:rPr>
                <w:rStyle w:val="style7"/>
                <w:rFonts w:hint="eastAsia"/>
              </w:rPr>
              <w:t xml:space="preserve"> </w:t>
            </w:r>
            <w:r>
              <w:rPr>
                <w:rStyle w:val="style7"/>
                <w:rFonts w:hint="eastAsia"/>
              </w:rPr>
              <w:t>急救措施：使用中或使用后如果感觉不适，应立即停止工作，采取急救措施，并携带标签送医院就诊。</w:t>
            </w:r>
            <w:r>
              <w:rPr>
                <w:rStyle w:val="style7"/>
                <w:rFonts w:hint="eastAsia"/>
              </w:rPr>
              <w:t xml:space="preserve"> </w:t>
            </w:r>
            <w:r>
              <w:rPr>
                <w:rStyle w:val="style7"/>
                <w:rFonts w:hint="eastAsia"/>
              </w:rPr>
              <w:t>皮肤接触：立即脱去污染的衣物，用软布去除沾染农药，用大量清水和肥皂冲洗。</w:t>
            </w:r>
            <w:r>
              <w:rPr>
                <w:rStyle w:val="style7"/>
                <w:rFonts w:hint="eastAsia"/>
              </w:rPr>
              <w:t xml:space="preserve"> </w:t>
            </w:r>
            <w:r>
              <w:rPr>
                <w:rStyle w:val="style7"/>
                <w:rFonts w:hint="eastAsia"/>
              </w:rPr>
              <w:t>眼睛溅入：立即用流动清水冲洗不少于</w:t>
            </w:r>
            <w:r>
              <w:rPr>
                <w:rStyle w:val="style7"/>
                <w:rFonts w:hint="eastAsia"/>
              </w:rPr>
              <w:t>15</w:t>
            </w:r>
            <w:r>
              <w:rPr>
                <w:rStyle w:val="style7"/>
                <w:rFonts w:hint="eastAsia"/>
              </w:rPr>
              <w:t>分钟。</w:t>
            </w:r>
            <w:r>
              <w:rPr>
                <w:rStyle w:val="style7"/>
                <w:rFonts w:hint="eastAsia"/>
              </w:rPr>
              <w:t xml:space="preserve"> </w:t>
            </w:r>
            <w:r>
              <w:rPr>
                <w:rStyle w:val="style7"/>
                <w:rFonts w:hint="eastAsia"/>
              </w:rPr>
              <w:t>吸入：立即离开施药现场，转移到空气清新处。</w:t>
            </w:r>
            <w:r>
              <w:rPr>
                <w:rStyle w:val="style7"/>
                <w:rFonts w:hint="eastAsia"/>
              </w:rPr>
              <w:t xml:space="preserve"> </w:t>
            </w:r>
            <w:r>
              <w:rPr>
                <w:rStyle w:val="style7"/>
                <w:rFonts w:hint="eastAsia"/>
              </w:rPr>
              <w:t>误食：立即停止服用，用清水充分漱口后，携带农药标签到医院就诊。</w:t>
            </w:r>
            <w:r>
              <w:rPr>
                <w:rStyle w:val="style7"/>
                <w:rFonts w:hint="eastAsia"/>
              </w:rPr>
              <w:t xml:space="preserve"> </w:t>
            </w:r>
          </w:p>
        </w:tc>
      </w:tr>
      <w:tr w:rsidR="00000000">
        <w:trPr>
          <w:divId w:val="1972592728"/>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本品应贮存在干燥、阴凉、通风、防雨处，远离火源或热源。置于儿童接触不到的地方，并加锁。不能与食品、饮料、粮食、饲料等混合储存。</w:t>
            </w:r>
          </w:p>
        </w:tc>
      </w:tr>
      <w:tr w:rsidR="00000000">
        <w:trPr>
          <w:divId w:val="1972592728"/>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972592728"/>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55963351"/>
          <w:tblCellSpacing w:w="0" w:type="dxa"/>
        </w:trPr>
        <w:tc>
          <w:tcPr>
            <w:tcW w:w="0" w:type="auto"/>
            <w:vAlign w:val="center"/>
            <w:hideMark/>
          </w:tcPr>
          <w:p w:rsidR="00000000" w:rsidRDefault="009D0165">
            <w:r>
              <w:rPr>
                <w:rStyle w:val="style4"/>
                <w:rFonts w:hint="eastAsia"/>
              </w:rPr>
              <w:t>登记证号：</w:t>
            </w:r>
            <w:r>
              <w:rPr>
                <w:rFonts w:hint="eastAsia"/>
              </w:rPr>
              <w:t>PD20210438</w:t>
            </w:r>
          </w:p>
        </w:tc>
      </w:tr>
      <w:tr w:rsidR="00000000">
        <w:trPr>
          <w:divId w:val="1355963351"/>
          <w:tblCellSpacing w:w="0" w:type="dxa"/>
        </w:trPr>
        <w:tc>
          <w:tcPr>
            <w:tcW w:w="0" w:type="auto"/>
            <w:vAlign w:val="center"/>
            <w:hideMark/>
          </w:tcPr>
          <w:p w:rsidR="00000000" w:rsidRDefault="009D0165">
            <w:r>
              <w:rPr>
                <w:rStyle w:val="style4"/>
                <w:rFonts w:hint="eastAsia"/>
              </w:rPr>
              <w:t>登记证持有人：</w:t>
            </w:r>
            <w:r>
              <w:rPr>
                <w:rFonts w:hint="eastAsia"/>
              </w:rPr>
              <w:t>陕西美邦药业集团股份有限公司</w:t>
            </w:r>
          </w:p>
        </w:tc>
      </w:tr>
      <w:tr w:rsidR="00000000">
        <w:trPr>
          <w:divId w:val="1355963351"/>
          <w:tblCellSpacing w:w="0" w:type="dxa"/>
        </w:trPr>
        <w:tc>
          <w:tcPr>
            <w:tcW w:w="0" w:type="auto"/>
            <w:vAlign w:val="center"/>
            <w:hideMark/>
          </w:tcPr>
          <w:p w:rsidR="00000000" w:rsidRDefault="009D0165">
            <w:r>
              <w:rPr>
                <w:rStyle w:val="style4"/>
                <w:rFonts w:hint="eastAsia"/>
              </w:rPr>
              <w:t>农药名称：</w:t>
            </w:r>
            <w:r>
              <w:rPr>
                <w:rFonts w:hint="eastAsia"/>
              </w:rPr>
              <w:t>溴硝醇</w:t>
            </w:r>
          </w:p>
        </w:tc>
      </w:tr>
      <w:tr w:rsidR="00000000">
        <w:trPr>
          <w:divId w:val="1355963351"/>
          <w:tblCellSpacing w:w="0" w:type="dxa"/>
        </w:trPr>
        <w:tc>
          <w:tcPr>
            <w:tcW w:w="0" w:type="auto"/>
            <w:vAlign w:val="center"/>
            <w:hideMark/>
          </w:tcPr>
          <w:p w:rsidR="00000000" w:rsidRDefault="009D0165">
            <w:r>
              <w:rPr>
                <w:rStyle w:val="style4"/>
                <w:rFonts w:hint="eastAsia"/>
              </w:rPr>
              <w:t>剂型：</w:t>
            </w:r>
            <w:r>
              <w:rPr>
                <w:rFonts w:hint="eastAsia"/>
              </w:rPr>
              <w:t>水分散粒剂</w:t>
            </w:r>
          </w:p>
        </w:tc>
      </w:tr>
      <w:tr w:rsidR="00000000">
        <w:trPr>
          <w:divId w:val="1355963351"/>
          <w:tblCellSpacing w:w="0" w:type="dxa"/>
        </w:trPr>
        <w:tc>
          <w:tcPr>
            <w:tcW w:w="0" w:type="auto"/>
            <w:vAlign w:val="center"/>
            <w:hideMark/>
          </w:tcPr>
          <w:p w:rsidR="00000000" w:rsidRDefault="009D0165">
            <w:pPr>
              <w:divId w:val="404450672"/>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29" name="图片 34"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355963351"/>
          <w:tblCellSpacing w:w="0" w:type="dxa"/>
        </w:trPr>
        <w:tc>
          <w:tcPr>
            <w:tcW w:w="0" w:type="auto"/>
            <w:vAlign w:val="center"/>
            <w:hideMark/>
          </w:tcPr>
          <w:p w:rsidR="00000000" w:rsidRDefault="009D0165">
            <w:r>
              <w:rPr>
                <w:rStyle w:val="style4"/>
                <w:rFonts w:hint="eastAsia"/>
              </w:rPr>
              <w:t>总有效成分含量：</w:t>
            </w:r>
            <w:r>
              <w:rPr>
                <w:rFonts w:hint="eastAsia"/>
              </w:rPr>
              <w:t>25%</w:t>
            </w:r>
          </w:p>
        </w:tc>
      </w:tr>
      <w:tr w:rsidR="00000000">
        <w:trPr>
          <w:divId w:val="1355963351"/>
          <w:tblCellSpacing w:w="0" w:type="dxa"/>
        </w:trPr>
        <w:tc>
          <w:tcPr>
            <w:tcW w:w="0" w:type="auto"/>
            <w:vAlign w:val="center"/>
            <w:hideMark/>
          </w:tcPr>
          <w:p w:rsidR="00000000" w:rsidRDefault="009D0165">
            <w:pPr>
              <w:divId w:val="294338197"/>
            </w:pPr>
            <w:r>
              <w:rPr>
                <w:rFonts w:hint="eastAsia"/>
              </w:rPr>
              <w:t>有效成分及其含量：</w:t>
            </w:r>
            <w:r>
              <w:rPr>
                <w:rFonts w:hint="eastAsia"/>
              </w:rPr>
              <w:t xml:space="preserve"> </w:t>
            </w:r>
          </w:p>
          <w:p w:rsidR="00000000" w:rsidRDefault="009D0165">
            <w:r>
              <w:rPr>
                <w:rFonts w:hint="eastAsia"/>
              </w:rPr>
              <w:t xml:space="preserve">    </w:t>
            </w:r>
            <w:r>
              <w:rPr>
                <w:rFonts w:hint="eastAsia"/>
              </w:rPr>
              <w:t>溴硝醇</w:t>
            </w:r>
            <w:r>
              <w:rPr>
                <w:rFonts w:hint="eastAsia"/>
              </w:rPr>
              <w:t xml:space="preserve">25%    </w:t>
            </w:r>
          </w:p>
        </w:tc>
      </w:tr>
      <w:tr w:rsidR="00000000">
        <w:trPr>
          <w:divId w:val="1355963351"/>
          <w:tblCellSpacing w:w="0" w:type="dxa"/>
        </w:trPr>
        <w:tc>
          <w:tcPr>
            <w:tcW w:w="0" w:type="auto"/>
            <w:vAlign w:val="center"/>
            <w:hideMark/>
          </w:tcPr>
          <w:p w:rsidR="00000000" w:rsidRDefault="009D0165">
            <w:pPr>
              <w:divId w:val="208221905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30</w:t>
                  </w:r>
                  <w:smartTag w:uri="urn:schemas-microsoft-com:office:smarttags" w:element="chmetcnv">
                    <w:smartTagPr>
                      <w:attr w:name="UnitName" w:val="克"/>
                      <w:attr w:name="SourceValue" w:val="40"/>
                      <w:attr w:name="HasSpace" w:val="False"/>
                      <w:attr w:name="Negative" w:val="True"/>
                      <w:attr w:name="NumberType" w:val="1"/>
                      <w:attr w:name="TCSC" w:val="0"/>
                    </w:smartTagPr>
                    <w:r>
                      <w:rPr>
                        <w:rStyle w:val="style7"/>
                        <w:rFonts w:hint="eastAsia"/>
                      </w:rPr>
                      <w:t>-40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355963351"/>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本品适宜喷药期为黄瓜细菌性角斑病发病前或发病初期，间隔期</w:t>
            </w:r>
            <w:r>
              <w:rPr>
                <w:rStyle w:val="style7"/>
                <w:rFonts w:hint="eastAsia"/>
              </w:rPr>
              <w:t>7-10</w:t>
            </w:r>
            <w:r>
              <w:rPr>
                <w:rStyle w:val="style7"/>
                <w:rFonts w:hint="eastAsia"/>
              </w:rPr>
              <w:t>天连续施药</w:t>
            </w:r>
            <w:r>
              <w:rPr>
                <w:rStyle w:val="style7"/>
                <w:rFonts w:hint="eastAsia"/>
              </w:rPr>
              <w:t>3</w:t>
            </w:r>
            <w:r>
              <w:rPr>
                <w:rStyle w:val="style7"/>
                <w:rFonts w:hint="eastAsia"/>
              </w:rPr>
              <w:t>次；注意喷雾均匀、周到。</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在黄瓜上使用的安全间隔期为</w:t>
            </w:r>
            <w:r>
              <w:rPr>
                <w:rStyle w:val="style7"/>
                <w:rFonts w:hint="eastAsia"/>
              </w:rPr>
              <w:t>3</w:t>
            </w:r>
            <w:r>
              <w:rPr>
                <w:rStyle w:val="style7"/>
                <w:rFonts w:hint="eastAsia"/>
              </w:rPr>
              <w:t>天，每季作物最多使用</w:t>
            </w:r>
            <w:r>
              <w:rPr>
                <w:rStyle w:val="style7"/>
                <w:rFonts w:hint="eastAsia"/>
              </w:rPr>
              <w:t>3</w:t>
            </w:r>
            <w:r>
              <w:rPr>
                <w:rStyle w:val="style7"/>
                <w:rFonts w:hint="eastAsia"/>
              </w:rPr>
              <w:t>次。</w:t>
            </w:r>
          </w:p>
        </w:tc>
      </w:tr>
      <w:tr w:rsidR="00000000">
        <w:trPr>
          <w:divId w:val="1355963351"/>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按推荐剂量使用对黄瓜细菌性角斑病有较好的防治效果。</w:t>
            </w:r>
          </w:p>
        </w:tc>
      </w:tr>
      <w:tr w:rsidR="00000000">
        <w:trPr>
          <w:divId w:val="1355963351"/>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 xml:space="preserve">1. </w:t>
            </w:r>
            <w:r>
              <w:rPr>
                <w:rStyle w:val="style7"/>
                <w:rFonts w:hint="eastAsia"/>
              </w:rPr>
              <w:t>严格按照规定用药量和方法使用。</w:t>
            </w:r>
            <w:r>
              <w:rPr>
                <w:rStyle w:val="style7"/>
                <w:rFonts w:hint="eastAsia"/>
              </w:rPr>
              <w:t xml:space="preserve"> 2. </w:t>
            </w:r>
            <w:r>
              <w:rPr>
                <w:rStyle w:val="style7"/>
                <w:rFonts w:hint="eastAsia"/>
              </w:rPr>
              <w:t>建议与其他作用机制不同的杀菌剂轮换使用，以延缓抗性产生。</w:t>
            </w:r>
            <w:r>
              <w:rPr>
                <w:rStyle w:val="style7"/>
                <w:rFonts w:hint="eastAsia"/>
              </w:rPr>
              <w:t xml:space="preserve"> 3.</w:t>
            </w:r>
            <w:r>
              <w:rPr>
                <w:rStyle w:val="style7"/>
                <w:rFonts w:hint="eastAsia"/>
              </w:rPr>
              <w:t>鸟类保护区附近禁用；水产养殖区、河塘等水体附近禁用；禁止在河塘等水体中清洗施药器具。</w:t>
            </w:r>
            <w:r>
              <w:rPr>
                <w:rStyle w:val="style7"/>
                <w:rFonts w:hint="eastAsia"/>
              </w:rPr>
              <w:t xml:space="preserve"> 4.</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 xml:space="preserve"> 5.</w:t>
            </w:r>
            <w:r>
              <w:rPr>
                <w:rStyle w:val="style7"/>
                <w:rFonts w:hint="eastAsia"/>
              </w:rPr>
              <w:t>用药后包装物及用过的容器应妥善处理，不可做他用，也不可随意丢弃。</w:t>
            </w:r>
            <w:r>
              <w:rPr>
                <w:rStyle w:val="style7"/>
                <w:rFonts w:hint="eastAsia"/>
              </w:rPr>
              <w:t xml:space="preserve"> 6. </w:t>
            </w:r>
            <w:r>
              <w:rPr>
                <w:rStyle w:val="style7"/>
                <w:rFonts w:hint="eastAsia"/>
              </w:rPr>
              <w:t>孕妇及哺乳期妇女禁止接触本品。</w:t>
            </w:r>
          </w:p>
        </w:tc>
      </w:tr>
      <w:tr w:rsidR="00000000">
        <w:trPr>
          <w:divId w:val="1355963351"/>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本品对眼睛和皮肤有刺激性。使用中或使用后如果感觉不适，应立即停止工作，采取急救措施，</w:t>
            </w:r>
            <w:r>
              <w:rPr>
                <w:rStyle w:val="style7"/>
                <w:rFonts w:hint="eastAsia"/>
              </w:rPr>
              <w:t>并携带标签送医院就诊。皮肤接触：脱去污染的衣物，立即用软布去除沾染农药，用大量清水和肥皂冲洗。眼睛溅入：立即用流动清水冲洗至少</w:t>
            </w:r>
            <w:r>
              <w:rPr>
                <w:rStyle w:val="style7"/>
                <w:rFonts w:hint="eastAsia"/>
              </w:rPr>
              <w:t>15</w:t>
            </w:r>
            <w:r>
              <w:rPr>
                <w:rStyle w:val="style7"/>
                <w:rFonts w:hint="eastAsia"/>
              </w:rPr>
              <w:t>分钟。误服：立即停止服用，用清水充分漱口后，携带农药标签到医院就诊。</w:t>
            </w:r>
          </w:p>
        </w:tc>
      </w:tr>
      <w:tr w:rsidR="00000000">
        <w:trPr>
          <w:divId w:val="1355963351"/>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本品应贮存在干燥、阴凉、通风、防雨处，远离火源或热源。置于儿童、无关人员及动物触及不到之处，并加锁保存。勿与食品、饮料、饲料、粮食和种子等同贮同运。</w:t>
            </w:r>
          </w:p>
        </w:tc>
      </w:tr>
      <w:tr w:rsidR="00000000">
        <w:trPr>
          <w:divId w:val="1355963351"/>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355963351"/>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32359505"/>
          <w:tblCellSpacing w:w="0" w:type="dxa"/>
        </w:trPr>
        <w:tc>
          <w:tcPr>
            <w:tcW w:w="0" w:type="auto"/>
            <w:vAlign w:val="center"/>
            <w:hideMark/>
          </w:tcPr>
          <w:p w:rsidR="00000000" w:rsidRDefault="009D0165">
            <w:r>
              <w:rPr>
                <w:rStyle w:val="style4"/>
                <w:rFonts w:hint="eastAsia"/>
              </w:rPr>
              <w:t>登记证号：</w:t>
            </w:r>
            <w:r>
              <w:rPr>
                <w:rFonts w:hint="eastAsia"/>
              </w:rPr>
              <w:t>WP20210051</w:t>
            </w:r>
          </w:p>
        </w:tc>
      </w:tr>
      <w:tr w:rsidR="00000000">
        <w:trPr>
          <w:divId w:val="1432359505"/>
          <w:tblCellSpacing w:w="0" w:type="dxa"/>
        </w:trPr>
        <w:tc>
          <w:tcPr>
            <w:tcW w:w="0" w:type="auto"/>
            <w:vAlign w:val="center"/>
            <w:hideMark/>
          </w:tcPr>
          <w:p w:rsidR="00000000" w:rsidRDefault="009D0165">
            <w:r>
              <w:rPr>
                <w:rStyle w:val="style4"/>
                <w:rFonts w:hint="eastAsia"/>
              </w:rPr>
              <w:t>登记证持有人：</w:t>
            </w:r>
            <w:r>
              <w:rPr>
                <w:rFonts w:hint="eastAsia"/>
              </w:rPr>
              <w:t>中山凯中有限公司</w:t>
            </w:r>
          </w:p>
        </w:tc>
      </w:tr>
      <w:tr w:rsidR="00000000">
        <w:trPr>
          <w:divId w:val="1432359505"/>
          <w:tblCellSpacing w:w="0" w:type="dxa"/>
        </w:trPr>
        <w:tc>
          <w:tcPr>
            <w:tcW w:w="0" w:type="auto"/>
            <w:vAlign w:val="center"/>
            <w:hideMark/>
          </w:tcPr>
          <w:p w:rsidR="00000000" w:rsidRDefault="009D0165">
            <w:r>
              <w:rPr>
                <w:rStyle w:val="style4"/>
                <w:rFonts w:hint="eastAsia"/>
              </w:rPr>
              <w:t>农药名称：</w:t>
            </w:r>
            <w:r>
              <w:rPr>
                <w:rFonts w:hint="eastAsia"/>
              </w:rPr>
              <w:t>驱蚊液</w:t>
            </w:r>
          </w:p>
        </w:tc>
      </w:tr>
      <w:tr w:rsidR="00000000">
        <w:trPr>
          <w:divId w:val="1432359505"/>
          <w:tblCellSpacing w:w="0" w:type="dxa"/>
        </w:trPr>
        <w:tc>
          <w:tcPr>
            <w:tcW w:w="0" w:type="auto"/>
            <w:vAlign w:val="center"/>
            <w:hideMark/>
          </w:tcPr>
          <w:p w:rsidR="00000000" w:rsidRDefault="009D0165">
            <w:r>
              <w:rPr>
                <w:rStyle w:val="style4"/>
                <w:rFonts w:hint="eastAsia"/>
              </w:rPr>
              <w:t>剂型：</w:t>
            </w:r>
            <w:r>
              <w:rPr>
                <w:rFonts w:hint="eastAsia"/>
              </w:rPr>
              <w:t>驱蚊液</w:t>
            </w:r>
          </w:p>
        </w:tc>
      </w:tr>
      <w:tr w:rsidR="00000000">
        <w:trPr>
          <w:divId w:val="1432359505"/>
          <w:tblCellSpacing w:w="0" w:type="dxa"/>
        </w:trPr>
        <w:tc>
          <w:tcPr>
            <w:tcW w:w="0" w:type="auto"/>
            <w:vAlign w:val="center"/>
            <w:hideMark/>
          </w:tcPr>
          <w:p w:rsidR="00000000" w:rsidRDefault="009D0165">
            <w:pPr>
              <w:divId w:val="2059157044"/>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432359505"/>
          <w:tblCellSpacing w:w="0" w:type="dxa"/>
        </w:trPr>
        <w:tc>
          <w:tcPr>
            <w:tcW w:w="0" w:type="auto"/>
            <w:vAlign w:val="center"/>
            <w:hideMark/>
          </w:tcPr>
          <w:p w:rsidR="00000000" w:rsidRDefault="009D0165">
            <w:r>
              <w:rPr>
                <w:rStyle w:val="style4"/>
                <w:rFonts w:hint="eastAsia"/>
              </w:rPr>
              <w:t>总有效成分含量：</w:t>
            </w:r>
            <w:r>
              <w:rPr>
                <w:rFonts w:hint="eastAsia"/>
              </w:rPr>
              <w:t>10%</w:t>
            </w:r>
          </w:p>
        </w:tc>
      </w:tr>
      <w:tr w:rsidR="00000000">
        <w:trPr>
          <w:divId w:val="1432359505"/>
          <w:tblCellSpacing w:w="0" w:type="dxa"/>
        </w:trPr>
        <w:tc>
          <w:tcPr>
            <w:tcW w:w="0" w:type="auto"/>
            <w:vAlign w:val="center"/>
            <w:hideMark/>
          </w:tcPr>
          <w:p w:rsidR="00000000" w:rsidRDefault="009D0165">
            <w:pPr>
              <w:divId w:val="1725444306"/>
            </w:pPr>
            <w:r>
              <w:rPr>
                <w:rFonts w:hint="eastAsia"/>
              </w:rPr>
              <w:t>有效成分及其含量：</w:t>
            </w:r>
            <w:r>
              <w:rPr>
                <w:rFonts w:hint="eastAsia"/>
              </w:rPr>
              <w:t xml:space="preserve"> </w:t>
            </w:r>
          </w:p>
          <w:p w:rsidR="00000000" w:rsidRDefault="009D0165">
            <w:r>
              <w:rPr>
                <w:rFonts w:hint="eastAsia"/>
              </w:rPr>
              <w:t xml:space="preserve">    </w:t>
            </w:r>
            <w:r>
              <w:rPr>
                <w:rFonts w:hint="eastAsia"/>
              </w:rPr>
              <w:t>驱蚊酯</w:t>
            </w:r>
            <w:r>
              <w:rPr>
                <w:rFonts w:hint="eastAsia"/>
              </w:rPr>
              <w:t xml:space="preserve">10%    </w:t>
            </w:r>
          </w:p>
        </w:tc>
      </w:tr>
      <w:tr w:rsidR="00000000">
        <w:trPr>
          <w:divId w:val="1432359505"/>
          <w:tblCellSpacing w:w="0" w:type="dxa"/>
        </w:trPr>
        <w:tc>
          <w:tcPr>
            <w:tcW w:w="0" w:type="auto"/>
            <w:vAlign w:val="center"/>
            <w:hideMark/>
          </w:tcPr>
          <w:p w:rsidR="00000000" w:rsidRDefault="009D0165">
            <w:pPr>
              <w:divId w:val="199664187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涂抹</w:t>
                  </w:r>
                </w:p>
              </w:tc>
            </w:tr>
          </w:tbl>
          <w:p w:rsidR="00000000" w:rsidRDefault="009D0165">
            <w:pPr>
              <w:rPr>
                <w:rFonts w:ascii="Times New Roman" w:hAnsi="Times New Roman" w:cs="Times New Roman"/>
                <w:sz w:val="20"/>
                <w:szCs w:val="20"/>
              </w:rPr>
            </w:pPr>
          </w:p>
        </w:tc>
      </w:tr>
      <w:tr w:rsidR="00000000">
        <w:trPr>
          <w:divId w:val="1432359505"/>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直接喷涂于肌肤裸露部位，并用手涂抹均匀。初次使用请连续按至液体均匀喷洒为止。</w:t>
            </w:r>
          </w:p>
        </w:tc>
      </w:tr>
      <w:tr w:rsidR="00000000">
        <w:trPr>
          <w:divId w:val="1432359505"/>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本品添加有效驱蚊成分，防止蚊子叮咬。</w:t>
            </w:r>
          </w:p>
        </w:tc>
      </w:tr>
      <w:tr w:rsidR="00000000">
        <w:trPr>
          <w:divId w:val="1432359505"/>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●本品含酒精，对其过敏者禁用。●勿用于皮肤破损处、过敏皮肤、眼睛、嘴巴及其周围皮肤。●用后洗手。●置于儿童接触不到的地方。●废弃物应妥善处理，不可随意丢弃或做他用。●请避火使用。</w:t>
            </w:r>
          </w:p>
        </w:tc>
      </w:tr>
      <w:tr w:rsidR="00000000">
        <w:trPr>
          <w:divId w:val="1432359505"/>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本品对眼睛有刺激性。●若触及眼睛、皮肤，及时用清水冲洗</w:t>
            </w:r>
            <w:r>
              <w:rPr>
                <w:rStyle w:val="style7"/>
                <w:rFonts w:hint="eastAsia"/>
              </w:rPr>
              <w:t>15</w:t>
            </w:r>
            <w:r>
              <w:rPr>
                <w:rStyle w:val="style7"/>
                <w:rFonts w:hint="eastAsia"/>
              </w:rPr>
              <w:t>分钟，若刺激持续，立即携本品就医。●若有误食，大量饮水并及时携标签就医。●如皮肤过敏，请停止使用，用水清洗并就医。</w:t>
            </w:r>
          </w:p>
        </w:tc>
      </w:tr>
      <w:tr w:rsidR="00000000">
        <w:trPr>
          <w:divId w:val="1432359505"/>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本品属于易燃液体。应存放于阴凉干燥的地方，远离火源或热源；置于儿童接触不到的地方；勿与食品、种子、饲料及易燃易爆</w:t>
            </w:r>
            <w:r>
              <w:rPr>
                <w:rStyle w:val="style7"/>
                <w:rFonts w:hint="eastAsia"/>
              </w:rPr>
              <w:t>品等混放混运。</w:t>
            </w:r>
          </w:p>
        </w:tc>
      </w:tr>
      <w:tr w:rsidR="00000000">
        <w:trPr>
          <w:divId w:val="1432359505"/>
          <w:tblCellSpacing w:w="0" w:type="dxa"/>
        </w:trPr>
        <w:tc>
          <w:tcPr>
            <w:tcW w:w="0" w:type="auto"/>
            <w:vAlign w:val="center"/>
            <w:hideMark/>
          </w:tcPr>
          <w:p w:rsidR="00000000" w:rsidRDefault="009D0165">
            <w:r>
              <w:rPr>
                <w:rStyle w:val="style4"/>
                <w:rFonts w:hint="eastAsia"/>
              </w:rPr>
              <w:t>质量保证期：</w:t>
            </w:r>
            <w:r>
              <w:rPr>
                <w:rStyle w:val="style7"/>
                <w:rFonts w:hint="eastAsia"/>
              </w:rPr>
              <w:t>3</w:t>
            </w:r>
            <w:r>
              <w:rPr>
                <w:rStyle w:val="style7"/>
                <w:rFonts w:hint="eastAsia"/>
              </w:rPr>
              <w:t>年</w:t>
            </w:r>
          </w:p>
        </w:tc>
      </w:tr>
      <w:tr w:rsidR="00000000">
        <w:trPr>
          <w:divId w:val="1432359505"/>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26930840"/>
          <w:tblCellSpacing w:w="0" w:type="dxa"/>
        </w:trPr>
        <w:tc>
          <w:tcPr>
            <w:tcW w:w="0" w:type="auto"/>
            <w:vAlign w:val="center"/>
            <w:hideMark/>
          </w:tcPr>
          <w:p w:rsidR="00000000" w:rsidRDefault="009D0165">
            <w:r>
              <w:rPr>
                <w:rStyle w:val="style4"/>
                <w:rFonts w:hint="eastAsia"/>
              </w:rPr>
              <w:t>登记证号：</w:t>
            </w:r>
            <w:r>
              <w:rPr>
                <w:rFonts w:hint="eastAsia"/>
              </w:rPr>
              <w:t>PD20210385</w:t>
            </w:r>
          </w:p>
        </w:tc>
      </w:tr>
      <w:tr w:rsidR="00000000">
        <w:trPr>
          <w:divId w:val="626930840"/>
          <w:tblCellSpacing w:w="0" w:type="dxa"/>
        </w:trPr>
        <w:tc>
          <w:tcPr>
            <w:tcW w:w="0" w:type="auto"/>
            <w:vAlign w:val="center"/>
            <w:hideMark/>
          </w:tcPr>
          <w:p w:rsidR="00000000" w:rsidRDefault="009D0165">
            <w:r>
              <w:rPr>
                <w:rStyle w:val="style4"/>
                <w:rFonts w:hint="eastAsia"/>
              </w:rPr>
              <w:t>登记证持有人：</w:t>
            </w:r>
            <w:r>
              <w:rPr>
                <w:rFonts w:hint="eastAsia"/>
              </w:rPr>
              <w:t>京博农化科技有限公司</w:t>
            </w:r>
          </w:p>
        </w:tc>
      </w:tr>
      <w:tr w:rsidR="00000000">
        <w:trPr>
          <w:divId w:val="626930840"/>
          <w:tblCellSpacing w:w="0" w:type="dxa"/>
        </w:trPr>
        <w:tc>
          <w:tcPr>
            <w:tcW w:w="0" w:type="auto"/>
            <w:vAlign w:val="center"/>
            <w:hideMark/>
          </w:tcPr>
          <w:p w:rsidR="00000000" w:rsidRDefault="009D0165">
            <w:r>
              <w:rPr>
                <w:rStyle w:val="style4"/>
                <w:rFonts w:hint="eastAsia"/>
              </w:rPr>
              <w:t>农药名称：</w:t>
            </w:r>
            <w:r>
              <w:rPr>
                <w:rFonts w:hint="eastAsia"/>
              </w:rPr>
              <w:t>吡蚜·</w:t>
            </w:r>
            <w:r>
              <w:rPr>
                <w:rFonts w:hint="eastAsia"/>
              </w:rPr>
              <w:t xml:space="preserve"> </w:t>
            </w:r>
            <w:r>
              <w:rPr>
                <w:rFonts w:hint="eastAsia"/>
              </w:rPr>
              <w:t>噻虫胺</w:t>
            </w:r>
          </w:p>
        </w:tc>
      </w:tr>
      <w:tr w:rsidR="00000000">
        <w:trPr>
          <w:divId w:val="626930840"/>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626930840"/>
          <w:tblCellSpacing w:w="0" w:type="dxa"/>
        </w:trPr>
        <w:tc>
          <w:tcPr>
            <w:tcW w:w="0" w:type="auto"/>
            <w:vAlign w:val="center"/>
            <w:hideMark/>
          </w:tcPr>
          <w:p w:rsidR="00000000" w:rsidRDefault="009D0165">
            <w:pPr>
              <w:divId w:val="45976126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0" name="图片 35"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626930840"/>
          <w:tblCellSpacing w:w="0" w:type="dxa"/>
        </w:trPr>
        <w:tc>
          <w:tcPr>
            <w:tcW w:w="0" w:type="auto"/>
            <w:vAlign w:val="center"/>
            <w:hideMark/>
          </w:tcPr>
          <w:p w:rsidR="00000000" w:rsidRDefault="009D0165">
            <w:r>
              <w:rPr>
                <w:rStyle w:val="style4"/>
                <w:rFonts w:hint="eastAsia"/>
              </w:rPr>
              <w:t>总有效成分含量：</w:t>
            </w:r>
            <w:r>
              <w:rPr>
                <w:rFonts w:hint="eastAsia"/>
              </w:rPr>
              <w:t>30%</w:t>
            </w:r>
          </w:p>
        </w:tc>
      </w:tr>
      <w:tr w:rsidR="00000000">
        <w:trPr>
          <w:divId w:val="626930840"/>
          <w:tblCellSpacing w:w="0" w:type="dxa"/>
        </w:trPr>
        <w:tc>
          <w:tcPr>
            <w:tcW w:w="0" w:type="auto"/>
            <w:vAlign w:val="center"/>
            <w:hideMark/>
          </w:tcPr>
          <w:p w:rsidR="00000000" w:rsidRDefault="009D0165">
            <w:pPr>
              <w:divId w:val="1535117932"/>
            </w:pPr>
            <w:r>
              <w:rPr>
                <w:rFonts w:hint="eastAsia"/>
              </w:rPr>
              <w:t>有效成分及其含量：</w:t>
            </w:r>
            <w:r>
              <w:rPr>
                <w:rFonts w:hint="eastAsia"/>
              </w:rPr>
              <w:t xml:space="preserve"> </w:t>
            </w:r>
          </w:p>
          <w:p w:rsidR="00000000" w:rsidRDefault="009D0165">
            <w:r>
              <w:rPr>
                <w:rFonts w:hint="eastAsia"/>
              </w:rPr>
              <w:t xml:space="preserve">    </w:t>
            </w:r>
            <w:r>
              <w:rPr>
                <w:rFonts w:hint="eastAsia"/>
              </w:rPr>
              <w:t>噻虫胺</w:t>
            </w:r>
            <w:r>
              <w:rPr>
                <w:rFonts w:hint="eastAsia"/>
              </w:rPr>
              <w:t xml:space="preserve">15%    </w:t>
            </w:r>
            <w:r>
              <w:rPr>
                <w:rFonts w:hint="eastAsia"/>
              </w:rPr>
              <w:t>吡蚜酮</w:t>
            </w:r>
            <w:r>
              <w:rPr>
                <w:rFonts w:hint="eastAsia"/>
              </w:rPr>
              <w:t xml:space="preserve">15%    </w:t>
            </w:r>
          </w:p>
        </w:tc>
      </w:tr>
      <w:tr w:rsidR="00000000">
        <w:trPr>
          <w:divId w:val="626930840"/>
          <w:tblCellSpacing w:w="0" w:type="dxa"/>
        </w:trPr>
        <w:tc>
          <w:tcPr>
            <w:tcW w:w="0" w:type="auto"/>
            <w:vAlign w:val="center"/>
            <w:hideMark/>
          </w:tcPr>
          <w:p w:rsidR="00000000" w:rsidRDefault="009D0165">
            <w:pPr>
              <w:divId w:val="144403625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1200-1500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62693084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、本品在柑橘树介壳虫卵孵盛期施药，均匀喷雾。</w:t>
            </w:r>
            <w:r>
              <w:rPr>
                <w:rStyle w:val="style7"/>
                <w:rFonts w:hint="eastAsia"/>
              </w:rPr>
              <w:t>2</w:t>
            </w:r>
            <w:r>
              <w:rPr>
                <w:rStyle w:val="style7"/>
                <w:rFonts w:hint="eastAsia"/>
              </w:rPr>
              <w:t>、</w:t>
            </w:r>
            <w:r>
              <w:rPr>
                <w:rStyle w:val="style7"/>
                <w:rFonts w:hint="eastAsia"/>
              </w:rPr>
              <w:t xml:space="preserve"> </w:t>
            </w:r>
            <w:r>
              <w:rPr>
                <w:rStyle w:val="style7"/>
                <w:rFonts w:hint="eastAsia"/>
              </w:rPr>
              <w:t>在柑橘树上使用的安全间隔期为</w:t>
            </w:r>
            <w:r>
              <w:rPr>
                <w:rStyle w:val="style7"/>
                <w:rFonts w:hint="eastAsia"/>
              </w:rPr>
              <w:t>28</w:t>
            </w:r>
            <w:r>
              <w:rPr>
                <w:rStyle w:val="style7"/>
                <w:rFonts w:hint="eastAsia"/>
              </w:rPr>
              <w:t>天，每季最多施药</w:t>
            </w:r>
            <w:r>
              <w:rPr>
                <w:rStyle w:val="style7"/>
                <w:rFonts w:hint="eastAsia"/>
              </w:rPr>
              <w:t>1</w:t>
            </w:r>
            <w:r>
              <w:rPr>
                <w:rStyle w:val="style7"/>
                <w:rFonts w:hint="eastAsia"/>
              </w:rPr>
              <w:t>次。</w:t>
            </w:r>
          </w:p>
        </w:tc>
      </w:tr>
      <w:tr w:rsidR="00000000">
        <w:trPr>
          <w:divId w:val="62693084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本品由吡蚜酮和噻虫胺混配制成，具有胃毒和触杀作用，并有较强的内吸传导活性，对防治柑橘树介壳虫效果较好。</w:t>
            </w:r>
          </w:p>
        </w:tc>
      </w:tr>
      <w:tr w:rsidR="00000000">
        <w:trPr>
          <w:divId w:val="62693084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使用时应密切关注对附近蜂群的影响，（周围）开花植物花期禁用、蚕室及桑园附近和赤眼蜂等天敌放飞区域禁用。禁止在河塘等水体中清洗施药器具。</w:t>
            </w:r>
            <w:r>
              <w:rPr>
                <w:rStyle w:val="style7"/>
                <w:rFonts w:hint="eastAsia"/>
              </w:rPr>
              <w:t>2.</w:t>
            </w:r>
            <w:r>
              <w:rPr>
                <w:rStyle w:val="style7"/>
                <w:rFonts w:hint="eastAsia"/>
              </w:rPr>
              <w:t>使用本品时应穿防护服，戴手套及面罩。施药期间不可吃东西和饮水，施药后应及时洗手和洗脸。</w:t>
            </w:r>
            <w:r>
              <w:rPr>
                <w:rStyle w:val="style7"/>
                <w:rFonts w:hint="eastAsia"/>
              </w:rPr>
              <w:t>3.</w:t>
            </w:r>
            <w:r>
              <w:rPr>
                <w:rStyle w:val="style7"/>
                <w:rFonts w:hint="eastAsia"/>
              </w:rPr>
              <w:t>用药后包装物及用过的容器应妥善处理</w:t>
            </w:r>
            <w:r>
              <w:rPr>
                <w:rStyle w:val="style7"/>
                <w:rFonts w:hint="eastAsia"/>
              </w:rPr>
              <w:t>，不可做他用，也不可随意丢弃。</w:t>
            </w:r>
            <w:r>
              <w:rPr>
                <w:rStyle w:val="style7"/>
                <w:rFonts w:hint="eastAsia"/>
              </w:rPr>
              <w:t>4.</w:t>
            </w:r>
            <w:r>
              <w:rPr>
                <w:rStyle w:val="style7"/>
                <w:rFonts w:hint="eastAsia"/>
              </w:rPr>
              <w:t>勿与强酸强碱性农药或物质使用，以免影响药效。</w:t>
            </w:r>
            <w:r>
              <w:rPr>
                <w:rStyle w:val="style7"/>
                <w:rFonts w:hint="eastAsia"/>
              </w:rPr>
              <w:t>5.</w:t>
            </w:r>
            <w:r>
              <w:rPr>
                <w:rStyle w:val="style7"/>
                <w:rFonts w:hint="eastAsia"/>
              </w:rPr>
              <w:t>孕妇及哺乳期妇女禁止接触本品。</w:t>
            </w:r>
            <w:r>
              <w:rPr>
                <w:rStyle w:val="style7"/>
                <w:rFonts w:hint="eastAsia"/>
              </w:rPr>
              <w:t>6.</w:t>
            </w:r>
            <w:r>
              <w:rPr>
                <w:rStyle w:val="style7"/>
                <w:rFonts w:hint="eastAsia"/>
              </w:rPr>
              <w:t>建议与作用机理不同杀虫剂交替使用，以延缓抗性的产生。</w:t>
            </w:r>
          </w:p>
        </w:tc>
      </w:tr>
      <w:tr w:rsidR="00000000">
        <w:trPr>
          <w:divId w:val="62693084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立即脱去被污染的衣物，用大量清水彻底冲洗受污染的皮肤。眼睛溅入：立即将眼睑翻开，用流动清水冲洗不少于</w:t>
            </w:r>
            <w:r>
              <w:rPr>
                <w:rStyle w:val="style7"/>
                <w:rFonts w:hint="eastAsia"/>
              </w:rPr>
              <w:t>15</w:t>
            </w:r>
            <w:r>
              <w:rPr>
                <w:rStyle w:val="style7"/>
                <w:rFonts w:hint="eastAsia"/>
              </w:rPr>
              <w:t>分钟，再请医生诊治。误食：立即停止服用，用清水充分漱口后，立即携带农药标签到医院就诊。本品无特效解毒剂，可对症治疗。</w:t>
            </w:r>
          </w:p>
        </w:tc>
      </w:tr>
      <w:tr w:rsidR="00000000">
        <w:trPr>
          <w:divId w:val="626930840"/>
          <w:tblCellSpacing w:w="0" w:type="dxa"/>
        </w:trPr>
        <w:tc>
          <w:tcPr>
            <w:tcW w:w="0" w:type="auto"/>
            <w:vAlign w:val="center"/>
            <w:hideMark/>
          </w:tcPr>
          <w:p w:rsidR="00000000" w:rsidRDefault="009D0165">
            <w:r>
              <w:rPr>
                <w:rStyle w:val="style4"/>
                <w:rFonts w:hint="eastAsia"/>
              </w:rPr>
              <w:t>储</w:t>
            </w:r>
            <w:r>
              <w:rPr>
                <w:rStyle w:val="style4"/>
                <w:rFonts w:hint="eastAsia"/>
              </w:rPr>
              <w:t>存和运输方法：</w:t>
            </w:r>
            <w:r>
              <w:rPr>
                <w:rFonts w:hint="eastAsia"/>
              </w:rPr>
              <w:br/>
            </w:r>
            <w:r>
              <w:rPr>
                <w:rStyle w:val="style7"/>
                <w:rFonts w:hint="eastAsia"/>
              </w:rPr>
              <w:t>本品应贮存在干燥、阴凉、通风、防雨处，远离火源或热源。置于儿童、无关人员及动物触及不到之处，并加锁保存。勿与食品、饮料、饲料、粮食等同贮同运。</w:t>
            </w:r>
          </w:p>
        </w:tc>
      </w:tr>
      <w:tr w:rsidR="00000000">
        <w:trPr>
          <w:divId w:val="62693084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62693084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18814830"/>
          <w:tblCellSpacing w:w="0" w:type="dxa"/>
        </w:trPr>
        <w:tc>
          <w:tcPr>
            <w:tcW w:w="0" w:type="auto"/>
            <w:vAlign w:val="center"/>
            <w:hideMark/>
          </w:tcPr>
          <w:p w:rsidR="00000000" w:rsidRDefault="009D0165">
            <w:r>
              <w:rPr>
                <w:rStyle w:val="style4"/>
                <w:rFonts w:hint="eastAsia"/>
              </w:rPr>
              <w:lastRenderedPageBreak/>
              <w:t>登记证号：</w:t>
            </w:r>
            <w:r>
              <w:rPr>
                <w:rFonts w:hint="eastAsia"/>
              </w:rPr>
              <w:t>PD20082676</w:t>
            </w:r>
          </w:p>
        </w:tc>
      </w:tr>
      <w:tr w:rsidR="00000000">
        <w:trPr>
          <w:divId w:val="1518814830"/>
          <w:tblCellSpacing w:w="0" w:type="dxa"/>
        </w:trPr>
        <w:tc>
          <w:tcPr>
            <w:tcW w:w="0" w:type="auto"/>
            <w:vAlign w:val="center"/>
            <w:hideMark/>
          </w:tcPr>
          <w:p w:rsidR="00000000" w:rsidRDefault="009D0165">
            <w:r>
              <w:rPr>
                <w:rStyle w:val="style4"/>
                <w:rFonts w:hint="eastAsia"/>
              </w:rPr>
              <w:t>登记证持有人：</w:t>
            </w:r>
            <w:r>
              <w:rPr>
                <w:rFonts w:hint="eastAsia"/>
              </w:rPr>
              <w:t>江西绿川生物科技实业有限公司</w:t>
            </w:r>
          </w:p>
        </w:tc>
      </w:tr>
      <w:tr w:rsidR="00000000">
        <w:trPr>
          <w:divId w:val="1518814830"/>
          <w:tblCellSpacing w:w="0" w:type="dxa"/>
        </w:trPr>
        <w:tc>
          <w:tcPr>
            <w:tcW w:w="0" w:type="auto"/>
            <w:vAlign w:val="center"/>
            <w:hideMark/>
          </w:tcPr>
          <w:p w:rsidR="00000000" w:rsidRDefault="009D0165">
            <w:r>
              <w:rPr>
                <w:rStyle w:val="style4"/>
                <w:rFonts w:hint="eastAsia"/>
              </w:rPr>
              <w:t>农药名称：</w:t>
            </w:r>
            <w:r>
              <w:rPr>
                <w:rFonts w:hint="eastAsia"/>
              </w:rPr>
              <w:t>阿维菌素</w:t>
            </w:r>
          </w:p>
        </w:tc>
      </w:tr>
      <w:tr w:rsidR="00000000">
        <w:trPr>
          <w:divId w:val="1518814830"/>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1518814830"/>
          <w:tblCellSpacing w:w="0" w:type="dxa"/>
        </w:trPr>
        <w:tc>
          <w:tcPr>
            <w:tcW w:w="0" w:type="auto"/>
            <w:vAlign w:val="center"/>
            <w:hideMark/>
          </w:tcPr>
          <w:p w:rsidR="00000000" w:rsidRDefault="009D0165">
            <w:pPr>
              <w:divId w:val="1185483822"/>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1" name="图片 36"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r>
              <w:rPr>
                <w:rFonts w:hint="eastAsia"/>
              </w:rPr>
              <w:br/>
              <w:t>(</w:t>
            </w:r>
            <w:r>
              <w:rPr>
                <w:rFonts w:hint="eastAsia"/>
              </w:rPr>
              <w:t>原药高毒</w:t>
            </w:r>
            <w:r>
              <w:rPr>
                <w:rFonts w:hint="eastAsia"/>
              </w:rPr>
              <w:t xml:space="preserve">) </w:t>
            </w:r>
          </w:p>
        </w:tc>
      </w:tr>
      <w:tr w:rsidR="00000000">
        <w:trPr>
          <w:divId w:val="1518814830"/>
          <w:tblCellSpacing w:w="0" w:type="dxa"/>
        </w:trPr>
        <w:tc>
          <w:tcPr>
            <w:tcW w:w="0" w:type="auto"/>
            <w:vAlign w:val="center"/>
            <w:hideMark/>
          </w:tcPr>
          <w:p w:rsidR="00000000" w:rsidRDefault="009D0165">
            <w:r>
              <w:rPr>
                <w:rStyle w:val="style4"/>
                <w:rFonts w:hint="eastAsia"/>
              </w:rPr>
              <w:t>总有效成分含量：</w:t>
            </w:r>
            <w:r>
              <w:rPr>
                <w:rFonts w:hint="eastAsia"/>
              </w:rPr>
              <w:t>5%</w:t>
            </w:r>
          </w:p>
        </w:tc>
      </w:tr>
      <w:tr w:rsidR="00000000">
        <w:trPr>
          <w:divId w:val="1518814830"/>
          <w:tblCellSpacing w:w="0" w:type="dxa"/>
        </w:trPr>
        <w:tc>
          <w:tcPr>
            <w:tcW w:w="0" w:type="auto"/>
            <w:vAlign w:val="center"/>
            <w:hideMark/>
          </w:tcPr>
          <w:p w:rsidR="00000000" w:rsidRDefault="009D0165">
            <w:pPr>
              <w:divId w:val="1541014304"/>
            </w:pPr>
            <w:r>
              <w:rPr>
                <w:rFonts w:hint="eastAsia"/>
              </w:rPr>
              <w:t>有效成分及其含量：</w:t>
            </w:r>
            <w:r>
              <w:rPr>
                <w:rFonts w:hint="eastAsia"/>
              </w:rPr>
              <w:t xml:space="preserve"> </w:t>
            </w:r>
          </w:p>
          <w:p w:rsidR="00000000" w:rsidRDefault="009D0165">
            <w:r>
              <w:rPr>
                <w:rFonts w:hint="eastAsia"/>
              </w:rPr>
              <w:t xml:space="preserve">    </w:t>
            </w:r>
            <w:r>
              <w:rPr>
                <w:rFonts w:hint="eastAsia"/>
              </w:rPr>
              <w:t>阿维菌素</w:t>
            </w:r>
            <w:r>
              <w:rPr>
                <w:rFonts w:hint="eastAsia"/>
              </w:rPr>
              <w:t xml:space="preserve">5%    </w:t>
            </w:r>
          </w:p>
        </w:tc>
      </w:tr>
      <w:tr w:rsidR="00000000">
        <w:trPr>
          <w:divId w:val="1518814830"/>
          <w:tblCellSpacing w:w="0" w:type="dxa"/>
        </w:trPr>
        <w:tc>
          <w:tcPr>
            <w:tcW w:w="0" w:type="auto"/>
            <w:vAlign w:val="center"/>
            <w:hideMark/>
          </w:tcPr>
          <w:p w:rsidR="00000000" w:rsidRDefault="009D0165">
            <w:pPr>
              <w:divId w:val="193200572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松树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松材线虫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2.6-3.6</w:t>
                  </w:r>
                  <w:r>
                    <w:rPr>
                      <w:rStyle w:val="style7"/>
                      <w:rFonts w:hint="eastAsia"/>
                    </w:rPr>
                    <w:t>毫升</w:t>
                  </w:r>
                  <w:r>
                    <w:rPr>
                      <w:rStyle w:val="style7"/>
                      <w:rFonts w:hint="eastAsia"/>
                    </w:rPr>
                    <w:t>/</w:t>
                  </w:r>
                  <w:r>
                    <w:rPr>
                      <w:rStyle w:val="style7"/>
                      <w:rFonts w:hint="eastAsia"/>
                    </w:rPr>
                    <w:t>厘米胸径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树干打孔注射</w:t>
                  </w:r>
                </w:p>
              </w:tc>
            </w:tr>
          </w:tbl>
          <w:p w:rsidR="00000000" w:rsidRDefault="009D0165">
            <w:pPr>
              <w:rPr>
                <w:rFonts w:ascii="Times New Roman" w:hAnsi="Times New Roman" w:cs="Times New Roman"/>
                <w:sz w:val="20"/>
                <w:szCs w:val="20"/>
              </w:rPr>
            </w:pPr>
          </w:p>
        </w:tc>
      </w:tr>
      <w:tr w:rsidR="00000000">
        <w:trPr>
          <w:divId w:val="151881483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棉花每季最多施药</w:t>
            </w:r>
            <w:r>
              <w:rPr>
                <w:rStyle w:val="style7"/>
                <w:rFonts w:hint="eastAsia"/>
              </w:rPr>
              <w:t>3</w:t>
            </w:r>
            <w:r>
              <w:rPr>
                <w:rStyle w:val="style7"/>
                <w:rFonts w:hint="eastAsia"/>
              </w:rPr>
              <w:t>次，安全间隔期</w:t>
            </w:r>
            <w:r>
              <w:rPr>
                <w:rStyle w:val="style7"/>
                <w:rFonts w:hint="eastAsia"/>
              </w:rPr>
              <w:t>14</w:t>
            </w:r>
            <w:r>
              <w:rPr>
                <w:rStyle w:val="style7"/>
                <w:rFonts w:hint="eastAsia"/>
              </w:rPr>
              <w:t>天。</w:t>
            </w:r>
            <w:r>
              <w:rPr>
                <w:rStyle w:val="style7"/>
                <w:rFonts w:hint="eastAsia"/>
              </w:rPr>
              <w:t>2</w:t>
            </w:r>
            <w:r>
              <w:rPr>
                <w:rStyle w:val="style7"/>
                <w:rFonts w:hint="eastAsia"/>
              </w:rPr>
              <w:t>、掌握在棉花棉铃虫卵孵化高峰至</w:t>
            </w:r>
            <w:r>
              <w:rPr>
                <w:rStyle w:val="style7"/>
                <w:rFonts w:hint="eastAsia"/>
              </w:rPr>
              <w:t>2</w:t>
            </w:r>
            <w:r>
              <w:rPr>
                <w:rStyle w:val="style7"/>
                <w:rFonts w:hint="eastAsia"/>
              </w:rPr>
              <w:t>龄幼虫高峰期用药</w:t>
            </w:r>
            <w:r>
              <w:rPr>
                <w:rStyle w:val="style7"/>
                <w:rFonts w:hint="eastAsia"/>
              </w:rPr>
              <w:t>,</w:t>
            </w:r>
            <w:r>
              <w:rPr>
                <w:rStyle w:val="style7"/>
                <w:rFonts w:hint="eastAsia"/>
              </w:rPr>
              <w:t>亩用剂量兑水</w:t>
            </w:r>
            <w:r>
              <w:rPr>
                <w:rStyle w:val="style7"/>
                <w:rFonts w:hint="eastAsia"/>
              </w:rPr>
              <w:t>50</w:t>
            </w:r>
            <w:smartTag w:uri="urn:schemas-microsoft-com:office:smarttags" w:element="chmetcnv">
              <w:smartTagPr>
                <w:attr w:name="UnitName" w:val="千克"/>
                <w:attr w:name="SourceValue" w:val="75"/>
                <w:attr w:name="HasSpace" w:val="False"/>
                <w:attr w:name="Negative" w:val="True"/>
                <w:attr w:name="NumberType" w:val="1"/>
                <w:attr w:name="TCSC" w:val="0"/>
              </w:smartTagPr>
              <w:r>
                <w:rPr>
                  <w:rStyle w:val="style7"/>
                  <w:rFonts w:hint="eastAsia"/>
                </w:rPr>
                <w:t>-75</w:t>
              </w:r>
              <w:r>
                <w:rPr>
                  <w:rStyle w:val="style7"/>
                  <w:rFonts w:hint="eastAsia"/>
                </w:rPr>
                <w:t>千克</w:t>
              </w:r>
            </w:smartTag>
            <w:r>
              <w:rPr>
                <w:rStyle w:val="style7"/>
                <w:rFonts w:hint="eastAsia"/>
              </w:rPr>
              <w:t>均匀喷雾，大风或大雨天气不要施药。</w:t>
            </w:r>
            <w:r>
              <w:rPr>
                <w:rStyle w:val="style7"/>
                <w:rFonts w:hint="eastAsia"/>
              </w:rPr>
              <w:t>3</w:t>
            </w:r>
            <w:r>
              <w:rPr>
                <w:rStyle w:val="style7"/>
                <w:rFonts w:hint="eastAsia"/>
              </w:rPr>
              <w:t>、本品在松褐天牛羽化期前</w:t>
            </w:r>
            <w:r>
              <w:rPr>
                <w:rStyle w:val="style7"/>
                <w:rFonts w:hint="eastAsia"/>
              </w:rPr>
              <w:t>2</w:t>
            </w:r>
            <w:r>
              <w:rPr>
                <w:rStyle w:val="style7"/>
                <w:rFonts w:hint="eastAsia"/>
              </w:rPr>
              <w:t>个月注入，即每年的</w:t>
            </w:r>
            <w:r>
              <w:rPr>
                <w:rStyle w:val="style7"/>
                <w:rFonts w:hint="eastAsia"/>
              </w:rPr>
              <w:t>1-3</w:t>
            </w:r>
            <w:r>
              <w:rPr>
                <w:rStyle w:val="style7"/>
                <w:rFonts w:hint="eastAsia"/>
              </w:rPr>
              <w:t>月份用药。</w:t>
            </w:r>
            <w:r>
              <w:rPr>
                <w:rStyle w:val="style7"/>
                <w:rFonts w:hint="eastAsia"/>
              </w:rPr>
              <w:t>4</w:t>
            </w:r>
            <w:r>
              <w:rPr>
                <w:rStyle w:val="style7"/>
                <w:rFonts w:hint="eastAsia"/>
              </w:rPr>
              <w:t>、在树干距离地面</w:t>
            </w:r>
            <w:smartTag w:uri="urn:schemas-microsoft-com:office:smarttags" w:element="chmetcnv">
              <w:smartTagPr>
                <w:attr w:name="UnitName" w:val="米"/>
                <w:attr w:name="SourceValue" w:val="1"/>
                <w:attr w:name="HasSpace" w:val="False"/>
                <w:attr w:name="Negative" w:val="False"/>
                <w:attr w:name="NumberType" w:val="1"/>
                <w:attr w:name="TCSC" w:val="0"/>
              </w:smartTagPr>
              <w:r>
                <w:rPr>
                  <w:rStyle w:val="style7"/>
                  <w:rFonts w:hint="eastAsia"/>
                </w:rPr>
                <w:t>1</w:t>
              </w:r>
              <w:r>
                <w:rPr>
                  <w:rStyle w:val="style7"/>
                  <w:rFonts w:hint="eastAsia"/>
                </w:rPr>
                <w:t>米</w:t>
              </w:r>
            </w:smartTag>
            <w:r>
              <w:rPr>
                <w:rStyle w:val="style7"/>
                <w:rFonts w:hint="eastAsia"/>
              </w:rPr>
              <w:t>左右处用穿孔器斜向下打孔，孔径约</w:t>
            </w:r>
            <w:r>
              <w:rPr>
                <w:rStyle w:val="style7"/>
                <w:rFonts w:hint="eastAsia"/>
              </w:rPr>
              <w:t>6</w:t>
            </w:r>
            <w:smartTag w:uri="urn:schemas-microsoft-com:office:smarttags" w:element="chmetcnv">
              <w:smartTagPr>
                <w:attr w:name="UnitName" w:val="毫米"/>
                <w:attr w:name="SourceValue" w:val="7"/>
                <w:attr w:name="HasSpace" w:val="False"/>
                <w:attr w:name="Negative" w:val="True"/>
                <w:attr w:name="NumberType" w:val="1"/>
                <w:attr w:name="TCSC" w:val="0"/>
              </w:smartTagPr>
              <w:r>
                <w:rPr>
                  <w:rStyle w:val="style7"/>
                  <w:rFonts w:hint="eastAsia"/>
                </w:rPr>
                <w:t>-7</w:t>
              </w:r>
              <w:r>
                <w:rPr>
                  <w:rStyle w:val="style7"/>
                  <w:rFonts w:hint="eastAsia"/>
                </w:rPr>
                <w:t>毫米</w:t>
              </w:r>
            </w:smartTag>
            <w:r>
              <w:rPr>
                <w:rStyle w:val="style7"/>
                <w:rFonts w:hint="eastAsia"/>
              </w:rPr>
              <w:t>，孔深约</w:t>
            </w:r>
            <w:r>
              <w:rPr>
                <w:rStyle w:val="style7"/>
                <w:rFonts w:hint="eastAsia"/>
              </w:rPr>
              <w:t>5</w:t>
            </w:r>
            <w:smartTag w:uri="urn:schemas-microsoft-com:office:smarttags" w:element="chmetcnv">
              <w:smartTagPr>
                <w:attr w:name="UnitName" w:val="厘米"/>
                <w:attr w:name="SourceValue" w:val="8"/>
                <w:attr w:name="HasSpace" w:val="False"/>
                <w:attr w:name="Negative" w:val="True"/>
                <w:attr w:name="NumberType" w:val="1"/>
                <w:attr w:name="TCSC" w:val="0"/>
              </w:smartTagPr>
              <w:r>
                <w:rPr>
                  <w:rStyle w:val="style7"/>
                  <w:rFonts w:hint="eastAsia"/>
                </w:rPr>
                <w:t>-8</w:t>
              </w:r>
              <w:r>
                <w:rPr>
                  <w:rStyle w:val="style7"/>
                  <w:rFonts w:hint="eastAsia"/>
                </w:rPr>
                <w:t>厘米</w:t>
              </w:r>
            </w:smartTag>
            <w:r>
              <w:rPr>
                <w:rStyle w:val="style7"/>
                <w:rFonts w:hint="eastAsia"/>
              </w:rPr>
              <w:t>；注入孔的位置要避免设在死节、受伤部位及枝桠下部。</w:t>
            </w:r>
            <w:r>
              <w:rPr>
                <w:rStyle w:val="style7"/>
                <w:rFonts w:hint="eastAsia"/>
              </w:rPr>
              <w:t>5</w:t>
            </w:r>
            <w:r>
              <w:rPr>
                <w:rStyle w:val="style7"/>
                <w:rFonts w:hint="eastAsia"/>
              </w:rPr>
              <w:t>、拆掉容器瓶注入头部，注意不要漏液，将注射头插入注入孔，轻击容器底部，然后用针头打通容器瓶底部空气孔，开始注入药液。</w:t>
            </w:r>
            <w:r>
              <w:rPr>
                <w:rStyle w:val="style7"/>
                <w:rFonts w:hint="eastAsia"/>
              </w:rPr>
              <w:t>6</w:t>
            </w:r>
            <w:r>
              <w:rPr>
                <w:rStyle w:val="style7"/>
                <w:rFonts w:hint="eastAsia"/>
              </w:rPr>
              <w:t>、注入完毕拔出空容器，然后在注入孔内插入愈合剂或木塞子即可。</w:t>
            </w:r>
            <w:r>
              <w:rPr>
                <w:rStyle w:val="style7"/>
                <w:rFonts w:hint="eastAsia"/>
              </w:rPr>
              <w:t>7</w:t>
            </w:r>
            <w:r>
              <w:rPr>
                <w:rStyle w:val="style7"/>
                <w:rFonts w:hint="eastAsia"/>
              </w:rPr>
              <w:t>、本品每株松树每年最多注药</w:t>
            </w:r>
            <w:r>
              <w:rPr>
                <w:rStyle w:val="style7"/>
                <w:rFonts w:hint="eastAsia"/>
              </w:rPr>
              <w:t>1</w:t>
            </w:r>
            <w:r>
              <w:rPr>
                <w:rStyle w:val="style7"/>
                <w:rFonts w:hint="eastAsia"/>
              </w:rPr>
              <w:t>次。</w:t>
            </w:r>
          </w:p>
        </w:tc>
      </w:tr>
      <w:tr w:rsidR="00000000">
        <w:trPr>
          <w:divId w:val="151881483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阿维菌素是一种大环内酯双糖化合物，其作用机制是干扰神经生理活动，对昆虫和螨类具有触杀和胃毒作用，对叶片具有强渗透作用，喷施后可快速渗入植物的薄壁组织，其活性成分可较长时间存在于组织内，对害螨和植物内取食的昆虫持效期长。</w:t>
            </w:r>
          </w:p>
        </w:tc>
      </w:tr>
      <w:tr w:rsidR="00000000">
        <w:trPr>
          <w:divId w:val="151881483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本药剂对于松脂渗出不正常的松树或枝丫已</w:t>
            </w:r>
            <w:r>
              <w:rPr>
                <w:rStyle w:val="style7"/>
                <w:rFonts w:hint="eastAsia"/>
              </w:rPr>
              <w:t>变色的松树，无治疗效果。</w:t>
            </w:r>
            <w:r>
              <w:rPr>
                <w:rStyle w:val="style7"/>
                <w:rFonts w:hint="eastAsia"/>
              </w:rPr>
              <w:t>2.</w:t>
            </w:r>
            <w:r>
              <w:rPr>
                <w:rStyle w:val="style7"/>
                <w:rFonts w:hint="eastAsia"/>
              </w:rPr>
              <w:t>受矫正的松树或移植时间较短的松树，因其长势衰弱，最好不要注入本药剂。</w:t>
            </w:r>
            <w:r>
              <w:rPr>
                <w:rStyle w:val="style7"/>
                <w:rFonts w:hint="eastAsia"/>
              </w:rPr>
              <w:t>3.</w:t>
            </w:r>
            <w:r>
              <w:rPr>
                <w:rStyle w:val="style7"/>
                <w:rFonts w:hint="eastAsia"/>
              </w:rPr>
              <w:t>当松树树体较大，需要注入一瓶以上药剂时，注入孔的位置应在树干上下、周围均匀分布。</w:t>
            </w:r>
            <w:r>
              <w:rPr>
                <w:rStyle w:val="style7"/>
                <w:rFonts w:hint="eastAsia"/>
              </w:rPr>
              <w:t>4.</w:t>
            </w:r>
            <w:r>
              <w:rPr>
                <w:rStyle w:val="style7"/>
                <w:rFonts w:hint="eastAsia"/>
              </w:rPr>
              <w:t>本药剂不能与其他药剂混合注入。</w:t>
            </w:r>
            <w:r>
              <w:rPr>
                <w:rStyle w:val="style7"/>
                <w:rFonts w:hint="eastAsia"/>
              </w:rPr>
              <w:t>5</w:t>
            </w:r>
            <w:r>
              <w:rPr>
                <w:rStyle w:val="style7"/>
                <w:rFonts w:hint="eastAsia"/>
              </w:rPr>
              <w:t>、施用本品时，应尽量在晴朗的白天进行。</w:t>
            </w:r>
            <w:r>
              <w:rPr>
                <w:rStyle w:val="style7"/>
                <w:rFonts w:hint="eastAsia"/>
              </w:rPr>
              <w:t>6.</w:t>
            </w:r>
            <w:r>
              <w:rPr>
                <w:rStyle w:val="style7"/>
                <w:rFonts w:hint="eastAsia"/>
              </w:rPr>
              <w:t>避免药剂与皮肤、眼睛接触，防止由口鼻吸入。施药时应穿防护服，戴防护眼镜和手套，不要迎风施药。施药期间不可吃东西和饮水，施药后应及时洗手和洗脸。</w:t>
            </w:r>
            <w:r>
              <w:rPr>
                <w:rStyle w:val="style7"/>
                <w:rFonts w:hint="eastAsia"/>
              </w:rPr>
              <w:t>7</w:t>
            </w:r>
            <w:r>
              <w:rPr>
                <w:rStyle w:val="style7"/>
                <w:rFonts w:hint="eastAsia"/>
              </w:rPr>
              <w:t>、本品对水生生物、家蚕、蜜蜂、鸟类有毒。施药期间应避免对周围蜂群的影响，开花植物花期、蚕室和桑园附近禁用。远离</w:t>
            </w:r>
            <w:r>
              <w:rPr>
                <w:rStyle w:val="style7"/>
                <w:rFonts w:hint="eastAsia"/>
              </w:rPr>
              <w:t>水产养殖区和河塘施药，禁止在河塘等水体中清洗施药器具。</w:t>
            </w:r>
            <w:r>
              <w:rPr>
                <w:rStyle w:val="style7"/>
                <w:rFonts w:hint="eastAsia"/>
              </w:rPr>
              <w:t>8</w:t>
            </w:r>
            <w:r>
              <w:rPr>
                <w:rStyle w:val="style7"/>
                <w:rFonts w:hint="eastAsia"/>
              </w:rPr>
              <w:t>、赤眼蜂等天敌昆虫放飞区、鸟类等自然保护区禁用。</w:t>
            </w:r>
            <w:r>
              <w:rPr>
                <w:rStyle w:val="style7"/>
                <w:rFonts w:hint="eastAsia"/>
              </w:rPr>
              <w:t>9</w:t>
            </w:r>
            <w:r>
              <w:rPr>
                <w:rStyle w:val="style7"/>
                <w:rFonts w:hint="eastAsia"/>
              </w:rPr>
              <w:t>、孕妇、哺乳期妇女及过敏者禁用。</w:t>
            </w:r>
            <w:r>
              <w:rPr>
                <w:rStyle w:val="style7"/>
                <w:rFonts w:hint="eastAsia"/>
              </w:rPr>
              <w:t>10</w:t>
            </w:r>
            <w:r>
              <w:rPr>
                <w:rStyle w:val="style7"/>
                <w:rFonts w:hint="eastAsia"/>
              </w:rPr>
              <w:t>、用过的容器应妥善处理，不可做他用，也不可随意丢弃。</w:t>
            </w:r>
          </w:p>
        </w:tc>
      </w:tr>
      <w:tr w:rsidR="00000000">
        <w:trPr>
          <w:divId w:val="151881483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中毒症状：早期症状为瞳孔放大，行动失调，肌肉颤抖，严重时导致呕吐。中</w:t>
            </w:r>
            <w:r>
              <w:rPr>
                <w:rStyle w:val="style7"/>
                <w:rFonts w:hint="eastAsia"/>
              </w:rPr>
              <w:lastRenderedPageBreak/>
              <w:t>毒急救：不慎吸入，应将病人立即移至空气流通处。若沾上皮肤或进入眼睛，立即用大量清水冲洗至少</w:t>
            </w:r>
            <w:r>
              <w:rPr>
                <w:rStyle w:val="style7"/>
                <w:rFonts w:hint="eastAsia"/>
              </w:rPr>
              <w:t>15</w:t>
            </w:r>
            <w:r>
              <w:rPr>
                <w:rStyle w:val="style7"/>
                <w:rFonts w:hint="eastAsia"/>
              </w:rPr>
              <w:t>分钟。误服：立即引吐并给患者服用吐根糖浆或麻黄素，但勿给昏迷患者催吐或灌任何东西，并携带此标签及时送医院诊治。抢救时避免给患者使用增强γ</w:t>
            </w:r>
            <w:r>
              <w:rPr>
                <w:rStyle w:val="style7"/>
                <w:rFonts w:hint="eastAsia"/>
              </w:rPr>
              <w:t>-</w:t>
            </w:r>
            <w:r>
              <w:rPr>
                <w:rStyle w:val="style7"/>
                <w:rFonts w:hint="eastAsia"/>
              </w:rPr>
              <w:t>氨基丁酸活性的药物（如巴比妥、丙戊酸等）。</w:t>
            </w:r>
          </w:p>
        </w:tc>
      </w:tr>
      <w:tr w:rsidR="00000000">
        <w:trPr>
          <w:divId w:val="1518814830"/>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贮存在通风、干燥、阴凉的暗处，远离火源或热源。运输时要严防日晒雨淋、破损、泄漏。保存在儿童不能触及之处并加锁</w:t>
            </w:r>
            <w:r>
              <w:rPr>
                <w:rStyle w:val="style7"/>
                <w:rFonts w:hint="eastAsia"/>
              </w:rPr>
              <w:t>,</w:t>
            </w:r>
            <w:r>
              <w:rPr>
                <w:rStyle w:val="style7"/>
                <w:rFonts w:hint="eastAsia"/>
              </w:rPr>
              <w:t>勿与食品、饮料、饲料等粮食同贮同运。用过的容器应妥善处理</w:t>
            </w:r>
            <w:r>
              <w:rPr>
                <w:rStyle w:val="style7"/>
                <w:rFonts w:hint="eastAsia"/>
              </w:rPr>
              <w:t>,</w:t>
            </w:r>
            <w:r>
              <w:rPr>
                <w:rStyle w:val="style7"/>
                <w:rFonts w:hint="eastAsia"/>
              </w:rPr>
              <w:t>不可做他用</w:t>
            </w:r>
            <w:r>
              <w:rPr>
                <w:rStyle w:val="style7"/>
                <w:rFonts w:hint="eastAsia"/>
              </w:rPr>
              <w:t>,</w:t>
            </w:r>
            <w:r>
              <w:rPr>
                <w:rStyle w:val="style7"/>
                <w:rFonts w:hint="eastAsia"/>
              </w:rPr>
              <w:t>也不可随意丢弃。</w:t>
            </w:r>
          </w:p>
        </w:tc>
      </w:tr>
      <w:tr w:rsidR="00000000">
        <w:trPr>
          <w:divId w:val="151881483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51881483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87150969"/>
          <w:tblCellSpacing w:w="0" w:type="dxa"/>
        </w:trPr>
        <w:tc>
          <w:tcPr>
            <w:tcW w:w="0" w:type="auto"/>
            <w:vAlign w:val="center"/>
            <w:hideMark/>
          </w:tcPr>
          <w:p w:rsidR="00000000" w:rsidRDefault="009D0165">
            <w:r>
              <w:rPr>
                <w:rStyle w:val="style4"/>
                <w:rFonts w:hint="eastAsia"/>
              </w:rPr>
              <w:t>登记证号：</w:t>
            </w:r>
            <w:r>
              <w:rPr>
                <w:rFonts w:hint="eastAsia"/>
              </w:rPr>
              <w:t>PD20131847</w:t>
            </w:r>
          </w:p>
        </w:tc>
      </w:tr>
      <w:tr w:rsidR="00000000">
        <w:trPr>
          <w:divId w:val="1587150969"/>
          <w:tblCellSpacing w:w="0" w:type="dxa"/>
        </w:trPr>
        <w:tc>
          <w:tcPr>
            <w:tcW w:w="0" w:type="auto"/>
            <w:vAlign w:val="center"/>
            <w:hideMark/>
          </w:tcPr>
          <w:p w:rsidR="00000000" w:rsidRDefault="009D0165">
            <w:r>
              <w:rPr>
                <w:rStyle w:val="style4"/>
                <w:rFonts w:hint="eastAsia"/>
              </w:rPr>
              <w:t>登记证持有人：</w:t>
            </w:r>
            <w:r>
              <w:rPr>
                <w:rFonts w:hint="eastAsia"/>
              </w:rPr>
              <w:t>江西绿川生物科技实业有限公司</w:t>
            </w:r>
          </w:p>
        </w:tc>
      </w:tr>
      <w:tr w:rsidR="00000000">
        <w:trPr>
          <w:divId w:val="1587150969"/>
          <w:tblCellSpacing w:w="0" w:type="dxa"/>
        </w:trPr>
        <w:tc>
          <w:tcPr>
            <w:tcW w:w="0" w:type="auto"/>
            <w:vAlign w:val="center"/>
            <w:hideMark/>
          </w:tcPr>
          <w:p w:rsidR="00000000" w:rsidRDefault="009D0165">
            <w:r>
              <w:rPr>
                <w:rStyle w:val="style4"/>
                <w:rFonts w:hint="eastAsia"/>
              </w:rPr>
              <w:t>农药名称：</w:t>
            </w:r>
            <w:r>
              <w:rPr>
                <w:rFonts w:hint="eastAsia"/>
              </w:rPr>
              <w:t>甲氨基阿维菌素苯甲酸盐</w:t>
            </w:r>
          </w:p>
        </w:tc>
      </w:tr>
      <w:tr w:rsidR="00000000">
        <w:trPr>
          <w:divId w:val="1587150969"/>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1587150969"/>
          <w:tblCellSpacing w:w="0" w:type="dxa"/>
        </w:trPr>
        <w:tc>
          <w:tcPr>
            <w:tcW w:w="0" w:type="auto"/>
            <w:vAlign w:val="center"/>
            <w:hideMark/>
          </w:tcPr>
          <w:p w:rsidR="00000000" w:rsidRDefault="009D0165">
            <w:pPr>
              <w:divId w:val="328950971"/>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2" name="图片 37"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587150969"/>
          <w:tblCellSpacing w:w="0" w:type="dxa"/>
        </w:trPr>
        <w:tc>
          <w:tcPr>
            <w:tcW w:w="0" w:type="auto"/>
            <w:vAlign w:val="center"/>
            <w:hideMark/>
          </w:tcPr>
          <w:p w:rsidR="00000000" w:rsidRDefault="009D0165">
            <w:r>
              <w:rPr>
                <w:rStyle w:val="style4"/>
                <w:rFonts w:hint="eastAsia"/>
              </w:rPr>
              <w:t>总有效成分含量：</w:t>
            </w:r>
            <w:r>
              <w:rPr>
                <w:rFonts w:hint="eastAsia"/>
              </w:rPr>
              <w:t>2%</w:t>
            </w:r>
          </w:p>
        </w:tc>
      </w:tr>
      <w:tr w:rsidR="00000000">
        <w:trPr>
          <w:divId w:val="1587150969"/>
          <w:tblCellSpacing w:w="0" w:type="dxa"/>
        </w:trPr>
        <w:tc>
          <w:tcPr>
            <w:tcW w:w="0" w:type="auto"/>
            <w:vAlign w:val="center"/>
            <w:hideMark/>
          </w:tcPr>
          <w:p w:rsidR="00000000" w:rsidRDefault="009D0165">
            <w:pPr>
              <w:divId w:val="288974868"/>
            </w:pPr>
            <w:r>
              <w:rPr>
                <w:rFonts w:hint="eastAsia"/>
              </w:rPr>
              <w:t>有效成分及其含量：</w:t>
            </w:r>
            <w:r>
              <w:rPr>
                <w:rFonts w:hint="eastAsia"/>
              </w:rPr>
              <w:t xml:space="preserve"> </w:t>
            </w:r>
          </w:p>
          <w:p w:rsidR="00000000" w:rsidRDefault="009D0165">
            <w:r>
              <w:rPr>
                <w:rFonts w:hint="eastAsia"/>
              </w:rPr>
              <w:t xml:space="preserve">    </w:t>
            </w:r>
            <w:r>
              <w:rPr>
                <w:rFonts w:hint="eastAsia"/>
              </w:rPr>
              <w:t>甲氨基阿维菌素</w:t>
            </w:r>
            <w:r>
              <w:rPr>
                <w:rFonts w:hint="eastAsia"/>
              </w:rPr>
              <w:t xml:space="preserve">2%    </w:t>
            </w:r>
          </w:p>
        </w:tc>
      </w:tr>
      <w:tr w:rsidR="00000000">
        <w:trPr>
          <w:divId w:val="1587150969"/>
          <w:tblCellSpacing w:w="0" w:type="dxa"/>
        </w:trPr>
        <w:tc>
          <w:tcPr>
            <w:tcW w:w="0" w:type="auto"/>
            <w:vAlign w:val="center"/>
            <w:hideMark/>
          </w:tcPr>
          <w:p w:rsidR="00000000" w:rsidRDefault="009D0165">
            <w:pPr>
              <w:divId w:val="160661797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松树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松材线虫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2-3</w:t>
                  </w:r>
                  <w:r>
                    <w:rPr>
                      <w:rStyle w:val="style7"/>
                      <w:rFonts w:hint="eastAsia"/>
                    </w:rPr>
                    <w:t>毫升</w:t>
                  </w:r>
                  <w:r>
                    <w:rPr>
                      <w:rStyle w:val="style7"/>
                      <w:rFonts w:hint="eastAsia"/>
                    </w:rPr>
                    <w:t>/</w:t>
                  </w:r>
                  <w:r>
                    <w:rPr>
                      <w:rStyle w:val="style7"/>
                      <w:rFonts w:hint="eastAsia"/>
                    </w:rPr>
                    <w:t>厘米胸径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打孔注射</w:t>
                  </w:r>
                </w:p>
              </w:tc>
            </w:tr>
          </w:tbl>
          <w:p w:rsidR="00000000" w:rsidRDefault="009D0165">
            <w:pPr>
              <w:rPr>
                <w:rFonts w:ascii="Times New Roman" w:hAnsi="Times New Roman" w:cs="Times New Roman"/>
                <w:sz w:val="20"/>
                <w:szCs w:val="20"/>
              </w:rPr>
            </w:pPr>
          </w:p>
        </w:tc>
      </w:tr>
      <w:tr w:rsidR="00000000">
        <w:trPr>
          <w:divId w:val="1587150969"/>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掌握在甘蓝小菜蛾低龄幼虫期施药</w:t>
            </w:r>
            <w:r>
              <w:rPr>
                <w:rStyle w:val="style7"/>
                <w:rFonts w:hint="eastAsia"/>
              </w:rPr>
              <w:t>,</w:t>
            </w:r>
            <w:r>
              <w:rPr>
                <w:rStyle w:val="style7"/>
                <w:rFonts w:hint="eastAsia"/>
              </w:rPr>
              <w:t>亩用制剂量兑水</w:t>
            </w:r>
            <w:r>
              <w:rPr>
                <w:rStyle w:val="style7"/>
                <w:rFonts w:hint="eastAsia"/>
              </w:rPr>
              <w:t>40</w:t>
            </w:r>
            <w:smartTag w:uri="urn:schemas-microsoft-com:office:smarttags" w:element="chmetcnv">
              <w:smartTagPr>
                <w:attr w:name="UnitName" w:val="千克"/>
                <w:attr w:name="SourceValue" w:val="50"/>
                <w:attr w:name="HasSpace" w:val="False"/>
                <w:attr w:name="Negative" w:val="True"/>
                <w:attr w:name="NumberType" w:val="1"/>
                <w:attr w:name="TCSC" w:val="0"/>
              </w:smartTagPr>
              <w:r>
                <w:rPr>
                  <w:rStyle w:val="style7"/>
                  <w:rFonts w:hint="eastAsia"/>
                </w:rPr>
                <w:t>-50</w:t>
              </w:r>
              <w:r>
                <w:rPr>
                  <w:rStyle w:val="style7"/>
                  <w:rFonts w:hint="eastAsia"/>
                </w:rPr>
                <w:t>千克</w:t>
              </w:r>
            </w:smartTag>
            <w:r>
              <w:rPr>
                <w:rStyle w:val="style7"/>
                <w:rFonts w:hint="eastAsia"/>
              </w:rPr>
              <w:t>均匀喷雾于甘蓝小菜蛾叶片正反面。</w:t>
            </w:r>
            <w:r>
              <w:rPr>
                <w:rStyle w:val="style7"/>
                <w:rFonts w:hint="eastAsia"/>
              </w:rPr>
              <w:t xml:space="preserve"> 2.</w:t>
            </w:r>
            <w:r>
              <w:rPr>
                <w:rStyle w:val="style7"/>
                <w:rFonts w:hint="eastAsia"/>
              </w:rPr>
              <w:t>大风或大雨天气不要施药。</w:t>
            </w:r>
            <w:r>
              <w:rPr>
                <w:rStyle w:val="style7"/>
                <w:rFonts w:hint="eastAsia"/>
              </w:rPr>
              <w:t xml:space="preserve"> 3. </w:t>
            </w:r>
            <w:r>
              <w:rPr>
                <w:rStyle w:val="style7"/>
                <w:rFonts w:hint="eastAsia"/>
              </w:rPr>
              <w:t>本品在甘蓝上的安全间隔期为</w:t>
            </w:r>
            <w:r>
              <w:rPr>
                <w:rStyle w:val="style7"/>
                <w:rFonts w:hint="eastAsia"/>
              </w:rPr>
              <w:t>7</w:t>
            </w:r>
            <w:r>
              <w:rPr>
                <w:rStyle w:val="style7"/>
                <w:rFonts w:hint="eastAsia"/>
              </w:rPr>
              <w:t>天，每季最多使用</w:t>
            </w:r>
            <w:r>
              <w:rPr>
                <w:rStyle w:val="style7"/>
                <w:rFonts w:hint="eastAsia"/>
              </w:rPr>
              <w:t>2</w:t>
            </w:r>
            <w:r>
              <w:rPr>
                <w:rStyle w:val="style7"/>
                <w:rFonts w:hint="eastAsia"/>
              </w:rPr>
              <w:t>次。</w:t>
            </w:r>
            <w:r>
              <w:rPr>
                <w:rStyle w:val="style7"/>
                <w:rFonts w:hint="eastAsia"/>
              </w:rPr>
              <w:t>4</w:t>
            </w:r>
            <w:r>
              <w:rPr>
                <w:rStyle w:val="style7"/>
                <w:rFonts w:hint="eastAsia"/>
              </w:rPr>
              <w:t>、本品在松褐天牛羽化期前</w:t>
            </w:r>
            <w:r>
              <w:rPr>
                <w:rStyle w:val="style7"/>
                <w:rFonts w:hint="eastAsia"/>
              </w:rPr>
              <w:t>2</w:t>
            </w:r>
            <w:r>
              <w:rPr>
                <w:rStyle w:val="style7"/>
                <w:rFonts w:hint="eastAsia"/>
              </w:rPr>
              <w:t>个月注入，即每年的</w:t>
            </w:r>
            <w:r>
              <w:rPr>
                <w:rStyle w:val="style7"/>
                <w:rFonts w:hint="eastAsia"/>
              </w:rPr>
              <w:t>1-3</w:t>
            </w:r>
            <w:r>
              <w:rPr>
                <w:rStyle w:val="style7"/>
                <w:rFonts w:hint="eastAsia"/>
              </w:rPr>
              <w:t>月份用药。</w:t>
            </w:r>
            <w:r>
              <w:rPr>
                <w:rStyle w:val="style7"/>
                <w:rFonts w:hint="eastAsia"/>
              </w:rPr>
              <w:t>5</w:t>
            </w:r>
            <w:r>
              <w:rPr>
                <w:rStyle w:val="style7"/>
                <w:rFonts w:hint="eastAsia"/>
              </w:rPr>
              <w:t>、在树干距离地面</w:t>
            </w:r>
            <w:smartTag w:uri="urn:schemas-microsoft-com:office:smarttags" w:element="chmetcnv">
              <w:smartTagPr>
                <w:attr w:name="UnitName" w:val="米"/>
                <w:attr w:name="SourceValue" w:val="1"/>
                <w:attr w:name="HasSpace" w:val="False"/>
                <w:attr w:name="Negative" w:val="False"/>
                <w:attr w:name="NumberType" w:val="1"/>
                <w:attr w:name="TCSC" w:val="0"/>
              </w:smartTagPr>
              <w:r>
                <w:rPr>
                  <w:rStyle w:val="style7"/>
                  <w:rFonts w:hint="eastAsia"/>
                </w:rPr>
                <w:t>1</w:t>
              </w:r>
              <w:r>
                <w:rPr>
                  <w:rStyle w:val="style7"/>
                  <w:rFonts w:hint="eastAsia"/>
                </w:rPr>
                <w:t>米</w:t>
              </w:r>
            </w:smartTag>
            <w:r>
              <w:rPr>
                <w:rStyle w:val="style7"/>
                <w:rFonts w:hint="eastAsia"/>
              </w:rPr>
              <w:t>左右处用穿孔器斜向下打孔，孔径约</w:t>
            </w:r>
            <w:r>
              <w:rPr>
                <w:rStyle w:val="style7"/>
                <w:rFonts w:hint="eastAsia"/>
              </w:rPr>
              <w:t>6</w:t>
            </w:r>
            <w:smartTag w:uri="urn:schemas-microsoft-com:office:smarttags" w:element="chmetcnv">
              <w:smartTagPr>
                <w:attr w:name="UnitName" w:val="毫米"/>
                <w:attr w:name="SourceValue" w:val="7"/>
                <w:attr w:name="HasSpace" w:val="False"/>
                <w:attr w:name="Negative" w:val="True"/>
                <w:attr w:name="NumberType" w:val="1"/>
                <w:attr w:name="TCSC" w:val="0"/>
              </w:smartTagPr>
              <w:r>
                <w:rPr>
                  <w:rStyle w:val="style7"/>
                  <w:rFonts w:hint="eastAsia"/>
                </w:rPr>
                <w:t>-7</w:t>
              </w:r>
              <w:r>
                <w:rPr>
                  <w:rStyle w:val="style7"/>
                  <w:rFonts w:hint="eastAsia"/>
                </w:rPr>
                <w:t>毫米</w:t>
              </w:r>
            </w:smartTag>
            <w:r>
              <w:rPr>
                <w:rStyle w:val="style7"/>
                <w:rFonts w:hint="eastAsia"/>
              </w:rPr>
              <w:t>，孔深约</w:t>
            </w:r>
            <w:r>
              <w:rPr>
                <w:rStyle w:val="style7"/>
                <w:rFonts w:hint="eastAsia"/>
              </w:rPr>
              <w:t>5</w:t>
            </w:r>
            <w:smartTag w:uri="urn:schemas-microsoft-com:office:smarttags" w:element="chmetcnv">
              <w:smartTagPr>
                <w:attr w:name="UnitName" w:val="厘米"/>
                <w:attr w:name="SourceValue" w:val="8"/>
                <w:attr w:name="HasSpace" w:val="False"/>
                <w:attr w:name="Negative" w:val="True"/>
                <w:attr w:name="NumberType" w:val="1"/>
                <w:attr w:name="TCSC" w:val="0"/>
              </w:smartTagPr>
              <w:r>
                <w:rPr>
                  <w:rStyle w:val="style7"/>
                  <w:rFonts w:hint="eastAsia"/>
                </w:rPr>
                <w:t>-8</w:t>
              </w:r>
              <w:r>
                <w:rPr>
                  <w:rStyle w:val="style7"/>
                  <w:rFonts w:hint="eastAsia"/>
                </w:rPr>
                <w:t>厘米</w:t>
              </w:r>
            </w:smartTag>
            <w:r>
              <w:rPr>
                <w:rStyle w:val="style7"/>
                <w:rFonts w:hint="eastAsia"/>
              </w:rPr>
              <w:t>；注入孔的位置要避免设在死节、受伤部位及枝桠下部。</w:t>
            </w:r>
            <w:r>
              <w:rPr>
                <w:rStyle w:val="style7"/>
                <w:rFonts w:hint="eastAsia"/>
              </w:rPr>
              <w:t>6</w:t>
            </w:r>
            <w:r>
              <w:rPr>
                <w:rStyle w:val="style7"/>
                <w:rFonts w:hint="eastAsia"/>
              </w:rPr>
              <w:t>、拆掉容器瓶注入头部，注意不要漏液，将注射头插入注入孔，轻击容器底部，然后用针头打通容器瓶底部空气孔，开始注入药液。</w:t>
            </w:r>
            <w:r>
              <w:rPr>
                <w:rStyle w:val="style7"/>
                <w:rFonts w:hint="eastAsia"/>
              </w:rPr>
              <w:t>7</w:t>
            </w:r>
            <w:r>
              <w:rPr>
                <w:rStyle w:val="style7"/>
                <w:rFonts w:hint="eastAsia"/>
              </w:rPr>
              <w:t>、注入完毕拔出空容器，然后在注入孔内插入愈合剂或木塞子即可。</w:t>
            </w:r>
            <w:r>
              <w:rPr>
                <w:rStyle w:val="style7"/>
                <w:rFonts w:hint="eastAsia"/>
              </w:rPr>
              <w:t>8</w:t>
            </w:r>
            <w:r>
              <w:rPr>
                <w:rStyle w:val="style7"/>
                <w:rFonts w:hint="eastAsia"/>
              </w:rPr>
              <w:t>、本品每株松树每年最多注药</w:t>
            </w:r>
            <w:r>
              <w:rPr>
                <w:rStyle w:val="style7"/>
                <w:rFonts w:hint="eastAsia"/>
              </w:rPr>
              <w:t>1</w:t>
            </w:r>
            <w:r>
              <w:rPr>
                <w:rStyle w:val="style7"/>
                <w:rFonts w:hint="eastAsia"/>
              </w:rPr>
              <w:t>次。</w:t>
            </w:r>
          </w:p>
        </w:tc>
      </w:tr>
      <w:tr w:rsidR="00000000">
        <w:trPr>
          <w:divId w:val="158715096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w:t>
            </w:r>
            <w:r>
              <w:rPr>
                <w:rStyle w:val="style7"/>
                <w:rFonts w:hint="eastAsia"/>
              </w:rPr>
              <w:t>品系半合成抗生素类杀虫剂，具有胃毒、触杀作用，能有渗入作物表皮组织。作用机理是增强神经递质如谷氨酸盐γ－氨基丁酸的作用，从而使大量的氯离子进入神经细胞，使细胞功能丧失，扰乱神经传导，幼虫在接触药剂后很快停止取食，发生不可逆转的麻痹击倒直至死亡。本品可有效防治松材线虫、甘蓝小菜蛾。</w:t>
            </w:r>
          </w:p>
        </w:tc>
      </w:tr>
      <w:tr w:rsidR="00000000">
        <w:trPr>
          <w:divId w:val="1587150969"/>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不可与强酸碱性物质混用。</w:t>
            </w:r>
            <w:r>
              <w:rPr>
                <w:rStyle w:val="style7"/>
                <w:rFonts w:hint="eastAsia"/>
              </w:rPr>
              <w:t>2.</w:t>
            </w:r>
            <w:r>
              <w:rPr>
                <w:rStyle w:val="style7"/>
                <w:rFonts w:hint="eastAsia"/>
              </w:rPr>
              <w:t>本品对蜜蜂、鱼类等水生生物、家蚕有毒，施</w:t>
            </w:r>
            <w:r>
              <w:rPr>
                <w:rStyle w:val="style7"/>
                <w:rFonts w:hint="eastAsia"/>
              </w:rPr>
              <w:lastRenderedPageBreak/>
              <w:t>药期间应避免对周围蜂群的影响，开花植物花期禁用；远离水产养殖区、河塘等水体附近施药，禁止在河塘等水域中清洗施药器具。蚕室和桑园附近禁用。赤眼</w:t>
            </w:r>
            <w:r>
              <w:rPr>
                <w:rStyle w:val="style7"/>
                <w:rFonts w:hint="eastAsia"/>
              </w:rPr>
              <w:t>蜂等天敌放飞区禁用。</w:t>
            </w:r>
            <w:r>
              <w:rPr>
                <w:rStyle w:val="style7"/>
                <w:rFonts w:hint="eastAsia"/>
              </w:rPr>
              <w:t>3.</w:t>
            </w:r>
            <w:r>
              <w:rPr>
                <w:rStyle w:val="style7"/>
                <w:rFonts w:hint="eastAsia"/>
              </w:rPr>
              <w:t>使用本品时应穿防护服和戴手套等，避免吸入药液。施药期间不可吃东西和饮水。施药后应及时洗手和洗脸。</w:t>
            </w:r>
            <w:r>
              <w:rPr>
                <w:rStyle w:val="style7"/>
                <w:rFonts w:hint="eastAsia"/>
              </w:rPr>
              <w:t>4.</w:t>
            </w:r>
            <w:r>
              <w:rPr>
                <w:rStyle w:val="style7"/>
                <w:rFonts w:hint="eastAsia"/>
              </w:rPr>
              <w:t>建议与不同作用机制杀虫剂轮换使用。</w:t>
            </w:r>
            <w:r>
              <w:rPr>
                <w:rStyle w:val="style7"/>
                <w:rFonts w:hint="eastAsia"/>
              </w:rPr>
              <w:t>5.</w:t>
            </w:r>
            <w:r>
              <w:rPr>
                <w:rStyle w:val="style7"/>
                <w:rFonts w:hint="eastAsia"/>
              </w:rPr>
              <w:t>孕妇及哺乳期妇女应避免接触。</w:t>
            </w:r>
            <w:r>
              <w:rPr>
                <w:rStyle w:val="style7"/>
                <w:rFonts w:hint="eastAsia"/>
              </w:rPr>
              <w:t>6.</w:t>
            </w:r>
            <w:r>
              <w:rPr>
                <w:rStyle w:val="style7"/>
                <w:rFonts w:hint="eastAsia"/>
              </w:rPr>
              <w:t>用过的容器应妥善处理，不可做他用，也不可随意丢弃。</w:t>
            </w:r>
          </w:p>
        </w:tc>
      </w:tr>
      <w:tr w:rsidR="00000000">
        <w:trPr>
          <w:divId w:val="1587150969"/>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对眼睛和皮肤有刺激性，使用时避免药液接触眼睛和皮肤。</w:t>
            </w:r>
            <w:r>
              <w:rPr>
                <w:rStyle w:val="style7"/>
                <w:rFonts w:hint="eastAsia"/>
              </w:rPr>
              <w:t>1.</w:t>
            </w:r>
            <w:r>
              <w:rPr>
                <w:rStyle w:val="style7"/>
                <w:rFonts w:hint="eastAsia"/>
              </w:rPr>
              <w:t>中毒症状：早期症状为瞳孔放大，行动失调，肌肉颤抖，严重时导致呕吐。</w:t>
            </w:r>
            <w:r>
              <w:rPr>
                <w:rStyle w:val="style7"/>
                <w:rFonts w:hint="eastAsia"/>
              </w:rPr>
              <w:t xml:space="preserve"> 2.</w:t>
            </w:r>
            <w:r>
              <w:rPr>
                <w:rStyle w:val="style7"/>
                <w:rFonts w:hint="eastAsia"/>
              </w:rPr>
              <w:t>急救治疗：经口：立即携标签送医院对症治疗。引吐并给患者服用吐根糖浆或麻黄素，但勿给昏迷患者催吐或灌任何东西。抢救时避</w:t>
            </w:r>
            <w:r>
              <w:rPr>
                <w:rStyle w:val="style7"/>
                <w:rFonts w:hint="eastAsia"/>
              </w:rPr>
              <w:t>免给患者使用增强γ－氨基丁酸活性的药物（如巴比妥、丙戊酸等）。不慎溅入眼睛或接触到皮肤，立即用大量清水冲洗</w:t>
            </w:r>
            <w:r>
              <w:rPr>
                <w:rStyle w:val="style7"/>
                <w:rFonts w:hint="eastAsia"/>
              </w:rPr>
              <w:t>15</w:t>
            </w:r>
            <w:r>
              <w:rPr>
                <w:rStyle w:val="style7"/>
                <w:rFonts w:hint="eastAsia"/>
              </w:rPr>
              <w:t>分钟，不适就医。</w:t>
            </w:r>
          </w:p>
        </w:tc>
      </w:tr>
      <w:tr w:rsidR="00000000">
        <w:trPr>
          <w:divId w:val="1587150969"/>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本品应贮存在干燥、阴凉、通风、防雨处，远离火源或热源。置于儿童、无关人员触及不到之处，并加锁不能与食品、饮料、粮食、饲料等混合储运。</w:t>
            </w:r>
          </w:p>
        </w:tc>
      </w:tr>
      <w:tr w:rsidR="00000000">
        <w:trPr>
          <w:divId w:val="1587150969"/>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587150969"/>
          <w:tblCellSpacing w:w="0" w:type="dxa"/>
        </w:trPr>
        <w:tc>
          <w:tcPr>
            <w:tcW w:w="0" w:type="auto"/>
            <w:vAlign w:val="center"/>
            <w:hideMark/>
          </w:tcPr>
          <w:p w:rsidR="00000000" w:rsidRDefault="009D0165">
            <w:r>
              <w:rPr>
                <w:rStyle w:val="style4"/>
                <w:rFonts w:hint="eastAsia"/>
              </w:rPr>
              <w:t>备注：</w:t>
            </w:r>
            <w:r>
              <w:rPr>
                <w:rFonts w:hint="eastAsia"/>
              </w:rPr>
              <w:br/>
            </w:r>
            <w:r>
              <w:rPr>
                <w:rStyle w:val="style7"/>
                <w:rFonts w:hint="eastAsia"/>
              </w:rPr>
              <w:t>甲氨基阿维菌素苯甲酸盐含量：</w:t>
            </w:r>
            <w:r>
              <w:rPr>
                <w:rStyle w:val="style7"/>
                <w:rFonts w:hint="eastAsia"/>
              </w:rPr>
              <w:t>2.3%</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41001656"/>
          <w:tblCellSpacing w:w="0" w:type="dxa"/>
        </w:trPr>
        <w:tc>
          <w:tcPr>
            <w:tcW w:w="0" w:type="auto"/>
            <w:vAlign w:val="center"/>
            <w:hideMark/>
          </w:tcPr>
          <w:p w:rsidR="00000000" w:rsidRDefault="009D0165">
            <w:r>
              <w:rPr>
                <w:rStyle w:val="style4"/>
                <w:rFonts w:hint="eastAsia"/>
              </w:rPr>
              <w:t>登记证号：</w:t>
            </w:r>
            <w:r>
              <w:rPr>
                <w:rFonts w:hint="eastAsia"/>
              </w:rPr>
              <w:t>PD20132270</w:t>
            </w:r>
          </w:p>
        </w:tc>
      </w:tr>
      <w:tr w:rsidR="00000000">
        <w:trPr>
          <w:divId w:val="1841001656"/>
          <w:tblCellSpacing w:w="0" w:type="dxa"/>
        </w:trPr>
        <w:tc>
          <w:tcPr>
            <w:tcW w:w="0" w:type="auto"/>
            <w:vAlign w:val="center"/>
            <w:hideMark/>
          </w:tcPr>
          <w:p w:rsidR="00000000" w:rsidRDefault="009D0165">
            <w:r>
              <w:rPr>
                <w:rStyle w:val="style4"/>
                <w:rFonts w:hint="eastAsia"/>
              </w:rPr>
              <w:t>登记证持有人：</w:t>
            </w:r>
            <w:r>
              <w:rPr>
                <w:rFonts w:hint="eastAsia"/>
              </w:rPr>
              <w:t>山东省济南一农化工有限公司</w:t>
            </w:r>
          </w:p>
        </w:tc>
      </w:tr>
      <w:tr w:rsidR="00000000">
        <w:trPr>
          <w:divId w:val="1841001656"/>
          <w:tblCellSpacing w:w="0" w:type="dxa"/>
        </w:trPr>
        <w:tc>
          <w:tcPr>
            <w:tcW w:w="0" w:type="auto"/>
            <w:vAlign w:val="center"/>
            <w:hideMark/>
          </w:tcPr>
          <w:p w:rsidR="00000000" w:rsidRDefault="009D0165">
            <w:r>
              <w:rPr>
                <w:rStyle w:val="style4"/>
                <w:rFonts w:hint="eastAsia"/>
              </w:rPr>
              <w:t>农药名称：</w:t>
            </w:r>
            <w:r>
              <w:rPr>
                <w:rFonts w:hint="eastAsia"/>
              </w:rPr>
              <w:t>己唑醇</w:t>
            </w:r>
          </w:p>
        </w:tc>
      </w:tr>
      <w:tr w:rsidR="00000000">
        <w:trPr>
          <w:divId w:val="1841001656"/>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841001656"/>
          <w:tblCellSpacing w:w="0" w:type="dxa"/>
        </w:trPr>
        <w:tc>
          <w:tcPr>
            <w:tcW w:w="0" w:type="auto"/>
            <w:vAlign w:val="center"/>
            <w:hideMark/>
          </w:tcPr>
          <w:p w:rsidR="00000000" w:rsidRDefault="009D0165">
            <w:pPr>
              <w:divId w:val="943000244"/>
            </w:pPr>
            <w:r>
              <w:rPr>
                <w:rStyle w:val="style4"/>
                <w:rFonts w:hint="eastAsia"/>
              </w:rPr>
              <w:t>毒性及其标识：</w:t>
            </w:r>
            <w:r>
              <w:rPr>
                <w:rFonts w:hint="eastAsia"/>
              </w:rPr>
              <w:t xml:space="preserve"> </w:t>
            </w:r>
          </w:p>
        </w:tc>
      </w:tr>
      <w:tr w:rsidR="00000000">
        <w:trPr>
          <w:divId w:val="1841001656"/>
          <w:tblCellSpacing w:w="0" w:type="dxa"/>
        </w:trPr>
        <w:tc>
          <w:tcPr>
            <w:tcW w:w="0" w:type="auto"/>
            <w:vAlign w:val="center"/>
            <w:hideMark/>
          </w:tcPr>
          <w:p w:rsidR="00000000" w:rsidRDefault="009D0165">
            <w:r>
              <w:rPr>
                <w:rStyle w:val="style4"/>
                <w:rFonts w:hint="eastAsia"/>
              </w:rPr>
              <w:t>总有效成分含量：</w:t>
            </w:r>
            <w:r>
              <w:rPr>
                <w:rFonts w:hint="eastAsia"/>
              </w:rPr>
              <w:t>25%</w:t>
            </w:r>
          </w:p>
        </w:tc>
      </w:tr>
      <w:tr w:rsidR="00000000">
        <w:trPr>
          <w:divId w:val="1841001656"/>
          <w:tblCellSpacing w:w="0" w:type="dxa"/>
        </w:trPr>
        <w:tc>
          <w:tcPr>
            <w:tcW w:w="0" w:type="auto"/>
            <w:vAlign w:val="center"/>
            <w:hideMark/>
          </w:tcPr>
          <w:p w:rsidR="00000000" w:rsidRDefault="009D0165">
            <w:pPr>
              <w:divId w:val="436217372"/>
            </w:pPr>
            <w:r>
              <w:rPr>
                <w:rFonts w:hint="eastAsia"/>
              </w:rPr>
              <w:t>有效成分及其含量：</w:t>
            </w:r>
            <w:r>
              <w:rPr>
                <w:rFonts w:hint="eastAsia"/>
              </w:rPr>
              <w:t xml:space="preserve"> </w:t>
            </w:r>
          </w:p>
          <w:p w:rsidR="00000000" w:rsidRDefault="009D0165">
            <w:r>
              <w:rPr>
                <w:rFonts w:hint="eastAsia"/>
              </w:rPr>
              <w:t xml:space="preserve">    </w:t>
            </w:r>
            <w:r>
              <w:rPr>
                <w:rFonts w:hint="eastAsia"/>
              </w:rPr>
              <w:t>己唑醇</w:t>
            </w:r>
            <w:r>
              <w:rPr>
                <w:rFonts w:hint="eastAsia"/>
              </w:rPr>
              <w:t xml:space="preserve">25%    </w:t>
            </w:r>
          </w:p>
        </w:tc>
      </w:tr>
      <w:tr w:rsidR="00000000">
        <w:trPr>
          <w:divId w:val="1841001656"/>
          <w:tblCellSpacing w:w="0" w:type="dxa"/>
        </w:trPr>
        <w:tc>
          <w:tcPr>
            <w:tcW w:w="0" w:type="auto"/>
            <w:vAlign w:val="center"/>
            <w:hideMark/>
          </w:tcPr>
          <w:p w:rsidR="00000000" w:rsidRDefault="009D0165">
            <w:pPr>
              <w:divId w:val="59015951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12-14</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锈病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10-12</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841001656"/>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、本品宜在水稻纹枯病发病前或初期使用</w:t>
            </w:r>
            <w:r>
              <w:rPr>
                <w:rStyle w:val="style7"/>
                <w:rFonts w:hint="eastAsia"/>
              </w:rPr>
              <w:t>,</w:t>
            </w:r>
            <w:r>
              <w:rPr>
                <w:rStyle w:val="style7"/>
                <w:rFonts w:hint="eastAsia"/>
              </w:rPr>
              <w:t>喷雾要注意均匀</w:t>
            </w:r>
            <w:r>
              <w:rPr>
                <w:rStyle w:val="style7"/>
                <w:rFonts w:hint="eastAsia"/>
              </w:rPr>
              <w:t>,</w:t>
            </w:r>
            <w:r>
              <w:rPr>
                <w:rStyle w:val="style7"/>
                <w:rFonts w:hint="eastAsia"/>
              </w:rPr>
              <w:t>喷雾时要保证用水量，喷到稻株中、基部，每隔</w:t>
            </w:r>
            <w:r>
              <w:rPr>
                <w:rStyle w:val="style7"/>
                <w:rFonts w:hint="eastAsia"/>
              </w:rPr>
              <w:t>7-10</w:t>
            </w:r>
            <w:r>
              <w:rPr>
                <w:rStyle w:val="style7"/>
                <w:rFonts w:hint="eastAsia"/>
              </w:rPr>
              <w:t>天施用一次，连续施用</w:t>
            </w:r>
            <w:r>
              <w:rPr>
                <w:rStyle w:val="style7"/>
                <w:rFonts w:hint="eastAsia"/>
              </w:rPr>
              <w:t>2-3</w:t>
            </w:r>
            <w:r>
              <w:rPr>
                <w:rStyle w:val="style7"/>
                <w:rFonts w:hint="eastAsia"/>
              </w:rPr>
              <w:t>次。小麦白粉病、锈病在发病初期使用，连续两次，间隔</w:t>
            </w:r>
            <w:r>
              <w:rPr>
                <w:rStyle w:val="style7"/>
                <w:rFonts w:hint="eastAsia"/>
              </w:rPr>
              <w:t>7</w:t>
            </w:r>
            <w:r>
              <w:rPr>
                <w:rStyle w:val="style7"/>
                <w:rFonts w:hint="eastAsia"/>
              </w:rPr>
              <w:t>天，喷雾均匀、周到，以确保防效。</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w:t>
            </w:r>
            <w:r>
              <w:rPr>
                <w:rStyle w:val="style7"/>
                <w:rFonts w:hint="eastAsia"/>
              </w:rPr>
              <w:t>,</w:t>
            </w:r>
            <w:r>
              <w:rPr>
                <w:rStyle w:val="style7"/>
                <w:rFonts w:hint="eastAsia"/>
              </w:rPr>
              <w:t>请勿施药。</w:t>
            </w:r>
            <w:r>
              <w:rPr>
                <w:rStyle w:val="style7"/>
                <w:rFonts w:hint="eastAsia"/>
              </w:rPr>
              <w:t xml:space="preserve"> 3</w:t>
            </w:r>
            <w:r>
              <w:rPr>
                <w:rStyle w:val="style7"/>
                <w:rFonts w:hint="eastAsia"/>
              </w:rPr>
              <w:t>、本品在水稻上使用安全间隔期为</w:t>
            </w:r>
            <w:r>
              <w:rPr>
                <w:rStyle w:val="style7"/>
                <w:rFonts w:hint="eastAsia"/>
              </w:rPr>
              <w:t>30</w:t>
            </w:r>
            <w:r>
              <w:rPr>
                <w:rStyle w:val="style7"/>
                <w:rFonts w:hint="eastAsia"/>
              </w:rPr>
              <w:t>天</w:t>
            </w:r>
            <w:r>
              <w:rPr>
                <w:rStyle w:val="style7"/>
                <w:rFonts w:hint="eastAsia"/>
              </w:rPr>
              <w:t>,</w:t>
            </w:r>
            <w:r>
              <w:rPr>
                <w:rStyle w:val="style7"/>
                <w:rFonts w:hint="eastAsia"/>
              </w:rPr>
              <w:t>每季最多施药</w:t>
            </w:r>
            <w:r>
              <w:rPr>
                <w:rStyle w:val="style7"/>
                <w:rFonts w:hint="eastAsia"/>
              </w:rPr>
              <w:t>3</w:t>
            </w:r>
            <w:r>
              <w:rPr>
                <w:rStyle w:val="style7"/>
                <w:rFonts w:hint="eastAsia"/>
              </w:rPr>
              <w:t>次。在小麦上使用安全间隔期为</w:t>
            </w:r>
            <w:r>
              <w:rPr>
                <w:rStyle w:val="style7"/>
                <w:rFonts w:hint="eastAsia"/>
              </w:rPr>
              <w:t>28</w:t>
            </w:r>
            <w:r>
              <w:rPr>
                <w:rStyle w:val="style7"/>
                <w:rFonts w:hint="eastAsia"/>
              </w:rPr>
              <w:t>天</w:t>
            </w:r>
            <w:r>
              <w:rPr>
                <w:rStyle w:val="style7"/>
                <w:rFonts w:hint="eastAsia"/>
              </w:rPr>
              <w:t>,</w:t>
            </w:r>
            <w:r>
              <w:rPr>
                <w:rStyle w:val="style7"/>
                <w:rFonts w:hint="eastAsia"/>
              </w:rPr>
              <w:t>每季最多施药</w:t>
            </w:r>
            <w:r>
              <w:rPr>
                <w:rStyle w:val="style7"/>
                <w:rFonts w:hint="eastAsia"/>
              </w:rPr>
              <w:t>2</w:t>
            </w:r>
            <w:r>
              <w:rPr>
                <w:rStyle w:val="style7"/>
                <w:rFonts w:hint="eastAsia"/>
              </w:rPr>
              <w:t>次。</w:t>
            </w:r>
          </w:p>
        </w:tc>
      </w:tr>
      <w:tr w:rsidR="00000000">
        <w:trPr>
          <w:divId w:val="1841001656"/>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本品为三唑类杀菌剂，通过抑制病菌麦角甾醇的去甲基化，干扰病原菌的生物合成，使之无法形成细胞膜，导致病菌死亡，具有保护、治疗作用。产品活性</w:t>
            </w:r>
            <w:r>
              <w:rPr>
                <w:rStyle w:val="style7"/>
                <w:rFonts w:hint="eastAsia"/>
              </w:rPr>
              <w:lastRenderedPageBreak/>
              <w:t>较高、内吸性较强、持效期较长，对水稻纹枯病、小麦白粉病、小麦锈病效果较好，按照推荐方法施用，对作物安全。</w:t>
            </w:r>
            <w:r>
              <w:rPr>
                <w:rStyle w:val="style7"/>
                <w:rFonts w:hint="eastAsia"/>
              </w:rPr>
              <w:t xml:space="preserve"> </w:t>
            </w:r>
          </w:p>
        </w:tc>
      </w:tr>
      <w:tr w:rsidR="00000000">
        <w:trPr>
          <w:divId w:val="1841001656"/>
          <w:tblCellSpacing w:w="0" w:type="dxa"/>
        </w:trPr>
        <w:tc>
          <w:tcPr>
            <w:tcW w:w="0" w:type="auto"/>
            <w:vAlign w:val="center"/>
            <w:hideMark/>
          </w:tcPr>
          <w:p w:rsidR="00000000" w:rsidRDefault="009D0165">
            <w:r>
              <w:rPr>
                <w:rStyle w:val="style4"/>
                <w:rFonts w:hint="eastAsia"/>
              </w:rPr>
              <w:lastRenderedPageBreak/>
              <w:t>注意事项：</w:t>
            </w:r>
            <w:r>
              <w:rPr>
                <w:rFonts w:hint="eastAsia"/>
              </w:rPr>
              <w:br/>
            </w:r>
            <w:r>
              <w:rPr>
                <w:rStyle w:val="style7"/>
                <w:rFonts w:hint="eastAsia"/>
              </w:rPr>
              <w:t>1</w:t>
            </w:r>
            <w:r>
              <w:rPr>
                <w:rStyle w:val="style7"/>
                <w:rFonts w:hint="eastAsia"/>
              </w:rPr>
              <w:t>、请按照农药安全使用准则使用本品，施药时注意安全防护措施，使用时应穿戴防护用品，戴防护面具、戴防护手套、穿干净的防护服。避免与皮肤、眼睛接触，防止由口鼻吸入药液，施药期间不可吃东西和饮水</w:t>
            </w:r>
            <w:r>
              <w:rPr>
                <w:rStyle w:val="style7"/>
                <w:rFonts w:hint="eastAsia"/>
              </w:rPr>
              <w:t>,</w:t>
            </w:r>
            <w:r>
              <w:rPr>
                <w:rStyle w:val="style7"/>
                <w:rFonts w:hint="eastAsia"/>
              </w:rPr>
              <w:t>施药后及时清洗手和脸。</w:t>
            </w:r>
            <w:r>
              <w:rPr>
                <w:rStyle w:val="style7"/>
                <w:rFonts w:hint="eastAsia"/>
              </w:rPr>
              <w:t xml:space="preserve"> 2</w:t>
            </w:r>
            <w:r>
              <w:rPr>
                <w:rStyle w:val="style7"/>
                <w:rFonts w:hint="eastAsia"/>
              </w:rPr>
              <w:t>、本品不能与碱性的农药等物质混用。</w:t>
            </w:r>
            <w:r>
              <w:rPr>
                <w:rStyle w:val="style7"/>
                <w:rFonts w:hint="eastAsia"/>
              </w:rPr>
              <w:t xml:space="preserve"> 3</w:t>
            </w:r>
            <w:r>
              <w:rPr>
                <w:rStyle w:val="style7"/>
                <w:rFonts w:hint="eastAsia"/>
              </w:rPr>
              <w:t>、本品对鱼类等水生生物有毒，远离水产养殖区施药，禁止在河塘等水域清洗施药器具。鱼或虾蟹套养稻田禁用，施药后的用水不得直接排入水体。蚕室和桑园附近禁用，采用最外围桑树作为隔离带。</w:t>
            </w:r>
            <w:r>
              <w:rPr>
                <w:rStyle w:val="style7"/>
                <w:rFonts w:hint="eastAsia"/>
              </w:rPr>
              <w:t xml:space="preserve"> 4</w:t>
            </w:r>
            <w:r>
              <w:rPr>
                <w:rStyle w:val="style7"/>
                <w:rFonts w:hint="eastAsia"/>
              </w:rPr>
              <w:t>、</w:t>
            </w:r>
            <w:r>
              <w:rPr>
                <w:rStyle w:val="style7"/>
                <w:rFonts w:hint="eastAsia"/>
              </w:rPr>
              <w:t xml:space="preserve"> </w:t>
            </w:r>
            <w:r>
              <w:rPr>
                <w:rStyle w:val="style7"/>
                <w:rFonts w:hint="eastAsia"/>
              </w:rPr>
              <w:t>未用完的制剂应放在原包装内密封保存，切勿将本品置于饮、食容器内</w:t>
            </w:r>
            <w:r>
              <w:rPr>
                <w:rStyle w:val="style7"/>
                <w:rFonts w:hint="eastAsia"/>
              </w:rPr>
              <w:t>。</w:t>
            </w:r>
            <w:r>
              <w:rPr>
                <w:rStyle w:val="style7"/>
                <w:rFonts w:hint="eastAsia"/>
              </w:rPr>
              <w:t xml:space="preserve"> 5</w:t>
            </w:r>
            <w:r>
              <w:rPr>
                <w:rStyle w:val="style7"/>
                <w:rFonts w:hint="eastAsia"/>
              </w:rPr>
              <w:t>、孕妇及哺乳期的妇女避免接触本品。</w:t>
            </w:r>
            <w:r>
              <w:rPr>
                <w:rStyle w:val="style7"/>
                <w:rFonts w:hint="eastAsia"/>
              </w:rPr>
              <w:t xml:space="preserve"> 6</w:t>
            </w:r>
            <w:r>
              <w:rPr>
                <w:rStyle w:val="style7"/>
                <w:rFonts w:hint="eastAsia"/>
              </w:rPr>
              <w:t>、严格按照推荐方法使用、操作和贮藏本品。使用时应接受当地农业技术部门的指导。用过的容器应妥善处理，不可作他用，也不可随意丢弃。</w:t>
            </w:r>
            <w:r>
              <w:rPr>
                <w:rStyle w:val="style7"/>
                <w:rFonts w:hint="eastAsia"/>
              </w:rPr>
              <w:t xml:space="preserve"> 7</w:t>
            </w:r>
            <w:r>
              <w:rPr>
                <w:rStyle w:val="style7"/>
                <w:rFonts w:hint="eastAsia"/>
              </w:rPr>
              <w:t>、为延缓抗性产生，建议与其他作用机制不同的杀菌剂轮换使用。</w:t>
            </w:r>
            <w:r>
              <w:rPr>
                <w:rStyle w:val="style7"/>
                <w:rFonts w:hint="eastAsia"/>
              </w:rPr>
              <w:t xml:space="preserve"> </w:t>
            </w:r>
          </w:p>
        </w:tc>
      </w:tr>
      <w:tr w:rsidR="00000000">
        <w:trPr>
          <w:divId w:val="1841001656"/>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w:t>
            </w:r>
            <w:r>
              <w:rPr>
                <w:rStyle w:val="style7"/>
                <w:rFonts w:hint="eastAsia"/>
              </w:rPr>
              <w:t>:</w:t>
            </w:r>
            <w:r>
              <w:rPr>
                <w:rStyle w:val="style7"/>
                <w:rFonts w:hint="eastAsia"/>
              </w:rPr>
              <w:t>对皮肤和眼有刺激作用，经口毒性低。</w:t>
            </w:r>
            <w:r>
              <w:rPr>
                <w:rStyle w:val="style7"/>
                <w:rFonts w:hint="eastAsia"/>
              </w:rPr>
              <w:t xml:space="preserve"> </w:t>
            </w:r>
            <w:r>
              <w:rPr>
                <w:rStyle w:val="style7"/>
                <w:rFonts w:hint="eastAsia"/>
              </w:rPr>
              <w:t>急救措施：不慎接触皮肤或溅入眼睛，应马上离开现场清除毒物，脱掉污染的衣裤，立即用大量清水冲洗至少</w:t>
            </w:r>
            <w:r>
              <w:rPr>
                <w:rStyle w:val="style7"/>
                <w:rFonts w:hint="eastAsia"/>
              </w:rPr>
              <w:t>15</w:t>
            </w:r>
            <w:r>
              <w:rPr>
                <w:rStyle w:val="style7"/>
                <w:rFonts w:hint="eastAsia"/>
              </w:rPr>
              <w:t>分钟。不慎吸入立即将中毒者移至空气流通处，病情严重者请医生对症治疗。误服应立即携此标签将病人送至医院，对症治</w:t>
            </w:r>
            <w:r>
              <w:rPr>
                <w:rStyle w:val="style7"/>
                <w:rFonts w:hint="eastAsia"/>
              </w:rPr>
              <w:t>疗，立即催吐、</w:t>
            </w:r>
            <w:r>
              <w:rPr>
                <w:rStyle w:val="style7"/>
                <w:rFonts w:hint="eastAsia"/>
              </w:rPr>
              <w:t xml:space="preserve"> </w:t>
            </w:r>
            <w:r>
              <w:rPr>
                <w:rStyle w:val="style7"/>
                <w:rFonts w:hint="eastAsia"/>
              </w:rPr>
              <w:t>病情严重者请医生对症治疗。</w:t>
            </w:r>
          </w:p>
        </w:tc>
      </w:tr>
      <w:tr w:rsidR="00000000">
        <w:trPr>
          <w:divId w:val="1841001656"/>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本品应贮存在干燥、阴凉、通风、防雨处，远离火源或热源。置于儿童及无关人员触及不到的地方，并加锁。勿与食品、饮料、粮食、饲料等其他商品同贮同运。</w:t>
            </w:r>
          </w:p>
        </w:tc>
      </w:tr>
      <w:tr w:rsidR="00000000">
        <w:trPr>
          <w:divId w:val="1841001656"/>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841001656"/>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36201337"/>
          <w:tblCellSpacing w:w="0" w:type="dxa"/>
        </w:trPr>
        <w:tc>
          <w:tcPr>
            <w:tcW w:w="0" w:type="auto"/>
            <w:vAlign w:val="center"/>
            <w:hideMark/>
          </w:tcPr>
          <w:p w:rsidR="00000000" w:rsidRDefault="009D0165">
            <w:r>
              <w:rPr>
                <w:rStyle w:val="style4"/>
                <w:rFonts w:hint="eastAsia"/>
              </w:rPr>
              <w:t>登记证号：</w:t>
            </w:r>
            <w:r>
              <w:rPr>
                <w:rFonts w:hint="eastAsia"/>
              </w:rPr>
              <w:t>PD20131783</w:t>
            </w:r>
          </w:p>
        </w:tc>
      </w:tr>
      <w:tr w:rsidR="00000000">
        <w:trPr>
          <w:divId w:val="1036201337"/>
          <w:tblCellSpacing w:w="0" w:type="dxa"/>
        </w:trPr>
        <w:tc>
          <w:tcPr>
            <w:tcW w:w="0" w:type="auto"/>
            <w:vAlign w:val="center"/>
            <w:hideMark/>
          </w:tcPr>
          <w:p w:rsidR="00000000" w:rsidRDefault="009D0165">
            <w:r>
              <w:rPr>
                <w:rStyle w:val="style4"/>
                <w:rFonts w:hint="eastAsia"/>
              </w:rPr>
              <w:t>登记证持有人：</w:t>
            </w:r>
            <w:r>
              <w:rPr>
                <w:rFonts w:hint="eastAsia"/>
              </w:rPr>
              <w:t>印度联合磷化物有限公司</w:t>
            </w:r>
          </w:p>
        </w:tc>
      </w:tr>
      <w:tr w:rsidR="00000000">
        <w:trPr>
          <w:divId w:val="1036201337"/>
          <w:tblCellSpacing w:w="0" w:type="dxa"/>
        </w:trPr>
        <w:tc>
          <w:tcPr>
            <w:tcW w:w="0" w:type="auto"/>
            <w:vAlign w:val="center"/>
            <w:hideMark/>
          </w:tcPr>
          <w:p w:rsidR="00000000" w:rsidRDefault="009D0165">
            <w:r>
              <w:rPr>
                <w:rStyle w:val="style4"/>
                <w:rFonts w:hint="eastAsia"/>
              </w:rPr>
              <w:t>农药名称：</w:t>
            </w:r>
            <w:r>
              <w:rPr>
                <w:rFonts w:hint="eastAsia"/>
              </w:rPr>
              <w:t>二甲戊灵</w:t>
            </w:r>
          </w:p>
        </w:tc>
      </w:tr>
      <w:tr w:rsidR="00000000">
        <w:trPr>
          <w:divId w:val="1036201337"/>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1036201337"/>
          <w:tblCellSpacing w:w="0" w:type="dxa"/>
        </w:trPr>
        <w:tc>
          <w:tcPr>
            <w:tcW w:w="0" w:type="auto"/>
            <w:vAlign w:val="center"/>
            <w:hideMark/>
          </w:tcPr>
          <w:p w:rsidR="00000000" w:rsidRDefault="009D0165">
            <w:pPr>
              <w:divId w:val="944381622"/>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3" name="图片 39"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036201337"/>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330"/>
                <w:attr w:name="HasSpace" w:val="False"/>
                <w:attr w:name="Negative" w:val="False"/>
                <w:attr w:name="NumberType" w:val="1"/>
                <w:attr w:name="TCSC" w:val="0"/>
              </w:smartTagPr>
              <w:r>
                <w:rPr>
                  <w:rFonts w:hint="eastAsia"/>
                </w:rPr>
                <w:t>330</w:t>
              </w:r>
              <w:r>
                <w:rPr>
                  <w:rFonts w:hint="eastAsia"/>
                </w:rPr>
                <w:t>克</w:t>
              </w:r>
            </w:smartTag>
            <w:r>
              <w:rPr>
                <w:rFonts w:hint="eastAsia"/>
              </w:rPr>
              <w:t>/</w:t>
            </w:r>
            <w:r>
              <w:rPr>
                <w:rFonts w:hint="eastAsia"/>
              </w:rPr>
              <w:t>升</w:t>
            </w:r>
          </w:p>
        </w:tc>
      </w:tr>
      <w:tr w:rsidR="00000000">
        <w:trPr>
          <w:divId w:val="1036201337"/>
          <w:tblCellSpacing w:w="0" w:type="dxa"/>
        </w:trPr>
        <w:tc>
          <w:tcPr>
            <w:tcW w:w="0" w:type="auto"/>
            <w:vAlign w:val="center"/>
            <w:hideMark/>
          </w:tcPr>
          <w:p w:rsidR="00000000" w:rsidRDefault="009D0165">
            <w:pPr>
              <w:divId w:val="1133526582"/>
            </w:pPr>
            <w:r>
              <w:rPr>
                <w:rFonts w:hint="eastAsia"/>
              </w:rPr>
              <w:t>有效成分及其含量：</w:t>
            </w:r>
            <w:r>
              <w:rPr>
                <w:rFonts w:hint="eastAsia"/>
              </w:rPr>
              <w:t xml:space="preserve"> </w:t>
            </w:r>
          </w:p>
          <w:p w:rsidR="00000000" w:rsidRDefault="009D0165">
            <w:r>
              <w:rPr>
                <w:rFonts w:hint="eastAsia"/>
              </w:rPr>
              <w:t xml:space="preserve">    </w:t>
            </w:r>
            <w:r>
              <w:rPr>
                <w:rFonts w:hint="eastAsia"/>
              </w:rPr>
              <w:t>二甲戊灵</w:t>
            </w:r>
            <w:smartTag w:uri="urn:schemas-microsoft-com:office:smarttags" w:element="chmetcnv">
              <w:smartTagPr>
                <w:attr w:name="UnitName" w:val="克"/>
                <w:attr w:name="SourceValue" w:val="330"/>
                <w:attr w:name="HasSpace" w:val="False"/>
                <w:attr w:name="Negative" w:val="False"/>
                <w:attr w:name="NumberType" w:val="1"/>
                <w:attr w:name="TCSC" w:val="0"/>
              </w:smartTagPr>
              <w:r>
                <w:rPr>
                  <w:rFonts w:hint="eastAsia"/>
                </w:rPr>
                <w:t>330</w:t>
              </w:r>
              <w:r>
                <w:rPr>
                  <w:rFonts w:hint="eastAsia"/>
                </w:rPr>
                <w:t>克</w:t>
              </w:r>
            </w:smartTag>
            <w:r>
              <w:rPr>
                <w:rFonts w:hint="eastAsia"/>
              </w:rPr>
              <w:t>/</w:t>
            </w:r>
            <w:r>
              <w:rPr>
                <w:rFonts w:hint="eastAsia"/>
              </w:rPr>
              <w:t>升</w:t>
            </w:r>
            <w:r>
              <w:rPr>
                <w:rFonts w:hint="eastAsia"/>
              </w:rPr>
              <w:t xml:space="preserve">    </w:t>
            </w:r>
          </w:p>
        </w:tc>
      </w:tr>
      <w:tr w:rsidR="00000000">
        <w:trPr>
          <w:divId w:val="1036201337"/>
          <w:tblCellSpacing w:w="0" w:type="dxa"/>
        </w:trPr>
        <w:tc>
          <w:tcPr>
            <w:tcW w:w="0" w:type="auto"/>
            <w:vAlign w:val="center"/>
            <w:hideMark/>
          </w:tcPr>
          <w:p w:rsidR="00000000" w:rsidRDefault="009D0165">
            <w:pPr>
              <w:divId w:val="99503430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大蒜田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130-170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土壤喷雾</w:t>
                  </w:r>
                </w:p>
              </w:tc>
            </w:tr>
          </w:tbl>
          <w:p w:rsidR="00000000" w:rsidRDefault="009D0165">
            <w:pPr>
              <w:rPr>
                <w:rFonts w:ascii="Times New Roman" w:hAnsi="Times New Roman" w:cs="Times New Roman"/>
                <w:sz w:val="20"/>
                <w:szCs w:val="20"/>
              </w:rPr>
            </w:pPr>
          </w:p>
        </w:tc>
      </w:tr>
      <w:tr w:rsidR="00000000">
        <w:trPr>
          <w:divId w:val="103620133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本品应在玉米播后苗，棉花播前或播后苗前，大蒜播后苗前使用。将药剂兑水后土壤喷雾处理。</w:t>
            </w:r>
            <w:r>
              <w:rPr>
                <w:rStyle w:val="style7"/>
                <w:rFonts w:hint="eastAsia"/>
              </w:rPr>
              <w:t xml:space="preserve"> 2.</w:t>
            </w:r>
            <w:r>
              <w:rPr>
                <w:rStyle w:val="style7"/>
                <w:rFonts w:hint="eastAsia"/>
              </w:rPr>
              <w:t>大风天请勿施药。</w:t>
            </w:r>
            <w:r>
              <w:rPr>
                <w:rStyle w:val="style7"/>
                <w:rFonts w:hint="eastAsia"/>
              </w:rPr>
              <w:t>3.</w:t>
            </w:r>
            <w:r>
              <w:rPr>
                <w:rStyle w:val="style7"/>
                <w:rFonts w:hint="eastAsia"/>
              </w:rPr>
              <w:t>在玉米田、棉花田、大蒜田使用，</w:t>
            </w:r>
            <w:r>
              <w:rPr>
                <w:rStyle w:val="style7"/>
                <w:rFonts w:hint="eastAsia"/>
              </w:rPr>
              <w:lastRenderedPageBreak/>
              <w:t>每季最多使用</w:t>
            </w:r>
            <w:r>
              <w:rPr>
                <w:rStyle w:val="style7"/>
                <w:rFonts w:hint="eastAsia"/>
              </w:rPr>
              <w:t>1</w:t>
            </w:r>
            <w:r>
              <w:rPr>
                <w:rStyle w:val="style7"/>
                <w:rFonts w:hint="eastAsia"/>
              </w:rPr>
              <w:t>次。</w:t>
            </w:r>
          </w:p>
        </w:tc>
      </w:tr>
      <w:tr w:rsidR="00000000">
        <w:trPr>
          <w:divId w:val="1036201337"/>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本产品为苗前除草剂，可有效防除藜、水棘针、苦荞麦、虮子草、马唐、牛筋草等玉米田、棉花田、大蒜田一年生杂草。</w:t>
            </w:r>
          </w:p>
        </w:tc>
      </w:tr>
      <w:tr w:rsidR="00000000">
        <w:trPr>
          <w:divId w:val="103620133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本品对鱼类等水生生物有毒，应远离水产养殖区施药，禁止在河塘等水体中清洗施药器具。桑园及蚕室附近禁用。赤眼蜂等天敌放飞处禁用。</w:t>
            </w:r>
            <w:r>
              <w:rPr>
                <w:rStyle w:val="style7"/>
                <w:rFonts w:hint="eastAsia"/>
              </w:rPr>
              <w:t xml:space="preserve"> 2.</w:t>
            </w:r>
            <w:r>
              <w:rPr>
                <w:rStyle w:val="style7"/>
                <w:rFonts w:hint="eastAsia"/>
              </w:rPr>
              <w:t>使用本品时应戴手套，避免吸入和皮肤接触药液。施药期间不可进食、饮水和吸烟。施药后应及时用肥皂和水洗手。</w:t>
            </w:r>
            <w:r>
              <w:rPr>
                <w:rStyle w:val="style7"/>
                <w:rFonts w:hint="eastAsia"/>
              </w:rPr>
              <w:t xml:space="preserve"> 3.</w:t>
            </w:r>
            <w:r>
              <w:rPr>
                <w:rStyle w:val="style7"/>
                <w:rFonts w:hint="eastAsia"/>
              </w:rPr>
              <w:t>用过的容器应用清水冲洗</w:t>
            </w:r>
            <w:r>
              <w:rPr>
                <w:rStyle w:val="style7"/>
                <w:rFonts w:hint="eastAsia"/>
              </w:rPr>
              <w:t>3</w:t>
            </w:r>
            <w:r>
              <w:rPr>
                <w:rStyle w:val="style7"/>
                <w:rFonts w:hint="eastAsia"/>
              </w:rPr>
              <w:t>次，并以安全的方式处理废旧容器、洗液和残余药液，不可随意丢弃或挪作他用。</w:t>
            </w:r>
            <w:r>
              <w:rPr>
                <w:rStyle w:val="style7"/>
                <w:rFonts w:hint="eastAsia"/>
              </w:rPr>
              <w:t xml:space="preserve"> 4.</w:t>
            </w:r>
            <w:r>
              <w:rPr>
                <w:rStyle w:val="style7"/>
                <w:rFonts w:hint="eastAsia"/>
              </w:rPr>
              <w:t>孕妇及哺乳期妇女禁止接触本品。</w:t>
            </w:r>
          </w:p>
        </w:tc>
      </w:tr>
      <w:tr w:rsidR="00000000">
        <w:trPr>
          <w:divId w:val="1036201337"/>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中毒症状表现为：头痛、眼花、恶心、呕吐、出汗、流泪过多和流涎。</w:t>
            </w:r>
            <w:r>
              <w:rPr>
                <w:rStyle w:val="style7"/>
                <w:rFonts w:hint="eastAsia"/>
              </w:rPr>
              <w:t xml:space="preserve"> 1.</w:t>
            </w:r>
            <w:r>
              <w:rPr>
                <w:rStyle w:val="style7"/>
                <w:rFonts w:hint="eastAsia"/>
              </w:rPr>
              <w:t>如吸入，应立即将患者移至空气新鲜处；若不适症状持续</w:t>
            </w:r>
            <w:r>
              <w:rPr>
                <w:rStyle w:val="style7"/>
                <w:rFonts w:hint="eastAsia"/>
              </w:rPr>
              <w:t>，请就医。</w:t>
            </w:r>
            <w:r>
              <w:rPr>
                <w:rStyle w:val="style7"/>
                <w:rFonts w:hint="eastAsia"/>
              </w:rPr>
              <w:t>2.</w:t>
            </w:r>
            <w:r>
              <w:rPr>
                <w:rStyle w:val="style7"/>
                <w:rFonts w:hint="eastAsia"/>
              </w:rPr>
              <w:t>如摄入，用大量清水漱口，携标签送医院就医。催吐或用</w:t>
            </w:r>
            <w:r>
              <w:rPr>
                <w:rStyle w:val="style7"/>
                <w:rFonts w:hint="eastAsia"/>
              </w:rPr>
              <w:t>5%</w:t>
            </w:r>
            <w:r>
              <w:rPr>
                <w:rStyle w:val="style7"/>
                <w:rFonts w:hint="eastAsia"/>
              </w:rPr>
              <w:t>碳酸氢钠洗胃。</w:t>
            </w:r>
            <w:r>
              <w:rPr>
                <w:rStyle w:val="style7"/>
                <w:rFonts w:hint="eastAsia"/>
              </w:rPr>
              <w:t xml:space="preserve"> 3.</w:t>
            </w:r>
            <w:r>
              <w:rPr>
                <w:rStyle w:val="style7"/>
                <w:rFonts w:hint="eastAsia"/>
              </w:rPr>
              <w:t>如溅入眼中，应立即用大量清水或生理盐水冲洗</w:t>
            </w:r>
            <w:r>
              <w:rPr>
                <w:rStyle w:val="style7"/>
                <w:rFonts w:hint="eastAsia"/>
              </w:rPr>
              <w:t>15</w:t>
            </w:r>
            <w:r>
              <w:rPr>
                <w:rStyle w:val="style7"/>
                <w:rFonts w:hint="eastAsia"/>
              </w:rPr>
              <w:t>分钟，就医。</w:t>
            </w:r>
            <w:r>
              <w:rPr>
                <w:rStyle w:val="style7"/>
                <w:rFonts w:hint="eastAsia"/>
              </w:rPr>
              <w:t xml:space="preserve"> 4.</w:t>
            </w:r>
            <w:r>
              <w:rPr>
                <w:rStyle w:val="style7"/>
                <w:rFonts w:hint="eastAsia"/>
              </w:rPr>
              <w:t>如接触皮肤，应尽快除去被污染的衣物，并用肥皂和大量水清洗患处。</w:t>
            </w:r>
          </w:p>
        </w:tc>
      </w:tr>
      <w:tr w:rsidR="00000000">
        <w:trPr>
          <w:divId w:val="103620133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贮存在原装容器中，置于干燥、阴凉、通风处，远离火源或热源。</w:t>
            </w:r>
            <w:r>
              <w:rPr>
                <w:rStyle w:val="style7"/>
                <w:rFonts w:hint="eastAsia"/>
              </w:rPr>
              <w:t xml:space="preserve"> 2.</w:t>
            </w:r>
            <w:r>
              <w:rPr>
                <w:rStyle w:val="style7"/>
                <w:rFonts w:hint="eastAsia"/>
              </w:rPr>
              <w:t>置于儿童触及不到的地方，并加锁。勿与食品、饮料、饲料、粮食等同贮同运。</w:t>
            </w:r>
          </w:p>
        </w:tc>
      </w:tr>
      <w:tr w:rsidR="00000000">
        <w:trPr>
          <w:divId w:val="1036201337"/>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036201337"/>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71405685"/>
          <w:tblCellSpacing w:w="0" w:type="dxa"/>
        </w:trPr>
        <w:tc>
          <w:tcPr>
            <w:tcW w:w="0" w:type="auto"/>
            <w:vAlign w:val="center"/>
            <w:hideMark/>
          </w:tcPr>
          <w:p w:rsidR="00000000" w:rsidRDefault="009D0165">
            <w:r>
              <w:rPr>
                <w:rStyle w:val="style4"/>
                <w:rFonts w:hint="eastAsia"/>
              </w:rPr>
              <w:t>登记证号：</w:t>
            </w:r>
            <w:r>
              <w:rPr>
                <w:rFonts w:hint="eastAsia"/>
              </w:rPr>
              <w:t>PD20210383</w:t>
            </w:r>
          </w:p>
        </w:tc>
      </w:tr>
      <w:tr w:rsidR="00000000">
        <w:trPr>
          <w:divId w:val="971405685"/>
          <w:tblCellSpacing w:w="0" w:type="dxa"/>
        </w:trPr>
        <w:tc>
          <w:tcPr>
            <w:tcW w:w="0" w:type="auto"/>
            <w:vAlign w:val="center"/>
            <w:hideMark/>
          </w:tcPr>
          <w:p w:rsidR="00000000" w:rsidRDefault="009D0165">
            <w:r>
              <w:rPr>
                <w:rStyle w:val="style4"/>
                <w:rFonts w:hint="eastAsia"/>
              </w:rPr>
              <w:t>登记证持有人：</w:t>
            </w:r>
            <w:r>
              <w:rPr>
                <w:rFonts w:hint="eastAsia"/>
              </w:rPr>
              <w:t>广东新景象生物工程有限公司</w:t>
            </w:r>
          </w:p>
        </w:tc>
      </w:tr>
      <w:tr w:rsidR="00000000">
        <w:trPr>
          <w:divId w:val="971405685"/>
          <w:tblCellSpacing w:w="0" w:type="dxa"/>
        </w:trPr>
        <w:tc>
          <w:tcPr>
            <w:tcW w:w="0" w:type="auto"/>
            <w:vAlign w:val="center"/>
            <w:hideMark/>
          </w:tcPr>
          <w:p w:rsidR="00000000" w:rsidRDefault="009D0165">
            <w:r>
              <w:rPr>
                <w:rStyle w:val="style4"/>
                <w:rFonts w:hint="eastAsia"/>
              </w:rPr>
              <w:t>农药名称：</w:t>
            </w:r>
            <w:r>
              <w:rPr>
                <w:rFonts w:hint="eastAsia"/>
              </w:rPr>
              <w:t>金龟子绿僵菌</w:t>
            </w:r>
          </w:p>
        </w:tc>
      </w:tr>
      <w:tr w:rsidR="00000000">
        <w:trPr>
          <w:divId w:val="971405685"/>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971405685"/>
          <w:tblCellSpacing w:w="0" w:type="dxa"/>
        </w:trPr>
        <w:tc>
          <w:tcPr>
            <w:tcW w:w="0" w:type="auto"/>
            <w:vAlign w:val="center"/>
            <w:hideMark/>
          </w:tcPr>
          <w:p w:rsidR="00000000" w:rsidRDefault="009D0165">
            <w:pPr>
              <w:divId w:val="199055655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4" name="图片 40"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971405685"/>
          <w:tblCellSpacing w:w="0" w:type="dxa"/>
        </w:trPr>
        <w:tc>
          <w:tcPr>
            <w:tcW w:w="0" w:type="auto"/>
            <w:vAlign w:val="center"/>
            <w:hideMark/>
          </w:tcPr>
          <w:p w:rsidR="00000000" w:rsidRDefault="009D0165">
            <w:r>
              <w:rPr>
                <w:rStyle w:val="style4"/>
                <w:rFonts w:hint="eastAsia"/>
              </w:rPr>
              <w:t>总有效成分含量：</w:t>
            </w:r>
            <w:r>
              <w:rPr>
                <w:rFonts w:hint="eastAsia"/>
              </w:rPr>
              <w:t>100</w:t>
            </w:r>
            <w:r>
              <w:rPr>
                <w:rFonts w:hint="eastAsia"/>
              </w:rPr>
              <w:t>亿孢子</w:t>
            </w:r>
            <w:r>
              <w:rPr>
                <w:rFonts w:hint="eastAsia"/>
              </w:rPr>
              <w:t>/</w:t>
            </w:r>
            <w:r>
              <w:rPr>
                <w:rFonts w:hint="eastAsia"/>
              </w:rPr>
              <w:t>克</w:t>
            </w:r>
          </w:p>
        </w:tc>
      </w:tr>
      <w:tr w:rsidR="00000000">
        <w:trPr>
          <w:divId w:val="971405685"/>
          <w:tblCellSpacing w:w="0" w:type="dxa"/>
        </w:trPr>
        <w:tc>
          <w:tcPr>
            <w:tcW w:w="0" w:type="auto"/>
            <w:vAlign w:val="center"/>
            <w:hideMark/>
          </w:tcPr>
          <w:p w:rsidR="00000000" w:rsidRDefault="009D0165">
            <w:pPr>
              <w:divId w:val="1996955774"/>
            </w:pPr>
            <w:r>
              <w:rPr>
                <w:rFonts w:hint="eastAsia"/>
              </w:rPr>
              <w:t>有效成分及其含量：</w:t>
            </w:r>
            <w:r>
              <w:rPr>
                <w:rFonts w:hint="eastAsia"/>
              </w:rPr>
              <w:t xml:space="preserve"> </w:t>
            </w:r>
          </w:p>
          <w:p w:rsidR="00000000" w:rsidRDefault="009D0165">
            <w:r>
              <w:rPr>
                <w:rFonts w:hint="eastAsia"/>
              </w:rPr>
              <w:t xml:space="preserve">    </w:t>
            </w:r>
            <w:r>
              <w:rPr>
                <w:rFonts w:hint="eastAsia"/>
              </w:rPr>
              <w:t>金龟子绿僵菌</w:t>
            </w:r>
            <w:r>
              <w:rPr>
                <w:rFonts w:hint="eastAsia"/>
              </w:rPr>
              <w:t>100</w:t>
            </w:r>
            <w:r>
              <w:rPr>
                <w:rFonts w:hint="eastAsia"/>
              </w:rPr>
              <w:t>亿孢子</w:t>
            </w:r>
            <w:r>
              <w:rPr>
                <w:rFonts w:hint="eastAsia"/>
              </w:rPr>
              <w:t>/</w:t>
            </w:r>
            <w:r>
              <w:rPr>
                <w:rFonts w:hint="eastAsia"/>
              </w:rPr>
              <w:t>克</w:t>
            </w:r>
            <w:r>
              <w:rPr>
                <w:rFonts w:hint="eastAsia"/>
              </w:rPr>
              <w:t xml:space="preserve">    </w:t>
            </w:r>
          </w:p>
        </w:tc>
      </w:tr>
      <w:tr w:rsidR="00000000">
        <w:trPr>
          <w:divId w:val="971405685"/>
          <w:tblCellSpacing w:w="0" w:type="dxa"/>
        </w:trPr>
        <w:tc>
          <w:tcPr>
            <w:tcW w:w="0" w:type="auto"/>
            <w:vAlign w:val="center"/>
            <w:hideMark/>
          </w:tcPr>
          <w:p w:rsidR="00000000" w:rsidRDefault="009D0165">
            <w:pPr>
              <w:divId w:val="25030986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大白菜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20-30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971405685"/>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．应在大白菜甜菜夜蛾幼虫</w:t>
            </w:r>
            <w:r>
              <w:rPr>
                <w:rStyle w:val="style7"/>
                <w:rFonts w:hint="eastAsia"/>
              </w:rPr>
              <w:t>3</w:t>
            </w:r>
            <w:r>
              <w:rPr>
                <w:rStyle w:val="style7"/>
                <w:rFonts w:hint="eastAsia"/>
              </w:rPr>
              <w:t>龄期前，幼虫发生始盛期施药</w:t>
            </w:r>
            <w:r>
              <w:rPr>
                <w:rStyle w:val="style7"/>
                <w:rFonts w:hint="eastAsia"/>
              </w:rPr>
              <w:t>1</w:t>
            </w:r>
            <w:r>
              <w:rPr>
                <w:rStyle w:val="style7"/>
                <w:rFonts w:hint="eastAsia"/>
              </w:rPr>
              <w:t>次。</w:t>
            </w:r>
            <w:r>
              <w:rPr>
                <w:rStyle w:val="style7"/>
                <w:rFonts w:hint="eastAsia"/>
              </w:rPr>
              <w:t>2</w:t>
            </w:r>
            <w:r>
              <w:rPr>
                <w:rStyle w:val="style7"/>
                <w:rFonts w:hint="eastAsia"/>
              </w:rPr>
              <w:t>．均匀透彻对叶面进行喷雾处理。</w:t>
            </w:r>
            <w:r>
              <w:rPr>
                <w:rStyle w:val="style7"/>
                <w:rFonts w:hint="eastAsia"/>
              </w:rPr>
              <w:t>3</w:t>
            </w:r>
            <w:r>
              <w:rPr>
                <w:rStyle w:val="style7"/>
                <w:rFonts w:hint="eastAsia"/>
              </w:rPr>
              <w:t>．阴天施药佳，避免在高温和大风大雨天气施药。</w:t>
            </w:r>
          </w:p>
        </w:tc>
      </w:tr>
      <w:tr w:rsidR="00000000">
        <w:trPr>
          <w:divId w:val="971405685"/>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金龟子绿僵菌是一种广谱性的杀虫真菌，由昆虫体壁进行主动入侵而感染不同昆虫，在昆虫血腔中可进行酵母状繁殖，产生大量虫菌体，同时可产生破坏素</w:t>
            </w:r>
            <w:r>
              <w:rPr>
                <w:rStyle w:val="style7"/>
                <w:rFonts w:hint="eastAsia"/>
              </w:rPr>
              <w:t>(</w:t>
            </w:r>
            <w:r>
              <w:rPr>
                <w:rStyle w:val="style7"/>
                <w:rFonts w:hint="eastAsia"/>
              </w:rPr>
              <w:t>非核糖体多肽类毒素）等杀虫毒素，抑制昆虫免疫、加速杀虫。可有效防治大</w:t>
            </w:r>
            <w:r>
              <w:rPr>
                <w:rStyle w:val="style7"/>
                <w:rFonts w:hint="eastAsia"/>
              </w:rPr>
              <w:lastRenderedPageBreak/>
              <w:t>白菜甜菜夜蛾。</w:t>
            </w:r>
          </w:p>
        </w:tc>
      </w:tr>
      <w:tr w:rsidR="00000000">
        <w:trPr>
          <w:divId w:val="971405685"/>
          <w:tblCellSpacing w:w="0" w:type="dxa"/>
        </w:trPr>
        <w:tc>
          <w:tcPr>
            <w:tcW w:w="0" w:type="auto"/>
            <w:vAlign w:val="center"/>
            <w:hideMark/>
          </w:tcPr>
          <w:p w:rsidR="00000000" w:rsidRDefault="009D0165">
            <w:r>
              <w:rPr>
                <w:rStyle w:val="style4"/>
                <w:rFonts w:hint="eastAsia"/>
              </w:rPr>
              <w:lastRenderedPageBreak/>
              <w:t>注意事项：</w:t>
            </w:r>
            <w:r>
              <w:rPr>
                <w:rFonts w:hint="eastAsia"/>
              </w:rPr>
              <w:br/>
            </w:r>
            <w:r>
              <w:rPr>
                <w:rStyle w:val="style7"/>
                <w:rFonts w:hint="eastAsia"/>
              </w:rPr>
              <w:t>1.</w:t>
            </w:r>
            <w:r>
              <w:rPr>
                <w:rStyle w:val="style7"/>
                <w:rFonts w:hint="eastAsia"/>
              </w:rPr>
              <w:t>使用本品时应穿防护服和戴手套，避免吸入、接触到药液。施药期间不可吃东西和饮水。施药后应及时洗手洗脸。</w:t>
            </w:r>
            <w:r>
              <w:rPr>
                <w:rStyle w:val="style7"/>
                <w:rFonts w:hint="eastAsia"/>
              </w:rPr>
              <w:t>2.</w:t>
            </w:r>
            <w:r>
              <w:rPr>
                <w:rStyle w:val="style7"/>
                <w:rFonts w:hint="eastAsia"/>
              </w:rPr>
              <w:t>本品包装一旦开启，应尽快用完，以免影响孢子活力。</w:t>
            </w:r>
            <w:r>
              <w:rPr>
                <w:rStyle w:val="style7"/>
                <w:rFonts w:hint="eastAsia"/>
              </w:rPr>
              <w:t>3.</w:t>
            </w:r>
            <w:r>
              <w:rPr>
                <w:rStyle w:val="style7"/>
                <w:rFonts w:hint="eastAsia"/>
              </w:rPr>
              <w:t>禁止在河塘等水源地清洗施药器具，避免药液污染水源</w:t>
            </w:r>
            <w:r>
              <w:rPr>
                <w:rStyle w:val="style7"/>
                <w:rFonts w:hint="eastAsia"/>
              </w:rPr>
              <w:t>。</w:t>
            </w:r>
            <w:r>
              <w:rPr>
                <w:rStyle w:val="style7"/>
                <w:rFonts w:hint="eastAsia"/>
              </w:rPr>
              <w:t>4.</w:t>
            </w:r>
            <w:r>
              <w:rPr>
                <w:rStyle w:val="style7"/>
                <w:rFonts w:hint="eastAsia"/>
              </w:rPr>
              <w:t>建议与其他不同作用机制的杀虫剂轮换使用，以延缓抗性产生。</w:t>
            </w:r>
            <w:r>
              <w:rPr>
                <w:rStyle w:val="style7"/>
                <w:rFonts w:hint="eastAsia"/>
              </w:rPr>
              <w:t>5.</w:t>
            </w:r>
            <w:r>
              <w:rPr>
                <w:rStyle w:val="style7"/>
                <w:rFonts w:hint="eastAsia"/>
              </w:rPr>
              <w:t>用过的容器应妥善处理，不可做他用，也不可随意丢弃。</w:t>
            </w:r>
            <w:r>
              <w:rPr>
                <w:rStyle w:val="style7"/>
                <w:rFonts w:hint="eastAsia"/>
              </w:rPr>
              <w:t>6.</w:t>
            </w:r>
            <w:r>
              <w:rPr>
                <w:rStyle w:val="style7"/>
                <w:rFonts w:hint="eastAsia"/>
              </w:rPr>
              <w:t>尽可能避免在蚕室及其周边用药，如必须用药，则需避开养蚕期。</w:t>
            </w:r>
            <w:r>
              <w:rPr>
                <w:rStyle w:val="style7"/>
                <w:rFonts w:hint="eastAsia"/>
              </w:rPr>
              <w:t>7.</w:t>
            </w:r>
            <w:r>
              <w:rPr>
                <w:rStyle w:val="style7"/>
                <w:rFonts w:hint="eastAsia"/>
              </w:rPr>
              <w:t>孕妇及哺乳期妇女避免接触。</w:t>
            </w:r>
          </w:p>
        </w:tc>
      </w:tr>
      <w:tr w:rsidR="00000000">
        <w:trPr>
          <w:divId w:val="971405685"/>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w:t>
            </w:r>
            <w:r>
              <w:rPr>
                <w:rStyle w:val="style7"/>
                <w:rFonts w:hint="eastAsia"/>
              </w:rPr>
              <w:t xml:space="preserve"> 1</w:t>
            </w:r>
            <w:r>
              <w:rPr>
                <w:rStyle w:val="style7"/>
                <w:rFonts w:hint="eastAsia"/>
              </w:rPr>
              <w:t>．皮肤接触：脱去污染的衣服，用软布去除沾染农药，立即用大量清水和肥皂冲洗。</w:t>
            </w:r>
            <w:r>
              <w:rPr>
                <w:rStyle w:val="style7"/>
                <w:rFonts w:hint="eastAsia"/>
              </w:rPr>
              <w:t xml:space="preserve"> 2</w:t>
            </w:r>
            <w:r>
              <w:rPr>
                <w:rStyle w:val="style7"/>
                <w:rFonts w:hint="eastAsia"/>
              </w:rPr>
              <w:t>．眼睛溅入：立即用流动的清水至少冲洗</w:t>
            </w:r>
            <w:r>
              <w:rPr>
                <w:rStyle w:val="style7"/>
                <w:rFonts w:hint="eastAsia"/>
              </w:rPr>
              <w:t>15</w:t>
            </w:r>
            <w:r>
              <w:rPr>
                <w:rStyle w:val="style7"/>
                <w:rFonts w:hint="eastAsia"/>
              </w:rPr>
              <w:t>分钟，仍有不适用立即就医。</w:t>
            </w:r>
            <w:r>
              <w:rPr>
                <w:rStyle w:val="style7"/>
                <w:rFonts w:hint="eastAsia"/>
              </w:rPr>
              <w:t xml:space="preserve"> 3</w:t>
            </w:r>
            <w:r>
              <w:rPr>
                <w:rStyle w:val="style7"/>
                <w:rFonts w:hint="eastAsia"/>
              </w:rPr>
              <w:t>．吸入：立即离开施药现场，转移到空气清新处，保持呼吸道畅通。如出现呼吸困难，给输氧，并携标签立即就医。</w:t>
            </w:r>
            <w:r>
              <w:rPr>
                <w:rStyle w:val="style7"/>
                <w:rFonts w:hint="eastAsia"/>
              </w:rPr>
              <w:t xml:space="preserve"> 4</w:t>
            </w:r>
            <w:r>
              <w:rPr>
                <w:rStyle w:val="style7"/>
                <w:rFonts w:hint="eastAsia"/>
              </w:rPr>
              <w:t>．误食：立即停止服用，用清水充分漱口后，立即携带标签到医院对症治疗。</w:t>
            </w:r>
          </w:p>
        </w:tc>
      </w:tr>
      <w:tr w:rsidR="00000000">
        <w:trPr>
          <w:divId w:val="971405685"/>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本品应储存在</w:t>
            </w:r>
            <w:smartTag w:uri="urn:schemas-microsoft-com:office:smarttags" w:element="chmetcnv">
              <w:smartTagPr>
                <w:attr w:name="UnitName" w:val="℃"/>
                <w:attr w:name="SourceValue" w:val="5"/>
                <w:attr w:name="HasSpace" w:val="False"/>
                <w:attr w:name="Negative" w:val="False"/>
                <w:attr w:name="NumberType" w:val="1"/>
                <w:attr w:name="TCSC" w:val="0"/>
              </w:smartTagPr>
              <w:r>
                <w:rPr>
                  <w:rStyle w:val="style7"/>
                  <w:rFonts w:hint="eastAsia"/>
                </w:rPr>
                <w:t>5</w:t>
              </w:r>
              <w:r>
                <w:rPr>
                  <w:rStyle w:val="style7"/>
                  <w:rFonts w:hint="eastAsia"/>
                </w:rPr>
                <w:t>℃</w:t>
              </w:r>
            </w:smartTag>
            <w:r>
              <w:rPr>
                <w:rStyle w:val="style7"/>
                <w:rFonts w:hint="eastAsia"/>
              </w:rPr>
              <w:t>以下干燥、阴凉、通风、防雨处，远离火源或热源，置于儿童触及不到的地方，并加锁。装卸、运输过程中，需专门车辆运输，轻拿轻放，确保包装不泄露、不损坏。不能与食品、饮料、粮食、饲料等混合储存。</w:t>
            </w:r>
          </w:p>
        </w:tc>
      </w:tr>
      <w:tr w:rsidR="00000000">
        <w:trPr>
          <w:divId w:val="971405685"/>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971405685"/>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64795188"/>
          <w:tblCellSpacing w:w="0" w:type="dxa"/>
        </w:trPr>
        <w:tc>
          <w:tcPr>
            <w:tcW w:w="0" w:type="auto"/>
            <w:vAlign w:val="center"/>
            <w:hideMark/>
          </w:tcPr>
          <w:p w:rsidR="00000000" w:rsidRDefault="009D0165">
            <w:r>
              <w:rPr>
                <w:rStyle w:val="style4"/>
                <w:rFonts w:hint="eastAsia"/>
              </w:rPr>
              <w:t>登记证号：</w:t>
            </w:r>
            <w:r>
              <w:rPr>
                <w:rFonts w:hint="eastAsia"/>
              </w:rPr>
              <w:t>PD20070013</w:t>
            </w:r>
          </w:p>
        </w:tc>
      </w:tr>
      <w:tr w:rsidR="00000000">
        <w:trPr>
          <w:divId w:val="2064795188"/>
          <w:tblCellSpacing w:w="0" w:type="dxa"/>
        </w:trPr>
        <w:tc>
          <w:tcPr>
            <w:tcW w:w="0" w:type="auto"/>
            <w:vAlign w:val="center"/>
            <w:hideMark/>
          </w:tcPr>
          <w:p w:rsidR="00000000" w:rsidRDefault="009D0165">
            <w:r>
              <w:rPr>
                <w:rStyle w:val="style4"/>
                <w:rFonts w:hint="eastAsia"/>
              </w:rPr>
              <w:t>登记证持有人：</w:t>
            </w:r>
            <w:r>
              <w:rPr>
                <w:rFonts w:hint="eastAsia"/>
              </w:rPr>
              <w:t>江苏省南通施壮化工有限公司</w:t>
            </w:r>
          </w:p>
        </w:tc>
      </w:tr>
      <w:tr w:rsidR="00000000">
        <w:trPr>
          <w:divId w:val="2064795188"/>
          <w:tblCellSpacing w:w="0" w:type="dxa"/>
        </w:trPr>
        <w:tc>
          <w:tcPr>
            <w:tcW w:w="0" w:type="auto"/>
            <w:vAlign w:val="center"/>
            <w:hideMark/>
          </w:tcPr>
          <w:p w:rsidR="00000000" w:rsidRDefault="009D0165">
            <w:r>
              <w:rPr>
                <w:rStyle w:val="style4"/>
                <w:rFonts w:hint="eastAsia"/>
              </w:rPr>
              <w:t>农药名称：</w:t>
            </w:r>
            <w:r>
              <w:rPr>
                <w:rFonts w:hint="eastAsia"/>
              </w:rPr>
              <w:t>棉隆</w:t>
            </w:r>
          </w:p>
        </w:tc>
      </w:tr>
      <w:tr w:rsidR="00000000">
        <w:trPr>
          <w:divId w:val="2064795188"/>
          <w:tblCellSpacing w:w="0" w:type="dxa"/>
        </w:trPr>
        <w:tc>
          <w:tcPr>
            <w:tcW w:w="0" w:type="auto"/>
            <w:vAlign w:val="center"/>
            <w:hideMark/>
          </w:tcPr>
          <w:p w:rsidR="00000000" w:rsidRDefault="009D0165">
            <w:r>
              <w:rPr>
                <w:rStyle w:val="style4"/>
                <w:rFonts w:hint="eastAsia"/>
              </w:rPr>
              <w:t>剂型：</w:t>
            </w:r>
            <w:r>
              <w:rPr>
                <w:rFonts w:hint="eastAsia"/>
              </w:rPr>
              <w:t>微粒剂</w:t>
            </w:r>
          </w:p>
        </w:tc>
      </w:tr>
      <w:tr w:rsidR="00000000">
        <w:trPr>
          <w:divId w:val="2064795188"/>
          <w:tblCellSpacing w:w="0" w:type="dxa"/>
        </w:trPr>
        <w:tc>
          <w:tcPr>
            <w:tcW w:w="0" w:type="auto"/>
            <w:vAlign w:val="center"/>
            <w:hideMark/>
          </w:tcPr>
          <w:p w:rsidR="00000000" w:rsidRDefault="009D0165">
            <w:pPr>
              <w:divId w:val="162996990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5" name="图片 41"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2064795188"/>
          <w:tblCellSpacing w:w="0" w:type="dxa"/>
        </w:trPr>
        <w:tc>
          <w:tcPr>
            <w:tcW w:w="0" w:type="auto"/>
            <w:vAlign w:val="center"/>
            <w:hideMark/>
          </w:tcPr>
          <w:p w:rsidR="00000000" w:rsidRDefault="009D0165">
            <w:r>
              <w:rPr>
                <w:rStyle w:val="style4"/>
                <w:rFonts w:hint="eastAsia"/>
              </w:rPr>
              <w:t>总有效成分含量：</w:t>
            </w:r>
            <w:r>
              <w:rPr>
                <w:rFonts w:hint="eastAsia"/>
              </w:rPr>
              <w:t>98%</w:t>
            </w:r>
          </w:p>
        </w:tc>
      </w:tr>
      <w:tr w:rsidR="00000000">
        <w:trPr>
          <w:divId w:val="2064795188"/>
          <w:tblCellSpacing w:w="0" w:type="dxa"/>
        </w:trPr>
        <w:tc>
          <w:tcPr>
            <w:tcW w:w="0" w:type="auto"/>
            <w:vAlign w:val="center"/>
            <w:hideMark/>
          </w:tcPr>
          <w:p w:rsidR="00000000" w:rsidRDefault="009D0165">
            <w:pPr>
              <w:divId w:val="1520848364"/>
            </w:pPr>
            <w:r>
              <w:rPr>
                <w:rFonts w:hint="eastAsia"/>
              </w:rPr>
              <w:t>有效成分及其含量：</w:t>
            </w:r>
            <w:r>
              <w:rPr>
                <w:rFonts w:hint="eastAsia"/>
              </w:rPr>
              <w:t xml:space="preserve"> </w:t>
            </w:r>
          </w:p>
          <w:p w:rsidR="00000000" w:rsidRDefault="009D0165">
            <w:r>
              <w:rPr>
                <w:rFonts w:hint="eastAsia"/>
              </w:rPr>
              <w:t xml:space="preserve">    </w:t>
            </w:r>
            <w:r>
              <w:rPr>
                <w:rFonts w:hint="eastAsia"/>
              </w:rPr>
              <w:t>棉隆</w:t>
            </w:r>
            <w:r>
              <w:rPr>
                <w:rFonts w:hint="eastAsia"/>
              </w:rPr>
              <w:t xml:space="preserve">98%    </w:t>
            </w:r>
          </w:p>
        </w:tc>
      </w:tr>
      <w:tr w:rsidR="00000000">
        <w:trPr>
          <w:divId w:val="2064795188"/>
          <w:tblCellSpacing w:w="0" w:type="dxa"/>
        </w:trPr>
        <w:tc>
          <w:tcPr>
            <w:tcW w:w="0" w:type="auto"/>
            <w:vAlign w:val="center"/>
            <w:hideMark/>
          </w:tcPr>
          <w:p w:rsidR="00000000" w:rsidRDefault="009D0165">
            <w:pPr>
              <w:divId w:val="211000639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三七</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w:t>
                  </w:r>
                  <w:smartTag w:uri="urn:schemas-microsoft-com:office:smarttags" w:element="chmetcnv">
                    <w:smartTagPr>
                      <w:attr w:name="UnitName" w:val="克"/>
                      <w:attr w:name="SourceValue" w:val="60"/>
                      <w:attr w:name="HasSpace" w:val="False"/>
                      <w:attr w:name="Negative" w:val="True"/>
                      <w:attr w:name="NumberType" w:val="1"/>
                      <w:attr w:name="TCSC" w:val="0"/>
                    </w:smartTagPr>
                    <w:r>
                      <w:rPr>
                        <w:rStyle w:val="style7"/>
                        <w:rFonts w:hint="eastAsia"/>
                      </w:rPr>
                      <w:t>-60</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土壤处理</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三七</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根结线虫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w:t>
                  </w:r>
                  <w:smartTag w:uri="urn:schemas-microsoft-com:office:smarttags" w:element="chmetcnv">
                    <w:smartTagPr>
                      <w:attr w:name="UnitName" w:val="克"/>
                      <w:attr w:name="SourceValue" w:val="60"/>
                      <w:attr w:name="HasSpace" w:val="False"/>
                      <w:attr w:name="Negative" w:val="True"/>
                      <w:attr w:name="NumberType" w:val="1"/>
                      <w:attr w:name="TCSC" w:val="0"/>
                    </w:smartTagPr>
                    <w:r>
                      <w:rPr>
                        <w:rStyle w:val="style7"/>
                        <w:rFonts w:hint="eastAsia"/>
                      </w:rPr>
                      <w:t>-60</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土壤处理</w:t>
                  </w:r>
                </w:p>
              </w:tc>
            </w:tr>
          </w:tbl>
          <w:p w:rsidR="00000000" w:rsidRDefault="009D0165">
            <w:pPr>
              <w:rPr>
                <w:rFonts w:ascii="Times New Roman" w:hAnsi="Times New Roman" w:cs="Times New Roman"/>
                <w:sz w:val="20"/>
                <w:szCs w:val="20"/>
              </w:rPr>
            </w:pPr>
          </w:p>
        </w:tc>
      </w:tr>
      <w:tr w:rsidR="00000000">
        <w:trPr>
          <w:divId w:val="2064795188"/>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、整地：施药前先松土，然后浇水湿润土壤，并且保温</w:t>
            </w:r>
            <w:r>
              <w:rPr>
                <w:rStyle w:val="style7"/>
                <w:rFonts w:hint="eastAsia"/>
              </w:rPr>
              <w:t>3-4</w:t>
            </w:r>
            <w:r>
              <w:rPr>
                <w:rStyle w:val="style7"/>
                <w:rFonts w:hint="eastAsia"/>
              </w:rPr>
              <w:t>天（温度以手捏成团，掉地后能散开为标准）。</w:t>
            </w:r>
            <w:r>
              <w:rPr>
                <w:rStyle w:val="style7"/>
                <w:rFonts w:hint="eastAsia"/>
              </w:rPr>
              <w:t xml:space="preserve"> 2</w:t>
            </w:r>
            <w:r>
              <w:rPr>
                <w:rStyle w:val="style7"/>
                <w:rFonts w:hint="eastAsia"/>
              </w:rPr>
              <w:t>、施药：施药方法根据不同需要，有效的撒施，沟施，条施等。</w:t>
            </w:r>
            <w:r>
              <w:rPr>
                <w:rStyle w:val="style7"/>
                <w:rFonts w:hint="eastAsia"/>
              </w:rPr>
              <w:t xml:space="preserve"> 3</w:t>
            </w:r>
            <w:r>
              <w:rPr>
                <w:rStyle w:val="style7"/>
                <w:rFonts w:hint="eastAsia"/>
              </w:rPr>
              <w:t>、混土：施药后马上混匀土壤，深度为</w:t>
            </w:r>
            <w:smartTag w:uri="urn:schemas-microsoft-com:office:smarttags" w:element="chmetcnv">
              <w:smartTagPr>
                <w:attr w:name="UnitName" w:val="厘米"/>
                <w:attr w:name="SourceValue" w:val="20"/>
                <w:attr w:name="HasSpace" w:val="False"/>
                <w:attr w:name="Negative" w:val="False"/>
                <w:attr w:name="NumberType" w:val="1"/>
                <w:attr w:name="TCSC" w:val="0"/>
              </w:smartTagPr>
              <w:r>
                <w:rPr>
                  <w:rStyle w:val="style7"/>
                  <w:rFonts w:hint="eastAsia"/>
                </w:rPr>
                <w:t>20</w:t>
              </w:r>
              <w:r>
                <w:rPr>
                  <w:rStyle w:val="style7"/>
                  <w:rFonts w:hint="eastAsia"/>
                </w:rPr>
                <w:t>厘米</w:t>
              </w:r>
            </w:smartTag>
            <w:r>
              <w:rPr>
                <w:rStyle w:val="style7"/>
                <w:rFonts w:hint="eastAsia"/>
              </w:rPr>
              <w:t>，用药到位（沟、边、角）。</w:t>
            </w:r>
            <w:r>
              <w:rPr>
                <w:rStyle w:val="style7"/>
                <w:rFonts w:hint="eastAsia"/>
              </w:rPr>
              <w:t xml:space="preserve"> 4</w:t>
            </w:r>
            <w:r>
              <w:rPr>
                <w:rStyle w:val="style7"/>
                <w:rFonts w:hint="eastAsia"/>
              </w:rPr>
              <w:t>、密闭消毒：混土后再次浇水，湿润土壤，浇水后立即覆以不透气塑料膜用新土封严实，以保持土壤避免棉隆产生气体泄漏。密闭消毒时间、松土通气时间和土壤温度关系。</w:t>
            </w:r>
            <w:r>
              <w:rPr>
                <w:rStyle w:val="style7"/>
                <w:rFonts w:hint="eastAsia"/>
              </w:rPr>
              <w:t xml:space="preserve"> 5</w:t>
            </w:r>
            <w:r>
              <w:rPr>
                <w:rStyle w:val="style7"/>
                <w:rFonts w:hint="eastAsia"/>
              </w:rPr>
              <w:t>、发芽试验方法：在施药处理的土</w:t>
            </w:r>
            <w:r>
              <w:rPr>
                <w:rStyle w:val="style7"/>
                <w:rFonts w:hint="eastAsia"/>
              </w:rPr>
              <w:lastRenderedPageBreak/>
              <w:t>壤内，随机取土样，装半玻璃瓶，在瓶内撒需移栽种子的湿润棉花团，然后立即密封瓶口，放在温暖的室内</w:t>
            </w:r>
            <w:r>
              <w:rPr>
                <w:rStyle w:val="style7"/>
                <w:rFonts w:hint="eastAsia"/>
              </w:rPr>
              <w:t>48</w:t>
            </w:r>
            <w:r>
              <w:rPr>
                <w:rStyle w:val="style7"/>
                <w:rFonts w:hint="eastAsia"/>
              </w:rPr>
              <w:t>小时，同时取未施药的土壤作对照，如果施药处理的土壤</w:t>
            </w:r>
            <w:r>
              <w:rPr>
                <w:rStyle w:val="style7"/>
                <w:rFonts w:hint="eastAsia"/>
              </w:rPr>
              <w:t>有抑制发芽的情况，松土通气，当通过发芽安全测试，才可栽种作物。</w:t>
            </w:r>
            <w:r>
              <w:rPr>
                <w:rStyle w:val="style7"/>
                <w:rFonts w:hint="eastAsia"/>
              </w:rPr>
              <w:t>6.</w:t>
            </w:r>
            <w:r>
              <w:rPr>
                <w:rStyle w:val="style7"/>
                <w:rFonts w:hint="eastAsia"/>
              </w:rPr>
              <w:t>每季最多施药</w:t>
            </w:r>
            <w:r>
              <w:rPr>
                <w:rStyle w:val="style7"/>
                <w:rFonts w:hint="eastAsia"/>
              </w:rPr>
              <w:t>1</w:t>
            </w:r>
            <w:r>
              <w:rPr>
                <w:rStyle w:val="style7"/>
                <w:rFonts w:hint="eastAsia"/>
              </w:rPr>
              <w:t>次。</w:t>
            </w:r>
          </w:p>
        </w:tc>
      </w:tr>
      <w:tr w:rsidR="00000000">
        <w:trPr>
          <w:divId w:val="2064795188"/>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棉隆是一种低毒的土壤消毒剂，施用于潮湿的土壤时，会产生一种异硫氰酸甲酯气体，迅速扩散至土壤中。</w:t>
            </w:r>
          </w:p>
        </w:tc>
      </w:tr>
      <w:tr w:rsidR="00000000">
        <w:trPr>
          <w:divId w:val="2064795188"/>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、本剂为土壤消毒剂，不可兑水喷施于任何作物上。</w:t>
            </w:r>
            <w:r>
              <w:rPr>
                <w:rStyle w:val="style7"/>
                <w:rFonts w:hint="eastAsia"/>
              </w:rPr>
              <w:t xml:space="preserve"> 2</w:t>
            </w:r>
            <w:r>
              <w:rPr>
                <w:rStyle w:val="style7"/>
                <w:rFonts w:hint="eastAsia"/>
              </w:rPr>
              <w:t>、施药前应仔细阅读产品说明，严格按农药安全规程操作，使用时穿戴长衣长裤、口罩、手套等，工作结束后要冲洗。</w:t>
            </w:r>
            <w:r>
              <w:rPr>
                <w:rStyle w:val="style7"/>
                <w:rFonts w:hint="eastAsia"/>
              </w:rPr>
              <w:t xml:space="preserve"> 3</w:t>
            </w:r>
            <w:r>
              <w:rPr>
                <w:rStyle w:val="style7"/>
                <w:rFonts w:hint="eastAsia"/>
              </w:rPr>
              <w:t>、为避免处理后土壤第二次感染线虫病菌，基肥一定要在施药前加入，并避免通过鞋、衣服或劳动工具将棚外未消毒的土块或杂物带入而引起再次感染。</w:t>
            </w:r>
            <w:r>
              <w:rPr>
                <w:rStyle w:val="style7"/>
                <w:rFonts w:hint="eastAsia"/>
              </w:rPr>
              <w:t>4</w:t>
            </w:r>
            <w:r>
              <w:rPr>
                <w:rStyle w:val="style7"/>
                <w:rFonts w:hint="eastAsia"/>
              </w:rPr>
              <w:t>、施药和揭膜通气时应戴塑料手套和口罩，以避免皮肤接触和吸入本药剂。</w:t>
            </w:r>
            <w:r>
              <w:rPr>
                <w:rStyle w:val="style7"/>
                <w:rFonts w:hint="eastAsia"/>
              </w:rPr>
              <w:t xml:space="preserve"> 5</w:t>
            </w:r>
            <w:r>
              <w:rPr>
                <w:rStyle w:val="style7"/>
                <w:rFonts w:hint="eastAsia"/>
              </w:rPr>
              <w:t>、禁止在河塘等水域清洗施药器具；鸟类保护区附近禁用，施药后立即覆膜或覆土。</w:t>
            </w:r>
            <w:r>
              <w:rPr>
                <w:rStyle w:val="style7"/>
                <w:rFonts w:hint="eastAsia"/>
              </w:rPr>
              <w:t>6</w:t>
            </w:r>
            <w:r>
              <w:rPr>
                <w:rStyle w:val="style7"/>
                <w:rFonts w:hint="eastAsia"/>
              </w:rPr>
              <w:t>、用过的容器和废弃物应妥善处理，不可随意丢弃或做他用。</w:t>
            </w:r>
            <w:r>
              <w:rPr>
                <w:rStyle w:val="style7"/>
                <w:rFonts w:hint="eastAsia"/>
              </w:rPr>
              <w:t>6</w:t>
            </w:r>
            <w:r>
              <w:rPr>
                <w:rStyle w:val="style7"/>
                <w:rFonts w:hint="eastAsia"/>
              </w:rPr>
              <w:t>、孕妇及哺乳期妇女禁止接触本品。</w:t>
            </w:r>
          </w:p>
        </w:tc>
      </w:tr>
      <w:tr w:rsidR="00000000">
        <w:trPr>
          <w:divId w:val="2064795188"/>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会出现如头痛、无力、呼吸喘气等轻度中毒症状，中等中毒症状会进一步加重。如误服本药剂，应立即用肥皂不催吐，如吸入后应立即离开中毒现场，吐去污染物到空气新鲜处，如溅入眼睛或皮肤粘附，应立即用清水冲洗</w:t>
            </w:r>
            <w:r>
              <w:rPr>
                <w:rStyle w:val="style7"/>
                <w:rFonts w:hint="eastAsia"/>
              </w:rPr>
              <w:t>15</w:t>
            </w:r>
            <w:r>
              <w:rPr>
                <w:rStyle w:val="style7"/>
                <w:rFonts w:hint="eastAsia"/>
              </w:rPr>
              <w:t>分钟，严重者应送医院对症治疗。</w:t>
            </w:r>
          </w:p>
        </w:tc>
      </w:tr>
      <w:tr w:rsidR="00000000">
        <w:trPr>
          <w:divId w:val="2064795188"/>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、本品应贮存于阴凉、通风、干燥处，远离热源或火源。</w:t>
            </w:r>
            <w:r>
              <w:rPr>
                <w:rStyle w:val="style7"/>
                <w:rFonts w:hint="eastAsia"/>
              </w:rPr>
              <w:t xml:space="preserve"> </w:t>
            </w:r>
            <w:r>
              <w:rPr>
                <w:rStyle w:val="style7"/>
                <w:rFonts w:hint="eastAsia"/>
              </w:rPr>
              <w:t>在运输过程中应严防雨淋和日晒。</w:t>
            </w:r>
            <w:r>
              <w:rPr>
                <w:rStyle w:val="style7"/>
                <w:rFonts w:hint="eastAsia"/>
              </w:rPr>
              <w:t>2</w:t>
            </w:r>
            <w:r>
              <w:rPr>
                <w:rStyle w:val="style7"/>
                <w:rFonts w:hint="eastAsia"/>
              </w:rPr>
              <w:t>、装卸时轻拿轻放，以防破损。</w:t>
            </w:r>
            <w:r>
              <w:rPr>
                <w:rStyle w:val="style7"/>
                <w:rFonts w:hint="eastAsia"/>
              </w:rPr>
              <w:t>3</w:t>
            </w:r>
            <w:r>
              <w:rPr>
                <w:rStyle w:val="style7"/>
                <w:rFonts w:hint="eastAsia"/>
              </w:rPr>
              <w:t>、置于儿童及其他无关人员触及不到的地方，并加锁。</w:t>
            </w:r>
            <w:r>
              <w:rPr>
                <w:rStyle w:val="style7"/>
                <w:rFonts w:hint="eastAsia"/>
              </w:rPr>
              <w:t xml:space="preserve"> 5</w:t>
            </w:r>
            <w:r>
              <w:rPr>
                <w:rStyle w:val="style7"/>
                <w:rFonts w:hint="eastAsia"/>
              </w:rPr>
              <w:t>、不能与食品、饮料、饲料、粮食等混合储运。</w:t>
            </w:r>
          </w:p>
        </w:tc>
      </w:tr>
      <w:tr w:rsidR="00000000">
        <w:trPr>
          <w:divId w:val="2064795188"/>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2064795188"/>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22628323"/>
          <w:tblCellSpacing w:w="0" w:type="dxa"/>
        </w:trPr>
        <w:tc>
          <w:tcPr>
            <w:tcW w:w="0" w:type="auto"/>
            <w:vAlign w:val="center"/>
            <w:hideMark/>
          </w:tcPr>
          <w:p w:rsidR="00000000" w:rsidRDefault="009D0165">
            <w:r>
              <w:rPr>
                <w:rStyle w:val="style4"/>
                <w:rFonts w:hint="eastAsia"/>
              </w:rPr>
              <w:t>登记证号：</w:t>
            </w:r>
            <w:r>
              <w:rPr>
                <w:rFonts w:hint="eastAsia"/>
              </w:rPr>
              <w:t>PD20210375</w:t>
            </w:r>
          </w:p>
        </w:tc>
      </w:tr>
      <w:tr w:rsidR="00000000">
        <w:trPr>
          <w:divId w:val="1522628323"/>
          <w:tblCellSpacing w:w="0" w:type="dxa"/>
        </w:trPr>
        <w:tc>
          <w:tcPr>
            <w:tcW w:w="0" w:type="auto"/>
            <w:vAlign w:val="center"/>
            <w:hideMark/>
          </w:tcPr>
          <w:p w:rsidR="00000000" w:rsidRDefault="009D0165">
            <w:r>
              <w:rPr>
                <w:rStyle w:val="style4"/>
                <w:rFonts w:hint="eastAsia"/>
              </w:rPr>
              <w:t>登记证持有人：</w:t>
            </w:r>
            <w:r>
              <w:rPr>
                <w:rFonts w:hint="eastAsia"/>
              </w:rPr>
              <w:t>青岛正道药业有限公司</w:t>
            </w:r>
          </w:p>
        </w:tc>
      </w:tr>
      <w:tr w:rsidR="00000000">
        <w:trPr>
          <w:divId w:val="1522628323"/>
          <w:tblCellSpacing w:w="0" w:type="dxa"/>
        </w:trPr>
        <w:tc>
          <w:tcPr>
            <w:tcW w:w="0" w:type="auto"/>
            <w:vAlign w:val="center"/>
            <w:hideMark/>
          </w:tcPr>
          <w:p w:rsidR="00000000" w:rsidRDefault="009D0165">
            <w:r>
              <w:rPr>
                <w:rStyle w:val="style4"/>
                <w:rFonts w:hint="eastAsia"/>
              </w:rPr>
              <w:t>农药名称：</w:t>
            </w:r>
            <w:r>
              <w:rPr>
                <w:rFonts w:hint="eastAsia"/>
              </w:rPr>
              <w:t>螺虫·噻嗪酮</w:t>
            </w:r>
          </w:p>
        </w:tc>
      </w:tr>
      <w:tr w:rsidR="00000000">
        <w:trPr>
          <w:divId w:val="1522628323"/>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522628323"/>
          <w:tblCellSpacing w:w="0" w:type="dxa"/>
        </w:trPr>
        <w:tc>
          <w:tcPr>
            <w:tcW w:w="0" w:type="auto"/>
            <w:vAlign w:val="center"/>
            <w:hideMark/>
          </w:tcPr>
          <w:p w:rsidR="00000000" w:rsidRDefault="009D0165">
            <w:pPr>
              <w:divId w:val="1358190617"/>
            </w:pPr>
            <w:r>
              <w:rPr>
                <w:rStyle w:val="style4"/>
                <w:rFonts w:hint="eastAsia"/>
              </w:rPr>
              <w:t>毒性及其标识：</w:t>
            </w:r>
            <w:r>
              <w:rPr>
                <w:rFonts w:hint="eastAsia"/>
              </w:rPr>
              <w:t xml:space="preserve"> </w:t>
            </w:r>
          </w:p>
        </w:tc>
      </w:tr>
      <w:tr w:rsidR="00000000">
        <w:trPr>
          <w:divId w:val="1522628323"/>
          <w:tblCellSpacing w:w="0" w:type="dxa"/>
        </w:trPr>
        <w:tc>
          <w:tcPr>
            <w:tcW w:w="0" w:type="auto"/>
            <w:vAlign w:val="center"/>
            <w:hideMark/>
          </w:tcPr>
          <w:p w:rsidR="00000000" w:rsidRDefault="009D0165">
            <w:r>
              <w:rPr>
                <w:rStyle w:val="style4"/>
                <w:rFonts w:hint="eastAsia"/>
              </w:rPr>
              <w:t>总有效成分含量：</w:t>
            </w:r>
            <w:r>
              <w:rPr>
                <w:rFonts w:hint="eastAsia"/>
              </w:rPr>
              <w:t>33%</w:t>
            </w:r>
          </w:p>
        </w:tc>
      </w:tr>
      <w:tr w:rsidR="00000000">
        <w:trPr>
          <w:divId w:val="1522628323"/>
          <w:tblCellSpacing w:w="0" w:type="dxa"/>
        </w:trPr>
        <w:tc>
          <w:tcPr>
            <w:tcW w:w="0" w:type="auto"/>
            <w:vAlign w:val="center"/>
            <w:hideMark/>
          </w:tcPr>
          <w:p w:rsidR="00000000" w:rsidRDefault="009D0165">
            <w:pPr>
              <w:divId w:val="1520311724"/>
            </w:pPr>
            <w:r>
              <w:rPr>
                <w:rFonts w:hint="eastAsia"/>
              </w:rPr>
              <w:t>有效成分及其含量：</w:t>
            </w:r>
            <w:r>
              <w:rPr>
                <w:rFonts w:hint="eastAsia"/>
              </w:rPr>
              <w:t xml:space="preserve"> </w:t>
            </w:r>
          </w:p>
          <w:p w:rsidR="00000000" w:rsidRDefault="009D0165">
            <w:r>
              <w:rPr>
                <w:rFonts w:hint="eastAsia"/>
              </w:rPr>
              <w:t xml:space="preserve">    </w:t>
            </w:r>
            <w:r>
              <w:rPr>
                <w:rFonts w:hint="eastAsia"/>
              </w:rPr>
              <w:t>螺虫乙酯</w:t>
            </w:r>
            <w:r>
              <w:rPr>
                <w:rFonts w:hint="eastAsia"/>
              </w:rPr>
              <w:t xml:space="preserve">11%    </w:t>
            </w:r>
            <w:r>
              <w:rPr>
                <w:rFonts w:hint="eastAsia"/>
              </w:rPr>
              <w:t>噻嗪酮</w:t>
            </w:r>
            <w:r>
              <w:rPr>
                <w:rFonts w:hint="eastAsia"/>
              </w:rPr>
              <w:t xml:space="preserve">22%    </w:t>
            </w:r>
          </w:p>
        </w:tc>
      </w:tr>
      <w:tr w:rsidR="00000000">
        <w:trPr>
          <w:divId w:val="1522628323"/>
          <w:tblCellSpacing w:w="0" w:type="dxa"/>
        </w:trPr>
        <w:tc>
          <w:tcPr>
            <w:tcW w:w="0" w:type="auto"/>
            <w:vAlign w:val="center"/>
            <w:hideMark/>
          </w:tcPr>
          <w:p w:rsidR="00000000" w:rsidRDefault="009D0165">
            <w:pPr>
              <w:divId w:val="14117335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3500-4500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52262832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本品于于柑橘树介壳虫卵孵盛期至低龄若虫期喷雾施药</w:t>
            </w:r>
            <w:r>
              <w:rPr>
                <w:rStyle w:val="style7"/>
                <w:rFonts w:hint="eastAsia"/>
              </w:rPr>
              <w:t>1</w:t>
            </w:r>
            <w:r>
              <w:rPr>
                <w:rStyle w:val="style7"/>
                <w:rFonts w:hint="eastAsia"/>
              </w:rPr>
              <w:t>次。</w:t>
            </w:r>
            <w:r>
              <w:rPr>
                <w:rStyle w:val="style7"/>
                <w:rFonts w:hint="eastAsia"/>
              </w:rPr>
              <w:t>2.</w:t>
            </w:r>
            <w:r>
              <w:rPr>
                <w:rStyle w:val="style7"/>
                <w:rFonts w:hint="eastAsia"/>
              </w:rPr>
              <w:t>在柑橘上的安全间隔期为</w:t>
            </w:r>
            <w:r>
              <w:rPr>
                <w:rStyle w:val="style7"/>
                <w:rFonts w:hint="eastAsia"/>
              </w:rPr>
              <w:t>30</w:t>
            </w:r>
            <w:r>
              <w:rPr>
                <w:rStyle w:val="style7"/>
                <w:rFonts w:hint="eastAsia"/>
              </w:rPr>
              <w:t>天。</w:t>
            </w:r>
            <w:r>
              <w:rPr>
                <w:rStyle w:val="style7"/>
                <w:rFonts w:hint="eastAsia"/>
              </w:rPr>
              <w:t>3.</w:t>
            </w:r>
            <w:r>
              <w:rPr>
                <w:rStyle w:val="style7"/>
                <w:rFonts w:hint="eastAsia"/>
              </w:rPr>
              <w:t>大风天或预计</w:t>
            </w:r>
            <w:r>
              <w:rPr>
                <w:rStyle w:val="style7"/>
                <w:rFonts w:hint="eastAsia"/>
              </w:rPr>
              <w:t>1</w:t>
            </w:r>
            <w:r>
              <w:rPr>
                <w:rStyle w:val="style7"/>
                <w:rFonts w:hint="eastAsia"/>
              </w:rPr>
              <w:t>小时内下雨，请勿施药。</w:t>
            </w:r>
          </w:p>
        </w:tc>
      </w:tr>
      <w:tr w:rsidR="00000000">
        <w:trPr>
          <w:divId w:val="1522628323"/>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本品是螺虫乙酯和噻嗪酮混配而成的杀虫剂。其作用机理是通过抵制昆虫脂质的合成，抑制昆虫几丁质合成和干扰新陈代谢，造成其中毒死亡，具有胃毒作用和内吸传导性，触杀作用强且持续时间长。</w:t>
            </w:r>
          </w:p>
        </w:tc>
      </w:tr>
      <w:tr w:rsidR="00000000">
        <w:trPr>
          <w:divId w:val="152262832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本品不可与呈碱性的农药等物质混合使用。</w:t>
            </w:r>
            <w:r>
              <w:rPr>
                <w:rStyle w:val="style7"/>
                <w:rFonts w:hint="eastAsia"/>
              </w:rPr>
              <w:t>2.</w:t>
            </w:r>
            <w:r>
              <w:rPr>
                <w:rStyle w:val="style7"/>
                <w:rFonts w:hint="eastAsia"/>
              </w:rPr>
              <w:t>本品对鱼类和家蚕有毒，蚕室及桑园附近禁用；水产养殖区、河塘等水体附近禁用；禁止在河塘等水体中清洗施药器具。</w:t>
            </w:r>
            <w:r>
              <w:rPr>
                <w:rStyle w:val="style7"/>
                <w:rFonts w:hint="eastAsia"/>
              </w:rPr>
              <w:t>3.</w:t>
            </w:r>
            <w:r>
              <w:rPr>
                <w:rStyle w:val="style7"/>
                <w:rFonts w:hint="eastAsia"/>
              </w:rPr>
              <w:t>使用本品时应穿防护服和戴手套。施药期间不可吃东西和饮水，施药后应及时洗手和洗脸。</w:t>
            </w:r>
            <w:r>
              <w:rPr>
                <w:rStyle w:val="style7"/>
                <w:rFonts w:hint="eastAsia"/>
              </w:rPr>
              <w:t>4.</w:t>
            </w:r>
            <w:r>
              <w:rPr>
                <w:rStyle w:val="style7"/>
                <w:rFonts w:hint="eastAsia"/>
              </w:rPr>
              <w:t>建议与其他作用机制不同的杀虫剂轮换使用，以延缓抗性产生。</w:t>
            </w:r>
            <w:r>
              <w:rPr>
                <w:rStyle w:val="style7"/>
                <w:rFonts w:hint="eastAsia"/>
              </w:rPr>
              <w:t>5.</w:t>
            </w:r>
            <w:r>
              <w:rPr>
                <w:rStyle w:val="style7"/>
                <w:rFonts w:hint="eastAsia"/>
              </w:rPr>
              <w:t>用药后包装物及用过的容器应妥善处理，不可做他用，也不可随意丢弃。</w:t>
            </w:r>
            <w:r>
              <w:rPr>
                <w:rStyle w:val="style7"/>
                <w:rFonts w:hint="eastAsia"/>
              </w:rPr>
              <w:t>6.</w:t>
            </w:r>
            <w:r>
              <w:rPr>
                <w:rStyle w:val="style7"/>
                <w:rFonts w:hint="eastAsia"/>
              </w:rPr>
              <w:t>孕妇及哺乳期妇女禁止接触本品。</w:t>
            </w:r>
          </w:p>
        </w:tc>
      </w:tr>
      <w:tr w:rsidR="00000000">
        <w:trPr>
          <w:divId w:val="1522628323"/>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不慎吸入，应将病人移至空气流通处。不慎接触皮肤或溅入眼睛，应用大量清水冲洗至少</w:t>
            </w:r>
            <w:r>
              <w:rPr>
                <w:rStyle w:val="style7"/>
                <w:rFonts w:hint="eastAsia"/>
              </w:rPr>
              <w:t>15</w:t>
            </w:r>
            <w:r>
              <w:rPr>
                <w:rStyle w:val="style7"/>
                <w:rFonts w:hint="eastAsia"/>
              </w:rPr>
              <w:t>分钟，仍不适就医。无特殊解毒剂，误服则应立即携此标签将病人送医院对症治疗</w:t>
            </w:r>
          </w:p>
        </w:tc>
      </w:tr>
      <w:tr w:rsidR="00000000">
        <w:trPr>
          <w:divId w:val="152262832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本品应严防潮湿和日晒，药剂应贮存于阴凉、干燥、通风、避雨处，远离火源和热源，置于儿童接触不到之处并加锁保存。运输时应注意避光、防高温、雨淋。避免与粮食、食品、饲料、种子等同贮同运。</w:t>
            </w:r>
            <w:r>
              <w:rPr>
                <w:rStyle w:val="style7"/>
                <w:rFonts w:hint="eastAsia"/>
              </w:rPr>
              <w:t xml:space="preserve"> </w:t>
            </w:r>
          </w:p>
        </w:tc>
      </w:tr>
      <w:tr w:rsidR="00000000">
        <w:trPr>
          <w:divId w:val="152262832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52262832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678726770"/>
          <w:tblCellSpacing w:w="0" w:type="dxa"/>
        </w:trPr>
        <w:tc>
          <w:tcPr>
            <w:tcW w:w="0" w:type="auto"/>
            <w:vAlign w:val="center"/>
            <w:hideMark/>
          </w:tcPr>
          <w:p w:rsidR="00000000" w:rsidRDefault="009D0165">
            <w:r>
              <w:rPr>
                <w:rStyle w:val="style4"/>
                <w:rFonts w:hint="eastAsia"/>
              </w:rPr>
              <w:t>登记证号：</w:t>
            </w:r>
            <w:r>
              <w:rPr>
                <w:rFonts w:hint="eastAsia"/>
              </w:rPr>
              <w:t>PD20210402</w:t>
            </w:r>
          </w:p>
        </w:tc>
      </w:tr>
      <w:tr w:rsidR="00000000">
        <w:trPr>
          <w:divId w:val="1678726770"/>
          <w:tblCellSpacing w:w="0" w:type="dxa"/>
        </w:trPr>
        <w:tc>
          <w:tcPr>
            <w:tcW w:w="0" w:type="auto"/>
            <w:vAlign w:val="center"/>
            <w:hideMark/>
          </w:tcPr>
          <w:p w:rsidR="00000000" w:rsidRDefault="009D0165">
            <w:r>
              <w:rPr>
                <w:rStyle w:val="style4"/>
                <w:rFonts w:hint="eastAsia"/>
              </w:rPr>
              <w:t>登记证持有人：</w:t>
            </w:r>
            <w:r>
              <w:rPr>
                <w:rFonts w:hint="eastAsia"/>
              </w:rPr>
              <w:t>浙江中山化工集团股份有限公司</w:t>
            </w:r>
          </w:p>
        </w:tc>
      </w:tr>
      <w:tr w:rsidR="00000000">
        <w:trPr>
          <w:divId w:val="1678726770"/>
          <w:tblCellSpacing w:w="0" w:type="dxa"/>
        </w:trPr>
        <w:tc>
          <w:tcPr>
            <w:tcW w:w="0" w:type="auto"/>
            <w:vAlign w:val="center"/>
            <w:hideMark/>
          </w:tcPr>
          <w:p w:rsidR="00000000" w:rsidRDefault="009D0165">
            <w:r>
              <w:rPr>
                <w:rStyle w:val="style4"/>
                <w:rFonts w:hint="eastAsia"/>
              </w:rPr>
              <w:t>农药名称：</w:t>
            </w:r>
            <w:r>
              <w:rPr>
                <w:rFonts w:hint="eastAsia"/>
              </w:rPr>
              <w:t>异噁唑草酮</w:t>
            </w:r>
          </w:p>
        </w:tc>
      </w:tr>
      <w:tr w:rsidR="00000000">
        <w:trPr>
          <w:divId w:val="1678726770"/>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678726770"/>
          <w:tblCellSpacing w:w="0" w:type="dxa"/>
        </w:trPr>
        <w:tc>
          <w:tcPr>
            <w:tcW w:w="0" w:type="auto"/>
            <w:vAlign w:val="center"/>
            <w:hideMark/>
          </w:tcPr>
          <w:p w:rsidR="00000000" w:rsidRDefault="009D0165">
            <w:pPr>
              <w:divId w:val="811674729"/>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6" name="图片 43"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678726770"/>
          <w:tblCellSpacing w:w="0" w:type="dxa"/>
        </w:trPr>
        <w:tc>
          <w:tcPr>
            <w:tcW w:w="0" w:type="auto"/>
            <w:vAlign w:val="center"/>
            <w:hideMark/>
          </w:tcPr>
          <w:p w:rsidR="00000000" w:rsidRDefault="009D0165">
            <w:r>
              <w:rPr>
                <w:rStyle w:val="style4"/>
                <w:rFonts w:hint="eastAsia"/>
              </w:rPr>
              <w:t>总有效成分含量：</w:t>
            </w:r>
            <w:r>
              <w:rPr>
                <w:rFonts w:hint="eastAsia"/>
              </w:rPr>
              <w:t>48%</w:t>
            </w:r>
          </w:p>
        </w:tc>
      </w:tr>
      <w:tr w:rsidR="00000000">
        <w:trPr>
          <w:divId w:val="1678726770"/>
          <w:tblCellSpacing w:w="0" w:type="dxa"/>
        </w:trPr>
        <w:tc>
          <w:tcPr>
            <w:tcW w:w="0" w:type="auto"/>
            <w:vAlign w:val="center"/>
            <w:hideMark/>
          </w:tcPr>
          <w:p w:rsidR="00000000" w:rsidRDefault="009D0165">
            <w:pPr>
              <w:divId w:val="1326670216"/>
            </w:pPr>
            <w:r>
              <w:rPr>
                <w:rFonts w:hint="eastAsia"/>
              </w:rPr>
              <w:t>有效成分及其含量：</w:t>
            </w:r>
            <w:r>
              <w:rPr>
                <w:rFonts w:hint="eastAsia"/>
              </w:rPr>
              <w:t xml:space="preserve"> </w:t>
            </w:r>
          </w:p>
          <w:p w:rsidR="00000000" w:rsidRDefault="009D0165">
            <w:r>
              <w:rPr>
                <w:rFonts w:hint="eastAsia"/>
              </w:rPr>
              <w:t xml:space="preserve">    </w:t>
            </w:r>
            <w:r>
              <w:rPr>
                <w:rFonts w:hint="eastAsia"/>
              </w:rPr>
              <w:t>异噁唑草酮</w:t>
            </w:r>
            <w:r>
              <w:rPr>
                <w:rFonts w:hint="eastAsia"/>
              </w:rPr>
              <w:t xml:space="preserve">48%    </w:t>
            </w:r>
          </w:p>
        </w:tc>
      </w:tr>
      <w:tr w:rsidR="00000000">
        <w:trPr>
          <w:divId w:val="1678726770"/>
          <w:tblCellSpacing w:w="0" w:type="dxa"/>
        </w:trPr>
        <w:tc>
          <w:tcPr>
            <w:tcW w:w="0" w:type="auto"/>
            <w:vAlign w:val="center"/>
            <w:hideMark/>
          </w:tcPr>
          <w:p w:rsidR="00000000" w:rsidRDefault="009D0165">
            <w:pPr>
              <w:divId w:val="114249868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12-16</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土壤喷雾</w:t>
                  </w:r>
                </w:p>
              </w:tc>
            </w:tr>
          </w:tbl>
          <w:p w:rsidR="00000000" w:rsidRDefault="009D0165">
            <w:pPr>
              <w:rPr>
                <w:rFonts w:ascii="Times New Roman" w:hAnsi="Times New Roman" w:cs="Times New Roman"/>
                <w:sz w:val="20"/>
                <w:szCs w:val="20"/>
              </w:rPr>
            </w:pPr>
          </w:p>
        </w:tc>
      </w:tr>
      <w:tr w:rsidR="00000000">
        <w:trPr>
          <w:divId w:val="167872677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、在玉米播种后出苗前土壤喷雾。</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、每季最多使用</w:t>
            </w:r>
            <w:r>
              <w:rPr>
                <w:rStyle w:val="style7"/>
                <w:rFonts w:hint="eastAsia"/>
              </w:rPr>
              <w:t>1</w:t>
            </w:r>
            <w:r>
              <w:rPr>
                <w:rStyle w:val="style7"/>
                <w:rFonts w:hint="eastAsia"/>
              </w:rPr>
              <w:t>次。</w:t>
            </w:r>
          </w:p>
        </w:tc>
      </w:tr>
      <w:tr w:rsidR="00000000">
        <w:trPr>
          <w:divId w:val="167872677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异噁唑草酮是用于玉米田做土壤处理的一种有机杂环类选择性内吸型苗前除草剂，通过形成二酮腈而发挥除草活性，被植物吸收后能快速代谢，打开异噁唑环，形成二酮腈，达到除草效果。</w:t>
            </w:r>
            <w:r>
              <w:rPr>
                <w:rStyle w:val="style7"/>
                <w:rFonts w:hint="eastAsia"/>
              </w:rPr>
              <w:t xml:space="preserve"> </w:t>
            </w:r>
          </w:p>
        </w:tc>
      </w:tr>
      <w:tr w:rsidR="00000000">
        <w:trPr>
          <w:divId w:val="167872677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lastRenderedPageBreak/>
              <w:t>1</w:t>
            </w:r>
            <w:r>
              <w:rPr>
                <w:rStyle w:val="style7"/>
                <w:rFonts w:hint="eastAsia"/>
              </w:rPr>
              <w:t>、请严格按照农药安全使用准则使用本品。</w:t>
            </w:r>
            <w:r>
              <w:rPr>
                <w:rStyle w:val="style7"/>
                <w:rFonts w:hint="eastAsia"/>
              </w:rPr>
              <w:t>2</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3</w:t>
            </w:r>
            <w:r>
              <w:rPr>
                <w:rStyle w:val="style7"/>
                <w:rFonts w:hint="eastAsia"/>
              </w:rPr>
              <w:t>、禁止在河塘等水体中清洗施药器具。</w:t>
            </w:r>
            <w:r>
              <w:rPr>
                <w:rStyle w:val="style7"/>
                <w:rFonts w:hint="eastAsia"/>
              </w:rPr>
              <w:t xml:space="preserve"> 4</w:t>
            </w:r>
            <w:r>
              <w:rPr>
                <w:rStyle w:val="style7"/>
                <w:rFonts w:hint="eastAsia"/>
              </w:rPr>
              <w:t>、用过的容器和废弃物应妥善处理</w:t>
            </w:r>
            <w:r>
              <w:rPr>
                <w:rStyle w:val="style7"/>
                <w:rFonts w:hint="eastAsia"/>
              </w:rPr>
              <w:t>，不可随意丢弃或做他用。</w:t>
            </w:r>
            <w:r>
              <w:rPr>
                <w:rStyle w:val="style7"/>
                <w:rFonts w:hint="eastAsia"/>
              </w:rPr>
              <w:t>5</w:t>
            </w:r>
            <w:r>
              <w:rPr>
                <w:rStyle w:val="style7"/>
                <w:rFonts w:hint="eastAsia"/>
              </w:rPr>
              <w:t>、禁止孕妇及哺乳期妇女接触本品。</w:t>
            </w:r>
          </w:p>
        </w:tc>
      </w:tr>
      <w:tr w:rsidR="00000000">
        <w:trPr>
          <w:divId w:val="1678726770"/>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皮肤接触：立即脱掉被污染的衣物，用大量清水冲洗被污染的皮肤，再用肥皂清洗，然后用清水冲净。如果皮肤发炎，请医生诊治。眼睛溅药：立即将眼睑翻开，用清水冲洗至少</w:t>
            </w:r>
            <w:r>
              <w:rPr>
                <w:rStyle w:val="style7"/>
                <w:rFonts w:hint="eastAsia"/>
              </w:rPr>
              <w:t>15</w:t>
            </w:r>
            <w:r>
              <w:rPr>
                <w:rStyle w:val="style7"/>
                <w:rFonts w:hint="eastAsia"/>
              </w:rPr>
              <w:t>分钟，再请医生诊治。误吸：立即将吸入者转移到空气新鲜处，注意保暖和休息，请医生诊治。误服：请勿引吐，立即携带标签，送医就诊。解毒剂：无专用解毒剂，对症治疗。</w:t>
            </w:r>
          </w:p>
        </w:tc>
      </w:tr>
      <w:tr w:rsidR="00000000">
        <w:trPr>
          <w:divId w:val="167872677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置于儿童接触不到的地方，并加锁。</w:t>
            </w:r>
            <w:r>
              <w:rPr>
                <w:rStyle w:val="style7"/>
                <w:rFonts w:hint="eastAsia"/>
              </w:rPr>
              <w:t xml:space="preserve"> 2.</w:t>
            </w:r>
            <w:r>
              <w:rPr>
                <w:rStyle w:val="style7"/>
                <w:rFonts w:hint="eastAsia"/>
              </w:rPr>
              <w:t>不能与食品、饮料、粮食、饲料等同贮同运，严防潮</w:t>
            </w:r>
            <w:r>
              <w:rPr>
                <w:rStyle w:val="style7"/>
                <w:rFonts w:hint="eastAsia"/>
              </w:rPr>
              <w:t>湿和日晒。</w:t>
            </w:r>
            <w:r>
              <w:rPr>
                <w:rStyle w:val="style7"/>
                <w:rFonts w:hint="eastAsia"/>
              </w:rPr>
              <w:t xml:space="preserve"> 3.</w:t>
            </w:r>
            <w:r>
              <w:rPr>
                <w:rStyle w:val="style7"/>
                <w:rFonts w:hint="eastAsia"/>
              </w:rPr>
              <w:t>应贮存于通风、干燥、阴凉的库房中，远离火源或热源。</w:t>
            </w:r>
          </w:p>
        </w:tc>
      </w:tr>
      <w:tr w:rsidR="00000000">
        <w:trPr>
          <w:divId w:val="167872677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67872677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821001381"/>
          <w:tblCellSpacing w:w="0" w:type="dxa"/>
        </w:trPr>
        <w:tc>
          <w:tcPr>
            <w:tcW w:w="0" w:type="auto"/>
            <w:vAlign w:val="center"/>
            <w:hideMark/>
          </w:tcPr>
          <w:p w:rsidR="00000000" w:rsidRDefault="009D0165">
            <w:r>
              <w:rPr>
                <w:rStyle w:val="style4"/>
                <w:rFonts w:hint="eastAsia"/>
              </w:rPr>
              <w:t>登记证号：</w:t>
            </w:r>
            <w:r>
              <w:rPr>
                <w:rFonts w:hint="eastAsia"/>
              </w:rPr>
              <w:t>PD20210403</w:t>
            </w:r>
          </w:p>
        </w:tc>
      </w:tr>
      <w:tr w:rsidR="00000000">
        <w:trPr>
          <w:divId w:val="1821001381"/>
          <w:tblCellSpacing w:w="0" w:type="dxa"/>
        </w:trPr>
        <w:tc>
          <w:tcPr>
            <w:tcW w:w="0" w:type="auto"/>
            <w:vAlign w:val="center"/>
            <w:hideMark/>
          </w:tcPr>
          <w:p w:rsidR="00000000" w:rsidRDefault="009D0165">
            <w:r>
              <w:rPr>
                <w:rStyle w:val="style4"/>
                <w:rFonts w:hint="eastAsia"/>
              </w:rPr>
              <w:t>登记证持有人：</w:t>
            </w:r>
            <w:r>
              <w:rPr>
                <w:rFonts w:hint="eastAsia"/>
              </w:rPr>
              <w:t>吉林省八达农药有限公司</w:t>
            </w:r>
          </w:p>
        </w:tc>
      </w:tr>
      <w:tr w:rsidR="00000000">
        <w:trPr>
          <w:divId w:val="1821001381"/>
          <w:tblCellSpacing w:w="0" w:type="dxa"/>
        </w:trPr>
        <w:tc>
          <w:tcPr>
            <w:tcW w:w="0" w:type="auto"/>
            <w:vAlign w:val="center"/>
            <w:hideMark/>
          </w:tcPr>
          <w:p w:rsidR="00000000" w:rsidRDefault="009D0165">
            <w:r>
              <w:rPr>
                <w:rStyle w:val="style4"/>
                <w:rFonts w:hint="eastAsia"/>
              </w:rPr>
              <w:t>农药名称：</w:t>
            </w:r>
            <w:r>
              <w:rPr>
                <w:rFonts w:hint="eastAsia"/>
              </w:rPr>
              <w:t>麦草畏·烟嘧隆·莠去津</w:t>
            </w:r>
          </w:p>
        </w:tc>
      </w:tr>
      <w:tr w:rsidR="00000000">
        <w:trPr>
          <w:divId w:val="1821001381"/>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1821001381"/>
          <w:tblCellSpacing w:w="0" w:type="dxa"/>
        </w:trPr>
        <w:tc>
          <w:tcPr>
            <w:tcW w:w="0" w:type="auto"/>
            <w:vAlign w:val="center"/>
            <w:hideMark/>
          </w:tcPr>
          <w:p w:rsidR="00000000" w:rsidRDefault="009D0165">
            <w:pPr>
              <w:divId w:val="195443573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7" name="图片 44"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821001381"/>
          <w:tblCellSpacing w:w="0" w:type="dxa"/>
        </w:trPr>
        <w:tc>
          <w:tcPr>
            <w:tcW w:w="0" w:type="auto"/>
            <w:vAlign w:val="center"/>
            <w:hideMark/>
          </w:tcPr>
          <w:p w:rsidR="00000000" w:rsidRDefault="009D0165">
            <w:r>
              <w:rPr>
                <w:rStyle w:val="style4"/>
                <w:rFonts w:hint="eastAsia"/>
              </w:rPr>
              <w:t>总有效成分含量：</w:t>
            </w:r>
            <w:r>
              <w:rPr>
                <w:rFonts w:hint="eastAsia"/>
              </w:rPr>
              <w:t>30%</w:t>
            </w:r>
          </w:p>
        </w:tc>
      </w:tr>
      <w:tr w:rsidR="00000000">
        <w:trPr>
          <w:divId w:val="1821001381"/>
          <w:tblCellSpacing w:w="0" w:type="dxa"/>
        </w:trPr>
        <w:tc>
          <w:tcPr>
            <w:tcW w:w="0" w:type="auto"/>
            <w:vAlign w:val="center"/>
            <w:hideMark/>
          </w:tcPr>
          <w:p w:rsidR="00000000" w:rsidRDefault="009D0165">
            <w:pPr>
              <w:divId w:val="1101684072"/>
            </w:pPr>
            <w:r>
              <w:rPr>
                <w:rFonts w:hint="eastAsia"/>
              </w:rPr>
              <w:t>有效成分及其含量：</w:t>
            </w:r>
            <w:r>
              <w:rPr>
                <w:rFonts w:hint="eastAsia"/>
              </w:rPr>
              <w:t xml:space="preserve"> </w:t>
            </w:r>
          </w:p>
          <w:p w:rsidR="00000000" w:rsidRDefault="009D0165">
            <w:r>
              <w:rPr>
                <w:rFonts w:hint="eastAsia"/>
              </w:rPr>
              <w:t xml:space="preserve">    </w:t>
            </w:r>
            <w:r>
              <w:rPr>
                <w:rFonts w:hint="eastAsia"/>
              </w:rPr>
              <w:t>麦草畏</w:t>
            </w:r>
            <w:r>
              <w:rPr>
                <w:rFonts w:hint="eastAsia"/>
              </w:rPr>
              <w:t xml:space="preserve">10%    </w:t>
            </w:r>
            <w:r>
              <w:rPr>
                <w:rFonts w:hint="eastAsia"/>
              </w:rPr>
              <w:t>烟嘧磺隆</w:t>
            </w:r>
            <w:r>
              <w:rPr>
                <w:rFonts w:hint="eastAsia"/>
              </w:rPr>
              <w:t xml:space="preserve">3.5%    </w:t>
            </w:r>
            <w:r>
              <w:rPr>
                <w:rFonts w:hint="eastAsia"/>
              </w:rPr>
              <w:t>莠去津</w:t>
            </w:r>
            <w:r>
              <w:rPr>
                <w:rFonts w:hint="eastAsia"/>
              </w:rPr>
              <w:t xml:space="preserve">16.5%    </w:t>
            </w:r>
          </w:p>
        </w:tc>
      </w:tr>
      <w:tr w:rsidR="00000000">
        <w:trPr>
          <w:divId w:val="1821001381"/>
          <w:tblCellSpacing w:w="0" w:type="dxa"/>
        </w:trPr>
        <w:tc>
          <w:tcPr>
            <w:tcW w:w="0" w:type="auto"/>
            <w:vAlign w:val="center"/>
            <w:hideMark/>
          </w:tcPr>
          <w:p w:rsidR="00000000" w:rsidRDefault="009D0165">
            <w:pPr>
              <w:divId w:val="2787262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80-100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1821001381"/>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产品在玉米生长期最多施用</w:t>
            </w:r>
            <w:r>
              <w:rPr>
                <w:rStyle w:val="style7"/>
                <w:rFonts w:hint="eastAsia"/>
              </w:rPr>
              <w:t>1</w:t>
            </w:r>
            <w:r>
              <w:rPr>
                <w:rStyle w:val="style7"/>
                <w:rFonts w:hint="eastAsia"/>
              </w:rPr>
              <w:t>次。</w:t>
            </w:r>
            <w:r>
              <w:rPr>
                <w:rStyle w:val="style7"/>
                <w:rFonts w:hint="eastAsia"/>
              </w:rPr>
              <w:t>2.</w:t>
            </w:r>
            <w:r>
              <w:rPr>
                <w:rStyle w:val="style7"/>
                <w:rFonts w:hint="eastAsia"/>
              </w:rPr>
              <w:t>玉米苗后</w:t>
            </w:r>
            <w:r>
              <w:rPr>
                <w:rStyle w:val="style7"/>
                <w:rFonts w:hint="eastAsia"/>
              </w:rPr>
              <w:t>3-5</w:t>
            </w:r>
            <w:r>
              <w:rPr>
                <w:rStyle w:val="style7"/>
                <w:rFonts w:hint="eastAsia"/>
              </w:rPr>
              <w:t>叶期，苗后茎叶喷雾，每亩兑水</w:t>
            </w:r>
            <w:smartTag w:uri="urn:schemas-microsoft-com:office:smarttags" w:element="chmetcnv">
              <w:smartTagPr>
                <w:attr w:name="UnitName" w:val="公斤"/>
                <w:attr w:name="SourceValue" w:val="45"/>
                <w:attr w:name="HasSpace" w:val="False"/>
                <w:attr w:name="Negative" w:val="False"/>
                <w:attr w:name="NumberType" w:val="1"/>
                <w:attr w:name="TCSC" w:val="0"/>
              </w:smartTagPr>
              <w:r>
                <w:rPr>
                  <w:rStyle w:val="style7"/>
                  <w:rFonts w:hint="eastAsia"/>
                </w:rPr>
                <w:t>45</w:t>
              </w:r>
              <w:r>
                <w:rPr>
                  <w:rStyle w:val="style7"/>
                  <w:rFonts w:hint="eastAsia"/>
                </w:rPr>
                <w:t>公斤</w:t>
              </w:r>
            </w:smartTag>
            <w:r>
              <w:rPr>
                <w:rStyle w:val="style7"/>
                <w:rFonts w:hint="eastAsia"/>
              </w:rPr>
              <w:t>。</w:t>
            </w:r>
            <w:r>
              <w:rPr>
                <w:rStyle w:val="style7"/>
                <w:rFonts w:hint="eastAsia"/>
              </w:rPr>
              <w:t>3.</w:t>
            </w:r>
            <w:r>
              <w:rPr>
                <w:rStyle w:val="style7"/>
                <w:rFonts w:hint="eastAsia"/>
              </w:rPr>
              <w:t>本品对蔬菜、大豆、桃树、小麦、水稻等敏感，施药时避免漂移到上述作物以免产生药害。</w:t>
            </w:r>
            <w:r>
              <w:rPr>
                <w:rStyle w:val="style7"/>
                <w:rFonts w:hint="eastAsia"/>
              </w:rPr>
              <w:t>4.</w:t>
            </w:r>
            <w:r>
              <w:rPr>
                <w:rStyle w:val="style7"/>
                <w:rFonts w:hint="eastAsia"/>
              </w:rPr>
              <w:t>注意勿超剂量使用避免药害。</w:t>
            </w:r>
            <w:r>
              <w:rPr>
                <w:rStyle w:val="style7"/>
                <w:rFonts w:hint="eastAsia"/>
              </w:rPr>
              <w:t>5.</w:t>
            </w:r>
            <w:r>
              <w:rPr>
                <w:rStyle w:val="style7"/>
                <w:rFonts w:hint="eastAsia"/>
              </w:rPr>
              <w:t>适用于马齿形、半马齿型和硬粒型玉米品种。糯玉米、甜玉米、爆裂玉米、制种田玉米、自留玉米种子不宜使用。个别马齿型玉米敏感。</w:t>
            </w:r>
          </w:p>
        </w:tc>
      </w:tr>
      <w:tr w:rsidR="00000000">
        <w:trPr>
          <w:divId w:val="1821001381"/>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本品是复配的玉米田选择性苗后除草剂，芽后防除杂草为主，同时还可控制未出土杂草，特别适宜小麦高留茬夏玉米田杂草化学防除，同时三者混用可以优势互补，扩大杀草谱。</w:t>
            </w:r>
          </w:p>
        </w:tc>
      </w:tr>
      <w:tr w:rsidR="00000000">
        <w:trPr>
          <w:divId w:val="1821001381"/>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使用时穿戴长衣、长裤、帽子、口罩、手套等防护措施，并背风施药。施药</w:t>
            </w:r>
            <w:r>
              <w:rPr>
                <w:rStyle w:val="style7"/>
                <w:rFonts w:hint="eastAsia"/>
              </w:rPr>
              <w:lastRenderedPageBreak/>
              <w:t>时切勿吸烟和饮食。</w:t>
            </w:r>
            <w:r>
              <w:rPr>
                <w:rStyle w:val="style7"/>
                <w:rFonts w:hint="eastAsia"/>
              </w:rPr>
              <w:t>2.</w:t>
            </w:r>
            <w:r>
              <w:rPr>
                <w:rStyle w:val="style7"/>
                <w:rFonts w:hint="eastAsia"/>
              </w:rPr>
              <w:t>玉米对该药有较好的耐药性，处理后出现暂时褪绿或轻微的发育迟缓，但一般能迅速恢复而且不减产。</w:t>
            </w:r>
            <w:r>
              <w:rPr>
                <w:rStyle w:val="style7"/>
                <w:rFonts w:hint="eastAsia"/>
              </w:rPr>
              <w:t>3.</w:t>
            </w:r>
            <w:r>
              <w:rPr>
                <w:rStyle w:val="style7"/>
                <w:rFonts w:hint="eastAsia"/>
              </w:rPr>
              <w:t>孕妇及哺乳期妇女避免接触本品。</w:t>
            </w:r>
            <w:r>
              <w:rPr>
                <w:rStyle w:val="style7"/>
                <w:rFonts w:hint="eastAsia"/>
              </w:rPr>
              <w:t>4.</w:t>
            </w:r>
            <w:r>
              <w:rPr>
                <w:rStyle w:val="style7"/>
                <w:rFonts w:hint="eastAsia"/>
              </w:rPr>
              <w:t>水产养殖区、河塘等水体附近禁用，禁止在河塘等水体清洗施药器具，地下水、饮用水水源地附近禁用。施药后清洗药械的废水妥善</w:t>
            </w:r>
            <w:r>
              <w:rPr>
                <w:rStyle w:val="style7"/>
                <w:rFonts w:hint="eastAsia"/>
              </w:rPr>
              <w:t>处理。</w:t>
            </w:r>
            <w:r>
              <w:rPr>
                <w:rStyle w:val="style7"/>
                <w:rFonts w:hint="eastAsia"/>
              </w:rPr>
              <w:t xml:space="preserve">5. </w:t>
            </w:r>
            <w:r>
              <w:rPr>
                <w:rStyle w:val="style7"/>
                <w:rFonts w:hint="eastAsia"/>
              </w:rPr>
              <w:t>用过的容器应妥善处理，不可做他用，也不可随意丢弃。</w:t>
            </w:r>
            <w:r>
              <w:rPr>
                <w:rStyle w:val="style7"/>
                <w:rFonts w:hint="eastAsia"/>
              </w:rPr>
              <w:t>6.</w:t>
            </w:r>
            <w:r>
              <w:rPr>
                <w:rStyle w:val="style7"/>
                <w:rFonts w:hint="eastAsia"/>
              </w:rPr>
              <w:t>蜜源植物花期、赤眼蜂等天敌放飞区禁用，施药期间密切关注对附近蜂群的影响。桑园及蚕室附近禁用。</w:t>
            </w:r>
            <w:r>
              <w:rPr>
                <w:rStyle w:val="style7"/>
                <w:rFonts w:hint="eastAsia"/>
              </w:rPr>
              <w:t>7.</w:t>
            </w:r>
            <w:r>
              <w:rPr>
                <w:rStyle w:val="style7"/>
                <w:rFonts w:hint="eastAsia"/>
              </w:rPr>
              <w:t>本品不能与有机磷农药混用，如使用需间隔</w:t>
            </w:r>
            <w:r>
              <w:rPr>
                <w:rStyle w:val="style7"/>
                <w:rFonts w:hint="eastAsia"/>
              </w:rPr>
              <w:t>7</w:t>
            </w:r>
            <w:r>
              <w:rPr>
                <w:rStyle w:val="style7"/>
                <w:rFonts w:hint="eastAsia"/>
              </w:rPr>
              <w:t>天。</w:t>
            </w:r>
          </w:p>
        </w:tc>
      </w:tr>
      <w:tr w:rsidR="00000000">
        <w:trPr>
          <w:divId w:val="1821001381"/>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该产品对眼睛、皮肤有刺激性，使用时避免药液接触眼睛、皮肤。中毒症状：对眼、皮肤、粘膜有刺激作用。溅入眼睛，用大量清水冲洗</w:t>
            </w:r>
            <w:r>
              <w:rPr>
                <w:rStyle w:val="style7"/>
                <w:rFonts w:hint="eastAsia"/>
              </w:rPr>
              <w:t>15</w:t>
            </w:r>
            <w:r>
              <w:rPr>
                <w:rStyle w:val="style7"/>
                <w:rFonts w:hint="eastAsia"/>
              </w:rPr>
              <w:t>分钟，如仍有不适，立即到医院就诊。接触皮肤：立即使用大量水和肥皂清洗。如误服，应在病人清醒状态下催吐，无解毒剂，立即送医院对症治疗。</w:t>
            </w:r>
          </w:p>
        </w:tc>
      </w:tr>
      <w:tr w:rsidR="00000000">
        <w:trPr>
          <w:divId w:val="1821001381"/>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本品应置于儿童不易触及之处，并加锁。储放于阴凉、干燥、通风、防雨的仓库中，远离火源热源，不得与食物、种子、饮料、饲料等同贮同运。</w:t>
            </w:r>
          </w:p>
        </w:tc>
      </w:tr>
      <w:tr w:rsidR="00000000">
        <w:trPr>
          <w:divId w:val="1821001381"/>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821001381"/>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45581042"/>
          <w:tblCellSpacing w:w="0" w:type="dxa"/>
        </w:trPr>
        <w:tc>
          <w:tcPr>
            <w:tcW w:w="0" w:type="auto"/>
            <w:vAlign w:val="center"/>
            <w:hideMark/>
          </w:tcPr>
          <w:p w:rsidR="00000000" w:rsidRDefault="009D0165">
            <w:r>
              <w:rPr>
                <w:rStyle w:val="style4"/>
                <w:rFonts w:hint="eastAsia"/>
              </w:rPr>
              <w:t>登记证号：</w:t>
            </w:r>
            <w:r>
              <w:rPr>
                <w:rFonts w:hint="eastAsia"/>
              </w:rPr>
              <w:t>PD20210420</w:t>
            </w:r>
          </w:p>
        </w:tc>
      </w:tr>
      <w:tr w:rsidR="00000000">
        <w:trPr>
          <w:divId w:val="945581042"/>
          <w:tblCellSpacing w:w="0" w:type="dxa"/>
        </w:trPr>
        <w:tc>
          <w:tcPr>
            <w:tcW w:w="0" w:type="auto"/>
            <w:vAlign w:val="center"/>
            <w:hideMark/>
          </w:tcPr>
          <w:p w:rsidR="00000000" w:rsidRDefault="009D0165">
            <w:r>
              <w:rPr>
                <w:rStyle w:val="style4"/>
                <w:rFonts w:hint="eastAsia"/>
              </w:rPr>
              <w:t>登记证持有人：</w:t>
            </w:r>
            <w:r>
              <w:rPr>
                <w:rFonts w:hint="eastAsia"/>
              </w:rPr>
              <w:t>浙江新安化工集团股份有限公司</w:t>
            </w:r>
          </w:p>
        </w:tc>
      </w:tr>
      <w:tr w:rsidR="00000000">
        <w:trPr>
          <w:divId w:val="945581042"/>
          <w:tblCellSpacing w:w="0" w:type="dxa"/>
        </w:trPr>
        <w:tc>
          <w:tcPr>
            <w:tcW w:w="0" w:type="auto"/>
            <w:vAlign w:val="center"/>
            <w:hideMark/>
          </w:tcPr>
          <w:p w:rsidR="00000000" w:rsidRDefault="009D0165">
            <w:r>
              <w:rPr>
                <w:rStyle w:val="style4"/>
                <w:rFonts w:hint="eastAsia"/>
              </w:rPr>
              <w:t>农药名称：</w:t>
            </w:r>
            <w:r>
              <w:rPr>
                <w:rFonts w:hint="eastAsia"/>
              </w:rPr>
              <w:t>氰氟草酯</w:t>
            </w:r>
          </w:p>
        </w:tc>
      </w:tr>
      <w:tr w:rsidR="00000000">
        <w:trPr>
          <w:divId w:val="945581042"/>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945581042"/>
          <w:tblCellSpacing w:w="0" w:type="dxa"/>
        </w:trPr>
        <w:tc>
          <w:tcPr>
            <w:tcW w:w="0" w:type="auto"/>
            <w:vAlign w:val="center"/>
            <w:hideMark/>
          </w:tcPr>
          <w:p w:rsidR="00000000" w:rsidRDefault="009D0165">
            <w:pPr>
              <w:divId w:val="1183402334"/>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945581042"/>
          <w:tblCellSpacing w:w="0" w:type="dxa"/>
        </w:trPr>
        <w:tc>
          <w:tcPr>
            <w:tcW w:w="0" w:type="auto"/>
            <w:vAlign w:val="center"/>
            <w:hideMark/>
          </w:tcPr>
          <w:p w:rsidR="00000000" w:rsidRDefault="009D0165">
            <w:r>
              <w:rPr>
                <w:rStyle w:val="style4"/>
                <w:rFonts w:hint="eastAsia"/>
              </w:rPr>
              <w:t>总有效成分含量：</w:t>
            </w:r>
            <w:r>
              <w:rPr>
                <w:rFonts w:hint="eastAsia"/>
              </w:rPr>
              <w:t>30%</w:t>
            </w:r>
          </w:p>
        </w:tc>
      </w:tr>
      <w:tr w:rsidR="00000000">
        <w:trPr>
          <w:divId w:val="945581042"/>
          <w:tblCellSpacing w:w="0" w:type="dxa"/>
        </w:trPr>
        <w:tc>
          <w:tcPr>
            <w:tcW w:w="0" w:type="auto"/>
            <w:vAlign w:val="center"/>
            <w:hideMark/>
          </w:tcPr>
          <w:p w:rsidR="00000000" w:rsidRDefault="009D0165">
            <w:pPr>
              <w:divId w:val="1128740872"/>
            </w:pPr>
            <w:r>
              <w:rPr>
                <w:rFonts w:hint="eastAsia"/>
              </w:rPr>
              <w:t>有效成分及其含量：</w:t>
            </w:r>
            <w:r>
              <w:rPr>
                <w:rFonts w:hint="eastAsia"/>
              </w:rPr>
              <w:t xml:space="preserve"> </w:t>
            </w:r>
          </w:p>
          <w:p w:rsidR="00000000" w:rsidRDefault="009D0165">
            <w:r>
              <w:rPr>
                <w:rFonts w:hint="eastAsia"/>
              </w:rPr>
              <w:t xml:space="preserve">    </w:t>
            </w:r>
            <w:r>
              <w:rPr>
                <w:rFonts w:hint="eastAsia"/>
              </w:rPr>
              <w:t>氰氟草酯</w:t>
            </w:r>
            <w:r>
              <w:rPr>
                <w:rFonts w:hint="eastAsia"/>
              </w:rPr>
              <w:t xml:space="preserve">30%    </w:t>
            </w:r>
          </w:p>
        </w:tc>
      </w:tr>
      <w:tr w:rsidR="00000000">
        <w:trPr>
          <w:divId w:val="945581042"/>
          <w:tblCellSpacing w:w="0" w:type="dxa"/>
        </w:trPr>
        <w:tc>
          <w:tcPr>
            <w:tcW w:w="0" w:type="auto"/>
            <w:vAlign w:val="center"/>
            <w:hideMark/>
          </w:tcPr>
          <w:p w:rsidR="00000000" w:rsidRDefault="009D0165">
            <w:pPr>
              <w:divId w:val="59972530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水稻田</w:t>
                  </w:r>
                  <w:r>
                    <w:rPr>
                      <w:rStyle w:val="style7"/>
                      <w:rFonts w:hint="eastAsia"/>
                    </w:rPr>
                    <w:t>(</w:t>
                  </w:r>
                  <w:r>
                    <w:rPr>
                      <w:rStyle w:val="style7"/>
                      <w:rFonts w:hint="eastAsia"/>
                    </w:rPr>
                    <w:t>直播</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20-25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945581042"/>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、本品应于直播水稻</w:t>
            </w:r>
            <w:r>
              <w:rPr>
                <w:rStyle w:val="style7"/>
                <w:rFonts w:hint="eastAsia"/>
              </w:rPr>
              <w:t>3-4</w:t>
            </w:r>
            <w:r>
              <w:rPr>
                <w:rStyle w:val="style7"/>
                <w:rFonts w:hint="eastAsia"/>
              </w:rPr>
              <w:t>叶期，稗草、千金子等禾本科杂草</w:t>
            </w:r>
            <w:r>
              <w:rPr>
                <w:rStyle w:val="style7"/>
                <w:rFonts w:hint="eastAsia"/>
              </w:rPr>
              <w:t>2-3</w:t>
            </w:r>
            <w:r>
              <w:rPr>
                <w:rStyle w:val="style7"/>
                <w:rFonts w:hint="eastAsia"/>
              </w:rPr>
              <w:t>叶期，注意茎叶喷雾均匀。</w:t>
            </w:r>
            <w:r>
              <w:rPr>
                <w:rStyle w:val="style7"/>
                <w:rFonts w:hint="eastAsia"/>
              </w:rPr>
              <w:t xml:space="preserve"> 2</w:t>
            </w:r>
            <w:r>
              <w:rPr>
                <w:rStyle w:val="style7"/>
                <w:rFonts w:hint="eastAsia"/>
              </w:rPr>
              <w:t>、施药前排干田水，使杂草茎叶</w:t>
            </w:r>
            <w:r>
              <w:rPr>
                <w:rStyle w:val="style7"/>
                <w:rFonts w:hint="eastAsia"/>
              </w:rPr>
              <w:t>2/3</w:t>
            </w:r>
            <w:r>
              <w:rPr>
                <w:rStyle w:val="style7"/>
                <w:rFonts w:hint="eastAsia"/>
              </w:rPr>
              <w:t>以上露出水面，施药后</w:t>
            </w:r>
            <w:r>
              <w:rPr>
                <w:rStyle w:val="style7"/>
                <w:rFonts w:hint="eastAsia"/>
              </w:rPr>
              <w:t>24</w:t>
            </w:r>
            <w:r>
              <w:rPr>
                <w:rStyle w:val="style7"/>
                <w:rFonts w:hint="eastAsia"/>
              </w:rPr>
              <w:t>小时至</w:t>
            </w:r>
            <w:r>
              <w:rPr>
                <w:rStyle w:val="style7"/>
                <w:rFonts w:hint="eastAsia"/>
              </w:rPr>
              <w:t>72</w:t>
            </w:r>
            <w:r>
              <w:rPr>
                <w:rStyle w:val="style7"/>
                <w:rFonts w:hint="eastAsia"/>
              </w:rPr>
              <w:t>小时内灌水，水深以不淹没稻苗心叶为准，保持浅水层</w:t>
            </w:r>
            <w:r>
              <w:rPr>
                <w:rStyle w:val="style7"/>
                <w:rFonts w:hint="eastAsia"/>
              </w:rPr>
              <w:t>5-7</w:t>
            </w:r>
            <w:r>
              <w:rPr>
                <w:rStyle w:val="style7"/>
                <w:rFonts w:hint="eastAsia"/>
              </w:rPr>
              <w:t>天。</w:t>
            </w:r>
            <w:r>
              <w:rPr>
                <w:rStyle w:val="style7"/>
                <w:rFonts w:hint="eastAsia"/>
              </w:rPr>
              <w:t xml:space="preserve"> 3</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4</w:t>
            </w:r>
            <w:r>
              <w:rPr>
                <w:rStyle w:val="style7"/>
                <w:rFonts w:hint="eastAsia"/>
              </w:rPr>
              <w:t>、每季作物周期的最多使用次数为</w:t>
            </w:r>
            <w:r>
              <w:rPr>
                <w:rStyle w:val="style7"/>
                <w:rFonts w:hint="eastAsia"/>
              </w:rPr>
              <w:t>1</w:t>
            </w:r>
            <w:r>
              <w:rPr>
                <w:rStyle w:val="style7"/>
                <w:rFonts w:hint="eastAsia"/>
              </w:rPr>
              <w:t>次。</w:t>
            </w:r>
          </w:p>
        </w:tc>
      </w:tr>
      <w:tr w:rsidR="00000000">
        <w:trPr>
          <w:divId w:val="945581042"/>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本品是芳氧苯氧丙酸类传导型禾本科杂草除草剂，用于直播水稻田防除稗草、千金子等禾本科杂草，在推荐剂量下使用，对水稻安全。</w:t>
            </w:r>
          </w:p>
        </w:tc>
      </w:tr>
      <w:tr w:rsidR="00000000">
        <w:trPr>
          <w:divId w:val="945581042"/>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严格按农药安全使用规则正确使用，未用完的液体就保存在原包装内，盖紧瓶盖，并远离儿童、饮料和食物。</w:t>
            </w:r>
            <w:r>
              <w:rPr>
                <w:rStyle w:val="style7"/>
                <w:rFonts w:hint="eastAsia"/>
              </w:rPr>
              <w:t xml:space="preserve"> 2.</w:t>
            </w:r>
            <w:r>
              <w:rPr>
                <w:rStyle w:val="style7"/>
                <w:rFonts w:hint="eastAsia"/>
              </w:rPr>
              <w:t>本品对皮肤、眼睛中等刺激，使用本品时应穿防护服，戴防护罩，戴手套；施药期间不可吃东西和饮水；施药后应及时</w:t>
            </w:r>
            <w:r>
              <w:rPr>
                <w:rStyle w:val="style7"/>
                <w:rFonts w:hint="eastAsia"/>
              </w:rPr>
              <w:lastRenderedPageBreak/>
              <w:t>洗手和洗脸。</w:t>
            </w:r>
            <w:r>
              <w:rPr>
                <w:rStyle w:val="style7"/>
                <w:rFonts w:hint="eastAsia"/>
              </w:rPr>
              <w:t xml:space="preserve"> 3.</w:t>
            </w:r>
            <w:r>
              <w:rPr>
                <w:rStyle w:val="style7"/>
                <w:rFonts w:hint="eastAsia"/>
              </w:rPr>
              <w:t>用过的容器应妥善处理，不可做他用，也不可随意丢弃。</w:t>
            </w:r>
            <w:r>
              <w:rPr>
                <w:rStyle w:val="style7"/>
                <w:rFonts w:hint="eastAsia"/>
              </w:rPr>
              <w:t xml:space="preserve"> 4.</w:t>
            </w:r>
            <w:r>
              <w:rPr>
                <w:rStyle w:val="style7"/>
                <w:rFonts w:hint="eastAsia"/>
              </w:rPr>
              <w:t>鱼或虾蟹套养的稻田禁用，施药后的田水不得直接排入水体。</w:t>
            </w:r>
            <w:r>
              <w:rPr>
                <w:rStyle w:val="style7"/>
                <w:rFonts w:hint="eastAsia"/>
              </w:rPr>
              <w:t xml:space="preserve"> 5.</w:t>
            </w:r>
            <w:r>
              <w:rPr>
                <w:rStyle w:val="style7"/>
                <w:rFonts w:hint="eastAsia"/>
              </w:rPr>
              <w:t>本品对鱼、水溞、藻类等水生生物</w:t>
            </w:r>
            <w:r>
              <w:rPr>
                <w:rStyle w:val="style7"/>
                <w:rFonts w:hint="eastAsia"/>
              </w:rPr>
              <w:t>有毒，水产养殖区、河塘等水体附近禁用。蚕室和桑园附近禁止施用本产品，不可使用最外围桑树上的叶片饲喂家蚕。</w:t>
            </w:r>
            <w:r>
              <w:rPr>
                <w:rStyle w:val="style7"/>
                <w:rFonts w:hint="eastAsia"/>
              </w:rPr>
              <w:t xml:space="preserve"> 6.</w:t>
            </w:r>
            <w:r>
              <w:rPr>
                <w:rStyle w:val="style7"/>
                <w:rFonts w:hint="eastAsia"/>
              </w:rPr>
              <w:t>赤眼蜂等天敌放飞区域禁用。</w:t>
            </w:r>
            <w:r>
              <w:rPr>
                <w:rStyle w:val="style7"/>
                <w:rFonts w:hint="eastAsia"/>
              </w:rPr>
              <w:t xml:space="preserve"> 7.</w:t>
            </w:r>
            <w:r>
              <w:rPr>
                <w:rStyle w:val="style7"/>
                <w:rFonts w:hint="eastAsia"/>
              </w:rPr>
              <w:t>孕妇、哺乳期妇女禁止接触本品。</w:t>
            </w:r>
            <w:r>
              <w:rPr>
                <w:rStyle w:val="style7"/>
                <w:rFonts w:hint="eastAsia"/>
              </w:rPr>
              <w:t xml:space="preserve"> 8.</w:t>
            </w:r>
            <w:r>
              <w:rPr>
                <w:rStyle w:val="style7"/>
                <w:rFonts w:hint="eastAsia"/>
              </w:rPr>
              <w:t>用过的包装物应妥善处理，不可做他用，也不可随意丢弃。禁止在河塘等水体中清洗施药器具，清洗施药器具的水也不能排入河塘等水体。</w:t>
            </w:r>
          </w:p>
        </w:tc>
      </w:tr>
      <w:tr w:rsidR="00000000">
        <w:trPr>
          <w:divId w:val="945581042"/>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如药液接触皮肤，粒剂用肥皂和大量的清水冲洗；如接触眼睛，请即用大量清水冲洗至少</w:t>
            </w:r>
            <w:r>
              <w:rPr>
                <w:rStyle w:val="style7"/>
                <w:rFonts w:hint="eastAsia"/>
              </w:rPr>
              <w:t>15</w:t>
            </w:r>
            <w:r>
              <w:rPr>
                <w:rStyle w:val="style7"/>
                <w:rFonts w:hint="eastAsia"/>
              </w:rPr>
              <w:t>分钟；若不慎吸入，请立即转移至空气清新处。如误服、中毒或使用中有任何不良反应，立即携带此标签将病人送医院，</w:t>
            </w:r>
            <w:r>
              <w:rPr>
                <w:rStyle w:val="style7"/>
                <w:rFonts w:hint="eastAsia"/>
              </w:rPr>
              <w:t>无特效解毒剂。根据症状，对症治疗。</w:t>
            </w:r>
          </w:p>
        </w:tc>
      </w:tr>
      <w:tr w:rsidR="00000000">
        <w:trPr>
          <w:divId w:val="945581042"/>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储存在阴凉干燥处，堆放方式应符合安全、搬运方便的原则。储运时，严防潮湿和日晒，保持良好通风。置于儿童接触不到的地方，并加锁。不能与食品、饮料、粮食、饲料等混合储存。在装卸、运输时应轻拿轻放。</w:t>
            </w:r>
          </w:p>
        </w:tc>
      </w:tr>
      <w:tr w:rsidR="00000000">
        <w:trPr>
          <w:divId w:val="945581042"/>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945581042"/>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172838685"/>
          <w:tblCellSpacing w:w="0" w:type="dxa"/>
        </w:trPr>
        <w:tc>
          <w:tcPr>
            <w:tcW w:w="0" w:type="auto"/>
            <w:vAlign w:val="center"/>
            <w:hideMark/>
          </w:tcPr>
          <w:p w:rsidR="00000000" w:rsidRDefault="009D0165">
            <w:r>
              <w:rPr>
                <w:rStyle w:val="style4"/>
                <w:rFonts w:hint="eastAsia"/>
              </w:rPr>
              <w:t>登记证号：</w:t>
            </w:r>
            <w:r>
              <w:rPr>
                <w:rFonts w:hint="eastAsia"/>
              </w:rPr>
              <w:t>PD20210424</w:t>
            </w:r>
          </w:p>
        </w:tc>
      </w:tr>
      <w:tr w:rsidR="00000000">
        <w:trPr>
          <w:divId w:val="1172838685"/>
          <w:tblCellSpacing w:w="0" w:type="dxa"/>
        </w:trPr>
        <w:tc>
          <w:tcPr>
            <w:tcW w:w="0" w:type="auto"/>
            <w:vAlign w:val="center"/>
            <w:hideMark/>
          </w:tcPr>
          <w:p w:rsidR="00000000" w:rsidRDefault="009D0165">
            <w:r>
              <w:rPr>
                <w:rStyle w:val="style4"/>
                <w:rFonts w:hint="eastAsia"/>
              </w:rPr>
              <w:t>登记证持有人：</w:t>
            </w:r>
            <w:r>
              <w:rPr>
                <w:rFonts w:hint="eastAsia"/>
              </w:rPr>
              <w:t>天津博克百胜科技有限公司</w:t>
            </w:r>
          </w:p>
        </w:tc>
      </w:tr>
      <w:tr w:rsidR="00000000">
        <w:trPr>
          <w:divId w:val="1172838685"/>
          <w:tblCellSpacing w:w="0" w:type="dxa"/>
        </w:trPr>
        <w:tc>
          <w:tcPr>
            <w:tcW w:w="0" w:type="auto"/>
            <w:vAlign w:val="center"/>
            <w:hideMark/>
          </w:tcPr>
          <w:p w:rsidR="00000000" w:rsidRDefault="009D0165">
            <w:r>
              <w:rPr>
                <w:rStyle w:val="style4"/>
                <w:rFonts w:hint="eastAsia"/>
              </w:rPr>
              <w:t>农药名称：</w:t>
            </w:r>
            <w:r>
              <w:rPr>
                <w:rFonts w:hint="eastAsia"/>
              </w:rPr>
              <w:t>莎稗磷</w:t>
            </w:r>
          </w:p>
        </w:tc>
      </w:tr>
      <w:tr w:rsidR="00000000">
        <w:trPr>
          <w:divId w:val="1172838685"/>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1172838685"/>
          <w:tblCellSpacing w:w="0" w:type="dxa"/>
        </w:trPr>
        <w:tc>
          <w:tcPr>
            <w:tcW w:w="0" w:type="auto"/>
            <w:vAlign w:val="center"/>
            <w:hideMark/>
          </w:tcPr>
          <w:p w:rsidR="00000000" w:rsidRDefault="009D0165">
            <w:pPr>
              <w:divId w:val="145583348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8" name="图片 45"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172838685"/>
          <w:tblCellSpacing w:w="0" w:type="dxa"/>
        </w:trPr>
        <w:tc>
          <w:tcPr>
            <w:tcW w:w="0" w:type="auto"/>
            <w:vAlign w:val="center"/>
            <w:hideMark/>
          </w:tcPr>
          <w:p w:rsidR="00000000" w:rsidRDefault="009D0165">
            <w:r>
              <w:rPr>
                <w:rStyle w:val="style4"/>
                <w:rFonts w:hint="eastAsia"/>
              </w:rPr>
              <w:t>总有效成分含量：</w:t>
            </w:r>
            <w:r>
              <w:rPr>
                <w:rFonts w:hint="eastAsia"/>
              </w:rPr>
              <w:t>40%</w:t>
            </w:r>
          </w:p>
        </w:tc>
      </w:tr>
      <w:tr w:rsidR="00000000">
        <w:trPr>
          <w:divId w:val="1172838685"/>
          <w:tblCellSpacing w:w="0" w:type="dxa"/>
        </w:trPr>
        <w:tc>
          <w:tcPr>
            <w:tcW w:w="0" w:type="auto"/>
            <w:vAlign w:val="center"/>
            <w:hideMark/>
          </w:tcPr>
          <w:p w:rsidR="00000000" w:rsidRDefault="009D0165">
            <w:pPr>
              <w:divId w:val="310596568"/>
            </w:pPr>
            <w:r>
              <w:rPr>
                <w:rFonts w:hint="eastAsia"/>
              </w:rPr>
              <w:t>有效成分及其含量：</w:t>
            </w:r>
            <w:r>
              <w:rPr>
                <w:rFonts w:hint="eastAsia"/>
              </w:rPr>
              <w:t xml:space="preserve"> </w:t>
            </w:r>
          </w:p>
          <w:p w:rsidR="00000000" w:rsidRDefault="009D0165">
            <w:r>
              <w:rPr>
                <w:rFonts w:hint="eastAsia"/>
              </w:rPr>
              <w:t>  </w:t>
            </w:r>
            <w:r>
              <w:rPr>
                <w:rFonts w:hint="eastAsia"/>
              </w:rPr>
              <w:t xml:space="preserve">  </w:t>
            </w:r>
            <w:r>
              <w:rPr>
                <w:rFonts w:hint="eastAsia"/>
              </w:rPr>
              <w:t>莎稗磷</w:t>
            </w:r>
            <w:r>
              <w:rPr>
                <w:rFonts w:hint="eastAsia"/>
              </w:rPr>
              <w:t xml:space="preserve">40%    </w:t>
            </w:r>
          </w:p>
        </w:tc>
      </w:tr>
      <w:tr w:rsidR="00000000">
        <w:trPr>
          <w:divId w:val="1172838685"/>
          <w:tblCellSpacing w:w="0" w:type="dxa"/>
        </w:trPr>
        <w:tc>
          <w:tcPr>
            <w:tcW w:w="0" w:type="auto"/>
            <w:vAlign w:val="center"/>
            <w:hideMark/>
          </w:tcPr>
          <w:p w:rsidR="00000000" w:rsidRDefault="009D0165">
            <w:pPr>
              <w:divId w:val="39080959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一年生禾本科杂草、莎草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药土法</w:t>
                  </w:r>
                </w:p>
              </w:tc>
            </w:tr>
          </w:tbl>
          <w:p w:rsidR="00000000" w:rsidRDefault="009D0165">
            <w:pPr>
              <w:rPr>
                <w:rFonts w:ascii="Times New Roman" w:hAnsi="Times New Roman" w:cs="Times New Roman"/>
                <w:sz w:val="20"/>
                <w:szCs w:val="20"/>
              </w:rPr>
            </w:pPr>
          </w:p>
        </w:tc>
      </w:tr>
      <w:tr w:rsidR="00000000">
        <w:trPr>
          <w:divId w:val="1172838685"/>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本品是移栽水稻田杂草苗前和苗后早期施用的选择性除草剂。药剂主要通过植物的幼芽和地中茎吸收，抑制细胞分裂与伸长。对正萌发的杂草效果最好，对</w:t>
            </w:r>
            <w:r>
              <w:rPr>
                <w:rStyle w:val="style7"/>
                <w:rFonts w:hint="eastAsia"/>
              </w:rPr>
              <w:t>2.5</w:t>
            </w:r>
            <w:r>
              <w:rPr>
                <w:rStyle w:val="style7"/>
                <w:rFonts w:hint="eastAsia"/>
              </w:rPr>
              <w:t>叶期前杂草有效。用于插秧水稻田，防除稗草（包括稻稗）、千金子、异型莎草、水莎草、牛毛草、扁秆蔍草、酸模叶蓼等一年生杂草及某些多年生杂草。每季最多施用</w:t>
            </w:r>
            <w:r>
              <w:rPr>
                <w:rStyle w:val="style7"/>
                <w:rFonts w:hint="eastAsia"/>
              </w:rPr>
              <w:t>1</w:t>
            </w:r>
            <w:r>
              <w:rPr>
                <w:rStyle w:val="style7"/>
                <w:rFonts w:hint="eastAsia"/>
              </w:rPr>
              <w:t>次。</w:t>
            </w:r>
          </w:p>
        </w:tc>
      </w:tr>
      <w:tr w:rsidR="00000000">
        <w:trPr>
          <w:divId w:val="1172838685"/>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本品是移栽水稻田杂草苗前和苗后早期施用的选择性除草剂。药剂主要通过植物的幼芽和地中茎吸收，抑制细胞分裂与伸长。对正萌发的杂草效果最好，对</w:t>
            </w:r>
            <w:r>
              <w:rPr>
                <w:rStyle w:val="style7"/>
                <w:rFonts w:hint="eastAsia"/>
              </w:rPr>
              <w:t>2.5</w:t>
            </w:r>
            <w:r>
              <w:rPr>
                <w:rStyle w:val="style7"/>
                <w:rFonts w:hint="eastAsia"/>
              </w:rPr>
              <w:t>叶期前杂草有效。用于插秧水稻田，防除稗草（包括稻稗）、千金子、异</w:t>
            </w:r>
            <w:r>
              <w:rPr>
                <w:rStyle w:val="style7"/>
                <w:rFonts w:hint="eastAsia"/>
              </w:rPr>
              <w:lastRenderedPageBreak/>
              <w:t>型莎草、水莎草、牛毛草、扁秆蔍草、酸模叶蓼等一年生杂草及某些多年生杂草。本品对水稻安全，药剂的持效期</w:t>
            </w:r>
            <w:r>
              <w:rPr>
                <w:rStyle w:val="style7"/>
                <w:rFonts w:hint="eastAsia"/>
              </w:rPr>
              <w:t>30</w:t>
            </w:r>
            <w:r>
              <w:rPr>
                <w:rStyle w:val="style7"/>
                <w:rFonts w:hint="eastAsia"/>
              </w:rPr>
              <w:t>天左右。</w:t>
            </w:r>
          </w:p>
        </w:tc>
      </w:tr>
      <w:tr w:rsidR="00000000">
        <w:trPr>
          <w:divId w:val="1172838685"/>
          <w:tblCellSpacing w:w="0" w:type="dxa"/>
        </w:trPr>
        <w:tc>
          <w:tcPr>
            <w:tcW w:w="0" w:type="auto"/>
            <w:vAlign w:val="center"/>
            <w:hideMark/>
          </w:tcPr>
          <w:p w:rsidR="00000000" w:rsidRDefault="009D0165">
            <w:r>
              <w:rPr>
                <w:rStyle w:val="style4"/>
                <w:rFonts w:hint="eastAsia"/>
              </w:rPr>
              <w:lastRenderedPageBreak/>
              <w:t>注意事项：</w:t>
            </w:r>
            <w:r>
              <w:rPr>
                <w:rFonts w:hint="eastAsia"/>
              </w:rPr>
              <w:br/>
            </w:r>
            <w:r>
              <w:rPr>
                <w:rStyle w:val="style7"/>
                <w:rFonts w:hint="eastAsia"/>
              </w:rPr>
              <w:t>1</w:t>
            </w:r>
            <w:r>
              <w:rPr>
                <w:rStyle w:val="style7"/>
                <w:rFonts w:hint="eastAsia"/>
              </w:rPr>
              <w:t>、远离水产养殖区、河塘等水体施药。禁止在河塘等水体中清洗施药器具，鱼或虾蟹套养稻田禁用，施药后的田水不得直接排入水体，周围开花植物花期禁用，蚕室及桑园附近禁用，赤眼蜂等天敌放飞区禁用。</w:t>
            </w:r>
            <w:r>
              <w:rPr>
                <w:rStyle w:val="style7"/>
                <w:rFonts w:hint="eastAsia"/>
              </w:rPr>
              <w:t xml:space="preserve"> 2.</w:t>
            </w:r>
            <w:r>
              <w:rPr>
                <w:rStyle w:val="style7"/>
                <w:rFonts w:hint="eastAsia"/>
              </w:rPr>
              <w:t>用过的容器应妥善处理，不可做他用，也不可随意丢弃。</w:t>
            </w:r>
            <w:r>
              <w:rPr>
                <w:rStyle w:val="style7"/>
                <w:rFonts w:hint="eastAsia"/>
              </w:rPr>
              <w:t xml:space="preserve"> 3.</w:t>
            </w:r>
            <w:r>
              <w:rPr>
                <w:rStyle w:val="style7"/>
                <w:rFonts w:hint="eastAsia"/>
              </w:rPr>
              <w:t>本品对鱼等水生生物中等毒性，其废弃物和污染物应作集中焚烧处理，避免其污染地表水、沟渠和鱼塘等水源。</w:t>
            </w:r>
            <w:r>
              <w:rPr>
                <w:rStyle w:val="style7"/>
                <w:rFonts w:hint="eastAsia"/>
              </w:rPr>
              <w:t xml:space="preserve"> 4</w:t>
            </w:r>
            <w:r>
              <w:rPr>
                <w:rStyle w:val="style7"/>
                <w:rFonts w:hint="eastAsia"/>
              </w:rPr>
              <w:t>．本品对皮肤有刺激作用，施药时应戴防护口罩、眼睛和手套，穿防护服，严禁吸烟和饮食，不得迎风施药，避免身体直接接触药液。</w:t>
            </w:r>
            <w:r>
              <w:rPr>
                <w:rStyle w:val="style7"/>
                <w:rFonts w:hint="eastAsia"/>
              </w:rPr>
              <w:t xml:space="preserve"> 5.</w:t>
            </w:r>
            <w:r>
              <w:rPr>
                <w:rStyle w:val="style7"/>
                <w:rFonts w:hint="eastAsia"/>
              </w:rPr>
              <w:t>施药后要及时洗手和洗脸。</w:t>
            </w:r>
            <w:r>
              <w:rPr>
                <w:rStyle w:val="style7"/>
                <w:rFonts w:hint="eastAsia"/>
              </w:rPr>
              <w:t xml:space="preserve"> 6.</w:t>
            </w:r>
            <w:r>
              <w:rPr>
                <w:rStyle w:val="style7"/>
                <w:rFonts w:hint="eastAsia"/>
              </w:rPr>
              <w:t>避免孕妇</w:t>
            </w:r>
            <w:r>
              <w:rPr>
                <w:rStyle w:val="style7"/>
                <w:rFonts w:hint="eastAsia"/>
              </w:rPr>
              <w:t>及哺乳期妇女接触本品。</w:t>
            </w:r>
          </w:p>
        </w:tc>
      </w:tr>
      <w:tr w:rsidR="00000000">
        <w:trPr>
          <w:divId w:val="1172838685"/>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中毒症状：头疼眼花、腹疼、无意识、呼吸困难、瞳孔变小、痉挛等。</w:t>
            </w:r>
            <w:r>
              <w:rPr>
                <w:rStyle w:val="style7"/>
                <w:rFonts w:hint="eastAsia"/>
              </w:rPr>
              <w:t xml:space="preserve"> 2. </w:t>
            </w:r>
            <w:r>
              <w:rPr>
                <w:rStyle w:val="style7"/>
                <w:rFonts w:hint="eastAsia"/>
              </w:rPr>
              <w:t>皮肤接触：立即用肥皂水清洗身体。</w:t>
            </w:r>
            <w:r>
              <w:rPr>
                <w:rStyle w:val="style7"/>
                <w:rFonts w:hint="eastAsia"/>
              </w:rPr>
              <w:t>3.</w:t>
            </w:r>
            <w:r>
              <w:rPr>
                <w:rStyle w:val="style7"/>
                <w:rFonts w:hint="eastAsia"/>
              </w:rPr>
              <w:t>眼睛溅入：立即用流动清水冲洗不少于</w:t>
            </w:r>
            <w:r>
              <w:rPr>
                <w:rStyle w:val="style7"/>
                <w:rFonts w:hint="eastAsia"/>
              </w:rPr>
              <w:t>15</w:t>
            </w:r>
            <w:r>
              <w:rPr>
                <w:rStyle w:val="style7"/>
                <w:rFonts w:hint="eastAsia"/>
              </w:rPr>
              <w:t>分钟并就医。</w:t>
            </w:r>
            <w:r>
              <w:rPr>
                <w:rStyle w:val="style7"/>
                <w:rFonts w:hint="eastAsia"/>
              </w:rPr>
              <w:t>4.</w:t>
            </w:r>
            <w:r>
              <w:rPr>
                <w:rStyle w:val="style7"/>
                <w:rFonts w:hint="eastAsia"/>
              </w:rPr>
              <w:t>吸入：立即离开施药现场，转移至空气清新处并就医。</w:t>
            </w:r>
            <w:r>
              <w:rPr>
                <w:rStyle w:val="style7"/>
                <w:rFonts w:hint="eastAsia"/>
              </w:rPr>
              <w:t xml:space="preserve"> 5.</w:t>
            </w:r>
            <w:r>
              <w:rPr>
                <w:rStyle w:val="style7"/>
                <w:rFonts w:hint="eastAsia"/>
              </w:rPr>
              <w:t>误服：禁止引吐，如发现有头疼眼花、腹疼、无意识、呼吸困难、瞳孔变小、痉挛等现象，立即携带本标签送医院治疗。</w:t>
            </w:r>
          </w:p>
        </w:tc>
      </w:tr>
      <w:tr w:rsidR="00000000">
        <w:trPr>
          <w:divId w:val="1172838685"/>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本剂应原包装贮存在干燥阴凉和远离种子、食物、饲料、饮水、火及儿童不能触及到的地方，并锁紧，贮存温度</w:t>
            </w:r>
            <w:r>
              <w:rPr>
                <w:rStyle w:val="style7"/>
                <w:rFonts w:hint="eastAsia"/>
              </w:rPr>
              <w:t>0</w:t>
            </w:r>
            <w:smartTag w:uri="urn:schemas-microsoft-com:office:smarttags" w:element="chmetcnv">
              <w:smartTagPr>
                <w:attr w:name="UnitName" w:val="℃"/>
                <w:attr w:name="SourceValue" w:val="30"/>
                <w:attr w:name="HasSpace" w:val="False"/>
                <w:attr w:name="Negative" w:val="True"/>
                <w:attr w:name="NumberType" w:val="1"/>
                <w:attr w:name="TCSC" w:val="0"/>
              </w:smartTagPr>
              <w:r>
                <w:rPr>
                  <w:rStyle w:val="style7"/>
                  <w:rFonts w:hint="eastAsia"/>
                </w:rPr>
                <w:t>-30</w:t>
              </w:r>
              <w:r>
                <w:rPr>
                  <w:rStyle w:val="style7"/>
                  <w:rFonts w:hint="eastAsia"/>
                </w:rPr>
                <w:t>℃</w:t>
              </w:r>
            </w:smartTag>
            <w:r>
              <w:rPr>
                <w:rStyle w:val="style7"/>
                <w:rFonts w:hint="eastAsia"/>
              </w:rPr>
              <w:t>，最低不</w:t>
            </w:r>
            <w:r>
              <w:rPr>
                <w:rStyle w:val="style7"/>
                <w:rFonts w:hint="eastAsia"/>
              </w:rPr>
              <w:t>低于</w:t>
            </w:r>
            <w:smartTag w:uri="urn:schemas-microsoft-com:office:smarttags" w:element="chmetcnv">
              <w:smartTagPr>
                <w:attr w:name="UnitName" w:val="℃"/>
                <w:attr w:name="SourceValue" w:val="5"/>
                <w:attr w:name="HasSpace" w:val="False"/>
                <w:attr w:name="Negative" w:val="True"/>
                <w:attr w:name="NumberType" w:val="1"/>
                <w:attr w:name="TCSC" w:val="0"/>
              </w:smartTagPr>
              <w:r>
                <w:rPr>
                  <w:rStyle w:val="style7"/>
                  <w:rFonts w:hint="eastAsia"/>
                </w:rPr>
                <w:t>零下</w:t>
              </w:r>
              <w:r>
                <w:rPr>
                  <w:rStyle w:val="style7"/>
                  <w:rFonts w:hint="eastAsia"/>
                </w:rPr>
                <w:t>5</w:t>
              </w:r>
              <w:r>
                <w:rPr>
                  <w:rStyle w:val="style7"/>
                  <w:rFonts w:hint="eastAsia"/>
                </w:rPr>
                <w:t>℃</w:t>
              </w:r>
            </w:smartTag>
            <w:r>
              <w:rPr>
                <w:rStyle w:val="style7"/>
                <w:rFonts w:hint="eastAsia"/>
              </w:rPr>
              <w:t>，尽量避免冰冻。运输时轻搬轻放，不可倒置。远离火源、热源。</w:t>
            </w:r>
          </w:p>
        </w:tc>
      </w:tr>
      <w:tr w:rsidR="00000000">
        <w:trPr>
          <w:divId w:val="1172838685"/>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172838685"/>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20242540"/>
          <w:tblCellSpacing w:w="0" w:type="dxa"/>
        </w:trPr>
        <w:tc>
          <w:tcPr>
            <w:tcW w:w="0" w:type="auto"/>
            <w:vAlign w:val="center"/>
            <w:hideMark/>
          </w:tcPr>
          <w:p w:rsidR="00000000" w:rsidRDefault="009D0165">
            <w:r>
              <w:rPr>
                <w:rStyle w:val="style4"/>
                <w:rFonts w:hint="eastAsia"/>
              </w:rPr>
              <w:t>登记证号：</w:t>
            </w:r>
            <w:r>
              <w:rPr>
                <w:rFonts w:hint="eastAsia"/>
              </w:rPr>
              <w:t>PD20210381</w:t>
            </w:r>
          </w:p>
        </w:tc>
      </w:tr>
      <w:tr w:rsidR="00000000">
        <w:trPr>
          <w:divId w:val="1220242540"/>
          <w:tblCellSpacing w:w="0" w:type="dxa"/>
        </w:trPr>
        <w:tc>
          <w:tcPr>
            <w:tcW w:w="0" w:type="auto"/>
            <w:vAlign w:val="center"/>
            <w:hideMark/>
          </w:tcPr>
          <w:p w:rsidR="00000000" w:rsidRDefault="009D0165">
            <w:r>
              <w:rPr>
                <w:rStyle w:val="style4"/>
                <w:rFonts w:hint="eastAsia"/>
              </w:rPr>
              <w:t>登记证持有人：</w:t>
            </w:r>
            <w:r>
              <w:rPr>
                <w:rFonts w:hint="eastAsia"/>
              </w:rPr>
              <w:t>山东麒麟农化有限公司</w:t>
            </w:r>
          </w:p>
        </w:tc>
      </w:tr>
      <w:tr w:rsidR="00000000">
        <w:trPr>
          <w:divId w:val="1220242540"/>
          <w:tblCellSpacing w:w="0" w:type="dxa"/>
        </w:trPr>
        <w:tc>
          <w:tcPr>
            <w:tcW w:w="0" w:type="auto"/>
            <w:vAlign w:val="center"/>
            <w:hideMark/>
          </w:tcPr>
          <w:p w:rsidR="00000000" w:rsidRDefault="009D0165">
            <w:r>
              <w:rPr>
                <w:rStyle w:val="style4"/>
                <w:rFonts w:hint="eastAsia"/>
              </w:rPr>
              <w:t>农药名称：</w:t>
            </w:r>
            <w:r>
              <w:rPr>
                <w:rFonts w:hint="eastAsia"/>
              </w:rPr>
              <w:t>螺虫·吡虫啉</w:t>
            </w:r>
          </w:p>
        </w:tc>
      </w:tr>
      <w:tr w:rsidR="00000000">
        <w:trPr>
          <w:divId w:val="1220242540"/>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220242540"/>
          <w:tblCellSpacing w:w="0" w:type="dxa"/>
        </w:trPr>
        <w:tc>
          <w:tcPr>
            <w:tcW w:w="0" w:type="auto"/>
            <w:vAlign w:val="center"/>
            <w:hideMark/>
          </w:tcPr>
          <w:p w:rsidR="00000000" w:rsidRDefault="009D0165">
            <w:pPr>
              <w:divId w:val="446587508"/>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39" name="图片 46"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220242540"/>
          <w:tblCellSpacing w:w="0" w:type="dxa"/>
        </w:trPr>
        <w:tc>
          <w:tcPr>
            <w:tcW w:w="0" w:type="auto"/>
            <w:vAlign w:val="center"/>
            <w:hideMark/>
          </w:tcPr>
          <w:p w:rsidR="00000000" w:rsidRDefault="009D0165">
            <w:r>
              <w:rPr>
                <w:rStyle w:val="style4"/>
                <w:rFonts w:hint="eastAsia"/>
              </w:rPr>
              <w:t>总有效成分含量：</w:t>
            </w:r>
            <w:r>
              <w:rPr>
                <w:rFonts w:hint="eastAsia"/>
              </w:rPr>
              <w:t>22%</w:t>
            </w:r>
          </w:p>
        </w:tc>
      </w:tr>
      <w:tr w:rsidR="00000000">
        <w:trPr>
          <w:divId w:val="1220242540"/>
          <w:tblCellSpacing w:w="0" w:type="dxa"/>
        </w:trPr>
        <w:tc>
          <w:tcPr>
            <w:tcW w:w="0" w:type="auto"/>
            <w:vAlign w:val="center"/>
            <w:hideMark/>
          </w:tcPr>
          <w:p w:rsidR="00000000" w:rsidRDefault="009D0165">
            <w:pPr>
              <w:divId w:val="602542824"/>
            </w:pPr>
            <w:r>
              <w:rPr>
                <w:rFonts w:hint="eastAsia"/>
              </w:rPr>
              <w:t>有效成分及其含量：</w:t>
            </w:r>
            <w:r>
              <w:rPr>
                <w:rFonts w:hint="eastAsia"/>
              </w:rPr>
              <w:t xml:space="preserve"> </w:t>
            </w:r>
          </w:p>
          <w:p w:rsidR="00000000" w:rsidRDefault="009D0165">
            <w:r>
              <w:rPr>
                <w:rFonts w:hint="eastAsia"/>
              </w:rPr>
              <w:t xml:space="preserve">    </w:t>
            </w:r>
            <w:r>
              <w:rPr>
                <w:rFonts w:hint="eastAsia"/>
              </w:rPr>
              <w:t>螺虫乙酯</w:t>
            </w:r>
            <w:r>
              <w:rPr>
                <w:rFonts w:hint="eastAsia"/>
              </w:rPr>
              <w:t xml:space="preserve">11%    </w:t>
            </w:r>
            <w:r>
              <w:rPr>
                <w:rFonts w:hint="eastAsia"/>
              </w:rPr>
              <w:t>吡虫啉</w:t>
            </w:r>
            <w:r>
              <w:rPr>
                <w:rFonts w:hint="eastAsia"/>
              </w:rPr>
              <w:t xml:space="preserve">11%    </w:t>
            </w:r>
          </w:p>
        </w:tc>
      </w:tr>
      <w:tr w:rsidR="00000000">
        <w:trPr>
          <w:divId w:val="1220242540"/>
          <w:tblCellSpacing w:w="0" w:type="dxa"/>
        </w:trPr>
        <w:tc>
          <w:tcPr>
            <w:tcW w:w="0" w:type="auto"/>
            <w:vAlign w:val="center"/>
            <w:hideMark/>
          </w:tcPr>
          <w:p w:rsidR="00000000" w:rsidRDefault="009D0165">
            <w:pPr>
              <w:divId w:val="185939162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3700-4500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22024254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）于柑橘树介壳虫卵孵高峰期至低龄若虫发生始盛期施药，</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3</w:t>
            </w:r>
            <w:r>
              <w:rPr>
                <w:rStyle w:val="style7"/>
                <w:rFonts w:hint="eastAsia"/>
              </w:rPr>
              <w:t>）每季作物施药</w:t>
            </w:r>
            <w:r>
              <w:rPr>
                <w:rStyle w:val="style7"/>
                <w:rFonts w:hint="eastAsia"/>
              </w:rPr>
              <w:t>1</w:t>
            </w:r>
            <w:r>
              <w:rPr>
                <w:rStyle w:val="style7"/>
                <w:rFonts w:hint="eastAsia"/>
              </w:rPr>
              <w:t>次</w:t>
            </w:r>
            <w:r>
              <w:rPr>
                <w:rStyle w:val="style7"/>
                <w:rFonts w:hint="eastAsia"/>
              </w:rPr>
              <w:t>,</w:t>
            </w:r>
            <w:r>
              <w:rPr>
                <w:rStyle w:val="style7"/>
                <w:rFonts w:hint="eastAsia"/>
              </w:rPr>
              <w:t>安全间隔期</w:t>
            </w:r>
            <w:r>
              <w:rPr>
                <w:rStyle w:val="style7"/>
                <w:rFonts w:hint="eastAsia"/>
              </w:rPr>
              <w:t>21</w:t>
            </w:r>
            <w:r>
              <w:rPr>
                <w:rStyle w:val="style7"/>
                <w:rFonts w:hint="eastAsia"/>
              </w:rPr>
              <w:t>天。</w:t>
            </w:r>
          </w:p>
        </w:tc>
      </w:tr>
      <w:tr w:rsidR="00000000">
        <w:trPr>
          <w:divId w:val="122024254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本品是由螺虫乙酯和吡虫啉复配而成的杀虫剂，螺虫乙酯属季酮酸类化合物，通过抑制昆虫脂质的合成，造成其中毒死亡；吡虫啉为烟碱类杀虫剂，是烟酸</w:t>
            </w:r>
            <w:r>
              <w:rPr>
                <w:rStyle w:val="style7"/>
                <w:rFonts w:hint="eastAsia"/>
              </w:rPr>
              <w:lastRenderedPageBreak/>
              <w:t>乙酰胆碱酯酶受体的作用体，害虫接触药剂后，中枢神经正常传导受阻，从而麻痹死亡。按登记剂量使用时，对柑橘树介壳虫有较好的防治效果。</w:t>
            </w:r>
          </w:p>
        </w:tc>
      </w:tr>
      <w:tr w:rsidR="00000000">
        <w:trPr>
          <w:divId w:val="1220242540"/>
          <w:tblCellSpacing w:w="0" w:type="dxa"/>
        </w:trPr>
        <w:tc>
          <w:tcPr>
            <w:tcW w:w="0" w:type="auto"/>
            <w:vAlign w:val="center"/>
            <w:hideMark/>
          </w:tcPr>
          <w:p w:rsidR="00000000" w:rsidRDefault="009D0165">
            <w:r>
              <w:rPr>
                <w:rStyle w:val="style4"/>
                <w:rFonts w:hint="eastAsia"/>
              </w:rPr>
              <w:lastRenderedPageBreak/>
              <w:t>注意事项：</w:t>
            </w:r>
            <w:r>
              <w:rPr>
                <w:rFonts w:hint="eastAsia"/>
              </w:rPr>
              <w:br/>
            </w:r>
            <w:r>
              <w:rPr>
                <w:rStyle w:val="style7"/>
                <w:rFonts w:hint="eastAsia"/>
              </w:rPr>
              <w:t>1</w:t>
            </w:r>
            <w:r>
              <w:rPr>
                <w:rStyle w:val="style7"/>
                <w:rFonts w:hint="eastAsia"/>
              </w:rPr>
              <w:t>、严格按照规定用药量和方法使用。</w:t>
            </w:r>
            <w:r>
              <w:rPr>
                <w:rStyle w:val="style7"/>
                <w:rFonts w:hint="eastAsia"/>
              </w:rPr>
              <w:t xml:space="preserve"> 2</w:t>
            </w:r>
            <w:r>
              <w:rPr>
                <w:rStyle w:val="style7"/>
                <w:rFonts w:hint="eastAsia"/>
              </w:rPr>
              <w:t>、本品不能与碱性农药混用，建议与其他作用机制不同的杀虫剂轮换使用。</w:t>
            </w:r>
            <w:r>
              <w:rPr>
                <w:rStyle w:val="style7"/>
                <w:rFonts w:hint="eastAsia"/>
              </w:rPr>
              <w:t xml:space="preserve"> 3</w:t>
            </w:r>
            <w:r>
              <w:rPr>
                <w:rStyle w:val="style7"/>
                <w:rFonts w:hint="eastAsia"/>
              </w:rPr>
              <w:t>、本品对蜜蜂、家蚕有毒，周围开花植物花期、蚕室和桑园附近禁用。</w:t>
            </w:r>
            <w:r>
              <w:rPr>
                <w:rStyle w:val="style7"/>
                <w:rFonts w:hint="eastAsia"/>
              </w:rPr>
              <w:t xml:space="preserve"> 4</w:t>
            </w:r>
            <w:r>
              <w:rPr>
                <w:rStyle w:val="style7"/>
                <w:rFonts w:hint="eastAsia"/>
              </w:rPr>
              <w:t>、天敌放飞区禁用。</w:t>
            </w:r>
            <w:r>
              <w:rPr>
                <w:rStyle w:val="style7"/>
                <w:rFonts w:hint="eastAsia"/>
              </w:rPr>
              <w:t>5</w:t>
            </w:r>
            <w:r>
              <w:rPr>
                <w:rStyle w:val="style7"/>
                <w:rFonts w:hint="eastAsia"/>
              </w:rPr>
              <w:t>、使用本品时应穿防护服，戴手套和护目镜，避免眼睛接触药液。施药期间不可吃东西和饮水。施药后应及时洗手和洗脸。</w:t>
            </w:r>
            <w:r>
              <w:rPr>
                <w:rStyle w:val="style7"/>
                <w:rFonts w:hint="eastAsia"/>
              </w:rPr>
              <w:t xml:space="preserve"> 6</w:t>
            </w:r>
            <w:r>
              <w:rPr>
                <w:rStyle w:val="style7"/>
                <w:rFonts w:hint="eastAsia"/>
              </w:rPr>
              <w:t>、用药后包装物及用过的容器应妥善处理，不可做他用，也不可随意丢弃。</w:t>
            </w:r>
            <w:r>
              <w:rPr>
                <w:rStyle w:val="style7"/>
                <w:rFonts w:hint="eastAsia"/>
              </w:rPr>
              <w:t xml:space="preserve"> 7</w:t>
            </w:r>
            <w:r>
              <w:rPr>
                <w:rStyle w:val="style7"/>
                <w:rFonts w:hint="eastAsia"/>
              </w:rPr>
              <w:t>、孕妇及哺乳期妇女禁止接触本品。</w:t>
            </w:r>
          </w:p>
        </w:tc>
      </w:tr>
      <w:tr w:rsidR="00000000">
        <w:trPr>
          <w:divId w:val="122024254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本品对眼睛有刺激性。使用中或使用后如果感觉不适，应立即停止工作，采取急救措施，并携</w:t>
            </w:r>
            <w:r>
              <w:rPr>
                <w:rStyle w:val="style7"/>
                <w:rFonts w:hint="eastAsia"/>
              </w:rPr>
              <w:t>带标签送医院就诊。皮肤接触：立即脱去被污染的衣物，用大量清水彻底冲洗受污染的皮肤。眼睛溅入：立即将眼睑翻开，用流动清水冲洗不少于</w:t>
            </w:r>
            <w:r>
              <w:rPr>
                <w:rStyle w:val="style7"/>
                <w:rFonts w:hint="eastAsia"/>
              </w:rPr>
              <w:t>15</w:t>
            </w:r>
            <w:r>
              <w:rPr>
                <w:rStyle w:val="style7"/>
                <w:rFonts w:hint="eastAsia"/>
              </w:rPr>
              <w:t>分钟，再请医生诊治。误食：立即停止服用，用清水充分漱口后，立即携带农药标签到医院就诊。本品无特效解毒剂，可对症治疗。</w:t>
            </w:r>
          </w:p>
        </w:tc>
      </w:tr>
      <w:tr w:rsidR="00000000">
        <w:trPr>
          <w:divId w:val="122024254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原包装应保存于阴凉、干燥、通风处，远离热源或火源。置于儿童、无关人员和动物触及不到的地方，并加锁保存。不能与食品、饮料、饲料和粮食等混合储运。</w:t>
            </w:r>
          </w:p>
        </w:tc>
      </w:tr>
      <w:tr w:rsidR="00000000">
        <w:trPr>
          <w:divId w:val="122024254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22024254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53992177"/>
          <w:tblCellSpacing w:w="0" w:type="dxa"/>
        </w:trPr>
        <w:tc>
          <w:tcPr>
            <w:tcW w:w="0" w:type="auto"/>
            <w:vAlign w:val="center"/>
            <w:hideMark/>
          </w:tcPr>
          <w:p w:rsidR="00000000" w:rsidRDefault="009D0165">
            <w:r>
              <w:rPr>
                <w:rStyle w:val="style4"/>
                <w:rFonts w:hint="eastAsia"/>
              </w:rPr>
              <w:t>登记证号：</w:t>
            </w:r>
            <w:r>
              <w:rPr>
                <w:rFonts w:hint="eastAsia"/>
              </w:rPr>
              <w:t>PD20210439</w:t>
            </w:r>
          </w:p>
        </w:tc>
      </w:tr>
      <w:tr w:rsidR="00000000">
        <w:trPr>
          <w:divId w:val="2053992177"/>
          <w:tblCellSpacing w:w="0" w:type="dxa"/>
        </w:trPr>
        <w:tc>
          <w:tcPr>
            <w:tcW w:w="0" w:type="auto"/>
            <w:vAlign w:val="center"/>
            <w:hideMark/>
          </w:tcPr>
          <w:p w:rsidR="00000000" w:rsidRDefault="009D0165">
            <w:r>
              <w:rPr>
                <w:rStyle w:val="style4"/>
                <w:rFonts w:hint="eastAsia"/>
              </w:rPr>
              <w:t>登记证持有人：</w:t>
            </w:r>
            <w:r>
              <w:rPr>
                <w:rFonts w:hint="eastAsia"/>
              </w:rPr>
              <w:t>上海生农生化制品股份有限公司</w:t>
            </w:r>
          </w:p>
        </w:tc>
      </w:tr>
      <w:tr w:rsidR="00000000">
        <w:trPr>
          <w:divId w:val="2053992177"/>
          <w:tblCellSpacing w:w="0" w:type="dxa"/>
        </w:trPr>
        <w:tc>
          <w:tcPr>
            <w:tcW w:w="0" w:type="auto"/>
            <w:vAlign w:val="center"/>
            <w:hideMark/>
          </w:tcPr>
          <w:p w:rsidR="00000000" w:rsidRDefault="009D0165">
            <w:r>
              <w:rPr>
                <w:rStyle w:val="style4"/>
                <w:rFonts w:hint="eastAsia"/>
              </w:rPr>
              <w:t>农药名称：</w:t>
            </w:r>
            <w:r>
              <w:rPr>
                <w:rFonts w:hint="eastAsia"/>
              </w:rPr>
              <w:t>唑醚·喹啉铜</w:t>
            </w:r>
          </w:p>
        </w:tc>
      </w:tr>
      <w:tr w:rsidR="00000000">
        <w:trPr>
          <w:divId w:val="2053992177"/>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2053992177"/>
          <w:tblCellSpacing w:w="0" w:type="dxa"/>
        </w:trPr>
        <w:tc>
          <w:tcPr>
            <w:tcW w:w="0" w:type="auto"/>
            <w:vAlign w:val="center"/>
            <w:hideMark/>
          </w:tcPr>
          <w:p w:rsidR="00000000" w:rsidRDefault="009D0165">
            <w:pPr>
              <w:divId w:val="99387796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0" name="图片 47"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2053992177"/>
          <w:tblCellSpacing w:w="0" w:type="dxa"/>
        </w:trPr>
        <w:tc>
          <w:tcPr>
            <w:tcW w:w="0" w:type="auto"/>
            <w:vAlign w:val="center"/>
            <w:hideMark/>
          </w:tcPr>
          <w:p w:rsidR="00000000" w:rsidRDefault="009D0165">
            <w:r>
              <w:rPr>
                <w:rStyle w:val="style4"/>
                <w:rFonts w:hint="eastAsia"/>
              </w:rPr>
              <w:t>总有效成分含量：</w:t>
            </w:r>
            <w:r>
              <w:rPr>
                <w:rFonts w:hint="eastAsia"/>
              </w:rPr>
              <w:t>40%</w:t>
            </w:r>
          </w:p>
        </w:tc>
      </w:tr>
      <w:tr w:rsidR="00000000">
        <w:trPr>
          <w:divId w:val="2053992177"/>
          <w:tblCellSpacing w:w="0" w:type="dxa"/>
        </w:trPr>
        <w:tc>
          <w:tcPr>
            <w:tcW w:w="0" w:type="auto"/>
            <w:vAlign w:val="center"/>
            <w:hideMark/>
          </w:tcPr>
          <w:p w:rsidR="00000000" w:rsidRDefault="009D0165">
            <w:pPr>
              <w:divId w:val="225183838"/>
            </w:pPr>
            <w:r>
              <w:rPr>
                <w:rFonts w:hint="eastAsia"/>
              </w:rPr>
              <w:t>有效成分及其含量：</w:t>
            </w:r>
            <w:r>
              <w:rPr>
                <w:rFonts w:hint="eastAsia"/>
              </w:rPr>
              <w:t xml:space="preserve"> </w:t>
            </w:r>
          </w:p>
          <w:p w:rsidR="00000000" w:rsidRDefault="009D0165">
            <w:r>
              <w:rPr>
                <w:rFonts w:hint="eastAsia"/>
              </w:rPr>
              <w:t xml:space="preserve">    </w:t>
            </w:r>
            <w:r>
              <w:rPr>
                <w:rFonts w:hint="eastAsia"/>
              </w:rPr>
              <w:t>吡唑醚菌酯</w:t>
            </w:r>
            <w:r>
              <w:rPr>
                <w:rFonts w:hint="eastAsia"/>
              </w:rPr>
              <w:t xml:space="preserve">10%    </w:t>
            </w:r>
            <w:r>
              <w:rPr>
                <w:rFonts w:hint="eastAsia"/>
              </w:rPr>
              <w:t>喹啉铜</w:t>
            </w:r>
            <w:r>
              <w:rPr>
                <w:rFonts w:hint="eastAsia"/>
              </w:rPr>
              <w:t xml:space="preserve">30%    </w:t>
            </w:r>
          </w:p>
        </w:tc>
      </w:tr>
      <w:tr w:rsidR="00000000">
        <w:trPr>
          <w:divId w:val="2053992177"/>
          <w:tblCellSpacing w:w="0" w:type="dxa"/>
        </w:trPr>
        <w:tc>
          <w:tcPr>
            <w:tcW w:w="0" w:type="auto"/>
            <w:vAlign w:val="center"/>
            <w:hideMark/>
          </w:tcPr>
          <w:p w:rsidR="00000000" w:rsidRDefault="009D0165">
            <w:pPr>
              <w:divId w:val="1804733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树脂病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700-1300</w:t>
                  </w:r>
                  <w:r>
                    <w:rPr>
                      <w:rStyle w:val="style7"/>
                      <w:rFonts w:hint="eastAsia"/>
                    </w:rPr>
                    <w:t>倍稀释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205399217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在柑橘树树脂病发病前或发病初期喷雾施药。每季最多使用</w:t>
            </w:r>
            <w:r>
              <w:rPr>
                <w:rStyle w:val="style7"/>
                <w:rFonts w:hint="eastAsia"/>
              </w:rPr>
              <w:t>2</w:t>
            </w:r>
            <w:r>
              <w:rPr>
                <w:rStyle w:val="style7"/>
                <w:rFonts w:hint="eastAsia"/>
              </w:rPr>
              <w:t>次，安全间隔期为</w:t>
            </w:r>
            <w:r>
              <w:rPr>
                <w:rStyle w:val="style7"/>
                <w:rFonts w:hint="eastAsia"/>
              </w:rPr>
              <w:t>30</w:t>
            </w:r>
            <w:r>
              <w:rPr>
                <w:rStyle w:val="style7"/>
                <w:rFonts w:hint="eastAsia"/>
              </w:rPr>
              <w:t>天。</w:t>
            </w:r>
          </w:p>
        </w:tc>
      </w:tr>
      <w:tr w:rsidR="00000000">
        <w:trPr>
          <w:divId w:val="205399217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吡唑醚菌酯属醌外抑制剂，通过作用于细胞色素复合物</w:t>
            </w:r>
            <w:r>
              <w:rPr>
                <w:rStyle w:val="style7"/>
                <w:rFonts w:hint="eastAsia"/>
              </w:rPr>
              <w:t>bc1</w:t>
            </w:r>
            <w:r>
              <w:rPr>
                <w:rStyle w:val="style7"/>
                <w:rFonts w:hint="eastAsia"/>
              </w:rPr>
              <w:t>阻碍电子的传导，以抑制线粒体的呼吸作用。喹啉铜属非特异性多作用位点杀菌剂，不具有内吸性，对病害仅有预防作用，无治疗作用。用于防治柑橘树树酯病。</w:t>
            </w:r>
          </w:p>
        </w:tc>
      </w:tr>
      <w:tr w:rsidR="00000000">
        <w:trPr>
          <w:divId w:val="205399217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lastRenderedPageBreak/>
              <w:t>1.</w:t>
            </w:r>
            <w:r>
              <w:rPr>
                <w:rStyle w:val="style7"/>
                <w:rFonts w:hint="eastAsia"/>
              </w:rPr>
              <w:t>使用本品应采取相应的安全防护措施，穿防护服，戴帽子、防护手套、口罩等，避免皮肤接触及口鼻吸入。使用中不可吸烟、饮水及吃东西，使用后及时清洗手、脸等暴露部位皮肤并更换衣物。</w:t>
            </w:r>
            <w:r>
              <w:rPr>
                <w:rStyle w:val="style7"/>
                <w:rFonts w:hint="eastAsia"/>
              </w:rPr>
              <w:t xml:space="preserve"> 2.</w:t>
            </w:r>
            <w:r>
              <w:rPr>
                <w:rStyle w:val="style7"/>
                <w:rFonts w:hint="eastAsia"/>
              </w:rPr>
              <w:t>本品对鱼类等水生生物有毒，远离水产养殖区施药，禁止在河塘等水体中清洗施药器具。对家蚕有毒，蚕室及桑园附近禁用。</w:t>
            </w:r>
            <w:r>
              <w:rPr>
                <w:rStyle w:val="style7"/>
                <w:rFonts w:hint="eastAsia"/>
              </w:rPr>
              <w:t xml:space="preserve"> </w:t>
            </w:r>
            <w:r>
              <w:rPr>
                <w:rStyle w:val="style7"/>
                <w:rFonts w:hint="eastAsia"/>
              </w:rPr>
              <w:t>3.</w:t>
            </w:r>
            <w:r>
              <w:rPr>
                <w:rStyle w:val="style7"/>
                <w:rFonts w:hint="eastAsia"/>
              </w:rPr>
              <w:t>建议与其他作用机制不同的杀菌剂轮换使用，以延缓抗药性产生。</w:t>
            </w:r>
            <w:r>
              <w:rPr>
                <w:rStyle w:val="style7"/>
                <w:rFonts w:hint="eastAsia"/>
              </w:rPr>
              <w:t xml:space="preserve"> 4.</w:t>
            </w:r>
            <w:r>
              <w:rPr>
                <w:rStyle w:val="style7"/>
                <w:rFonts w:hint="eastAsia"/>
              </w:rPr>
              <w:t>用过的容器应妥善处理，不可作他用，也不可随意丢弃。</w:t>
            </w:r>
            <w:r>
              <w:rPr>
                <w:rStyle w:val="style7"/>
                <w:rFonts w:hint="eastAsia"/>
              </w:rPr>
              <w:t xml:space="preserve"> 5.</w:t>
            </w:r>
            <w:r>
              <w:rPr>
                <w:rStyle w:val="style7"/>
                <w:rFonts w:hint="eastAsia"/>
              </w:rPr>
              <w:t>禁止儿童、孕妇及哺乳期妇女接触。过敏者禁用，使用中有任何不良反应请及时就医。</w:t>
            </w:r>
          </w:p>
        </w:tc>
      </w:tr>
      <w:tr w:rsidR="00000000">
        <w:trPr>
          <w:divId w:val="2053992177"/>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急救措施：使用中或使用后如果感觉不适，应立即停止工作，采取急救措施，并携带标签送医院就诊。</w:t>
            </w:r>
            <w:r>
              <w:rPr>
                <w:rStyle w:val="style7"/>
                <w:rFonts w:hint="eastAsia"/>
              </w:rPr>
              <w:t xml:space="preserve"> </w:t>
            </w:r>
            <w:r>
              <w:rPr>
                <w:rStyle w:val="style7"/>
                <w:rFonts w:hint="eastAsia"/>
              </w:rPr>
              <w:t>皮肤接触：立即脱去污染的衣物，用软布去除沾染农药，用大量清水和肥皂冲洗。</w:t>
            </w:r>
            <w:r>
              <w:rPr>
                <w:rStyle w:val="style7"/>
                <w:rFonts w:hint="eastAsia"/>
              </w:rPr>
              <w:t xml:space="preserve"> </w:t>
            </w:r>
            <w:r>
              <w:rPr>
                <w:rStyle w:val="style7"/>
                <w:rFonts w:hint="eastAsia"/>
              </w:rPr>
              <w:t>眼睛溅入：立即用流动清水冲洗不少于</w:t>
            </w:r>
            <w:r>
              <w:rPr>
                <w:rStyle w:val="style7"/>
                <w:rFonts w:hint="eastAsia"/>
              </w:rPr>
              <w:t>15</w:t>
            </w:r>
            <w:r>
              <w:rPr>
                <w:rStyle w:val="style7"/>
                <w:rFonts w:hint="eastAsia"/>
              </w:rPr>
              <w:t>分钟。</w:t>
            </w:r>
            <w:r>
              <w:rPr>
                <w:rStyle w:val="style7"/>
                <w:rFonts w:hint="eastAsia"/>
              </w:rPr>
              <w:t xml:space="preserve"> </w:t>
            </w:r>
            <w:r>
              <w:rPr>
                <w:rStyle w:val="style7"/>
                <w:rFonts w:hint="eastAsia"/>
              </w:rPr>
              <w:t>吸入：立即离开施药现场，转移到空气清新处。</w:t>
            </w:r>
            <w:r>
              <w:rPr>
                <w:rStyle w:val="style7"/>
                <w:rFonts w:hint="eastAsia"/>
              </w:rPr>
              <w:t xml:space="preserve"> </w:t>
            </w:r>
            <w:r>
              <w:rPr>
                <w:rStyle w:val="style7"/>
                <w:rFonts w:hint="eastAsia"/>
              </w:rPr>
              <w:t>误食：立即停止服用，用清水充分漱</w:t>
            </w:r>
            <w:r>
              <w:rPr>
                <w:rStyle w:val="style7"/>
                <w:rFonts w:hint="eastAsia"/>
              </w:rPr>
              <w:t>口后，携带农药标签到医院就诊。</w:t>
            </w:r>
            <w:r>
              <w:rPr>
                <w:rStyle w:val="style7"/>
                <w:rFonts w:hint="eastAsia"/>
              </w:rPr>
              <w:t xml:space="preserve"> </w:t>
            </w:r>
          </w:p>
        </w:tc>
      </w:tr>
      <w:tr w:rsidR="00000000">
        <w:trPr>
          <w:divId w:val="205399217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本品应贮存在干燥、阴凉、通风、防雨处，远离火源或热源。置于儿童接触不到的地方。不能与食品、饮料、粮食、饲料等混合储存。</w:t>
            </w:r>
          </w:p>
        </w:tc>
      </w:tr>
      <w:tr w:rsidR="00000000">
        <w:trPr>
          <w:divId w:val="2053992177"/>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2053992177"/>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870384650"/>
          <w:tblCellSpacing w:w="0" w:type="dxa"/>
        </w:trPr>
        <w:tc>
          <w:tcPr>
            <w:tcW w:w="0" w:type="auto"/>
            <w:vAlign w:val="center"/>
            <w:hideMark/>
          </w:tcPr>
          <w:p w:rsidR="00000000" w:rsidRDefault="009D0165">
            <w:r>
              <w:rPr>
                <w:rStyle w:val="style4"/>
                <w:rFonts w:hint="eastAsia"/>
              </w:rPr>
              <w:t>登记证号：</w:t>
            </w:r>
            <w:r>
              <w:rPr>
                <w:rFonts w:hint="eastAsia"/>
              </w:rPr>
              <w:t>PD20210389</w:t>
            </w:r>
          </w:p>
        </w:tc>
      </w:tr>
      <w:tr w:rsidR="00000000">
        <w:trPr>
          <w:divId w:val="870384650"/>
          <w:tblCellSpacing w:w="0" w:type="dxa"/>
        </w:trPr>
        <w:tc>
          <w:tcPr>
            <w:tcW w:w="0" w:type="auto"/>
            <w:vAlign w:val="center"/>
            <w:hideMark/>
          </w:tcPr>
          <w:p w:rsidR="00000000" w:rsidRDefault="009D0165">
            <w:r>
              <w:rPr>
                <w:rStyle w:val="style4"/>
                <w:rFonts w:hint="eastAsia"/>
              </w:rPr>
              <w:t>登记证持有人：</w:t>
            </w:r>
            <w:r>
              <w:rPr>
                <w:rFonts w:hint="eastAsia"/>
              </w:rPr>
              <w:t>海南正业中农高科股份有限公司</w:t>
            </w:r>
          </w:p>
        </w:tc>
      </w:tr>
      <w:tr w:rsidR="00000000">
        <w:trPr>
          <w:divId w:val="870384650"/>
          <w:tblCellSpacing w:w="0" w:type="dxa"/>
        </w:trPr>
        <w:tc>
          <w:tcPr>
            <w:tcW w:w="0" w:type="auto"/>
            <w:vAlign w:val="center"/>
            <w:hideMark/>
          </w:tcPr>
          <w:p w:rsidR="00000000" w:rsidRDefault="009D0165">
            <w:r>
              <w:rPr>
                <w:rStyle w:val="style4"/>
                <w:rFonts w:hint="eastAsia"/>
              </w:rPr>
              <w:t>农药名称：</w:t>
            </w:r>
            <w:r>
              <w:rPr>
                <w:rFonts w:hint="eastAsia"/>
              </w:rPr>
              <w:t>寡糖素·联苯·噻虫胺</w:t>
            </w:r>
          </w:p>
        </w:tc>
      </w:tr>
      <w:tr w:rsidR="00000000">
        <w:trPr>
          <w:divId w:val="870384650"/>
          <w:tblCellSpacing w:w="0" w:type="dxa"/>
        </w:trPr>
        <w:tc>
          <w:tcPr>
            <w:tcW w:w="0" w:type="auto"/>
            <w:vAlign w:val="center"/>
            <w:hideMark/>
          </w:tcPr>
          <w:p w:rsidR="00000000" w:rsidRDefault="009D0165">
            <w:r>
              <w:rPr>
                <w:rStyle w:val="style4"/>
                <w:rFonts w:hint="eastAsia"/>
              </w:rPr>
              <w:t>剂型：</w:t>
            </w:r>
            <w:r>
              <w:rPr>
                <w:rFonts w:hint="eastAsia"/>
              </w:rPr>
              <w:t>种子处理悬浮剂</w:t>
            </w:r>
          </w:p>
        </w:tc>
      </w:tr>
      <w:tr w:rsidR="00000000">
        <w:trPr>
          <w:divId w:val="870384650"/>
          <w:tblCellSpacing w:w="0" w:type="dxa"/>
        </w:trPr>
        <w:tc>
          <w:tcPr>
            <w:tcW w:w="0" w:type="auto"/>
            <w:vAlign w:val="center"/>
            <w:hideMark/>
          </w:tcPr>
          <w:p w:rsidR="00000000" w:rsidRDefault="009D0165">
            <w:pPr>
              <w:divId w:val="1486629305"/>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1" name="图片 48"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870384650"/>
          <w:tblCellSpacing w:w="0" w:type="dxa"/>
        </w:trPr>
        <w:tc>
          <w:tcPr>
            <w:tcW w:w="0" w:type="auto"/>
            <w:vAlign w:val="center"/>
            <w:hideMark/>
          </w:tcPr>
          <w:p w:rsidR="00000000" w:rsidRDefault="009D0165">
            <w:r>
              <w:rPr>
                <w:rStyle w:val="style4"/>
                <w:rFonts w:hint="eastAsia"/>
              </w:rPr>
              <w:t>总有效成分含量：</w:t>
            </w:r>
            <w:r>
              <w:rPr>
                <w:rFonts w:hint="eastAsia"/>
              </w:rPr>
              <w:t>36%</w:t>
            </w:r>
          </w:p>
        </w:tc>
      </w:tr>
      <w:tr w:rsidR="00000000">
        <w:trPr>
          <w:divId w:val="870384650"/>
          <w:tblCellSpacing w:w="0" w:type="dxa"/>
        </w:trPr>
        <w:tc>
          <w:tcPr>
            <w:tcW w:w="0" w:type="auto"/>
            <w:vAlign w:val="center"/>
            <w:hideMark/>
          </w:tcPr>
          <w:p w:rsidR="00000000" w:rsidRDefault="009D0165">
            <w:pPr>
              <w:divId w:val="550576691"/>
            </w:pPr>
            <w:r>
              <w:rPr>
                <w:rFonts w:hint="eastAsia"/>
              </w:rPr>
              <w:t>有效成分及其含量：</w:t>
            </w:r>
            <w:r>
              <w:rPr>
                <w:rFonts w:hint="eastAsia"/>
              </w:rPr>
              <w:t xml:space="preserve"> </w:t>
            </w:r>
          </w:p>
          <w:p w:rsidR="00000000" w:rsidRDefault="009D0165">
            <w:r>
              <w:rPr>
                <w:rFonts w:hint="eastAsia"/>
              </w:rPr>
              <w:t xml:space="preserve">    </w:t>
            </w:r>
            <w:r>
              <w:rPr>
                <w:rFonts w:hint="eastAsia"/>
              </w:rPr>
              <w:t>氨基寡糖素</w:t>
            </w:r>
            <w:r>
              <w:rPr>
                <w:rFonts w:hint="eastAsia"/>
              </w:rPr>
              <w:t xml:space="preserve">1%    </w:t>
            </w:r>
            <w:r>
              <w:rPr>
                <w:rFonts w:hint="eastAsia"/>
              </w:rPr>
              <w:t>联苯菊酯</w:t>
            </w:r>
            <w:r>
              <w:rPr>
                <w:rFonts w:hint="eastAsia"/>
              </w:rPr>
              <w:t xml:space="preserve">10%    </w:t>
            </w:r>
            <w:r>
              <w:rPr>
                <w:rFonts w:hint="eastAsia"/>
              </w:rPr>
              <w:t>噻虫胺</w:t>
            </w:r>
            <w:r>
              <w:rPr>
                <w:rFonts w:hint="eastAsia"/>
              </w:rPr>
              <w:t xml:space="preserve">25%    </w:t>
            </w:r>
          </w:p>
        </w:tc>
      </w:tr>
      <w:tr w:rsidR="00000000">
        <w:trPr>
          <w:divId w:val="870384650"/>
          <w:tblCellSpacing w:w="0" w:type="dxa"/>
        </w:trPr>
        <w:tc>
          <w:tcPr>
            <w:tcW w:w="0" w:type="auto"/>
            <w:vAlign w:val="center"/>
            <w:hideMark/>
          </w:tcPr>
          <w:p w:rsidR="00000000" w:rsidRDefault="009D0165">
            <w:pPr>
              <w:divId w:val="32343293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250</w:t>
                  </w:r>
                  <w:smartTag w:uri="urn:schemas-microsoft-com:office:smarttags" w:element="chmetcnv">
                    <w:smartTagPr>
                      <w:attr w:name="UnitName" w:val="克"/>
                      <w:attr w:name="SourceValue" w:val="350"/>
                      <w:attr w:name="HasSpace" w:val="False"/>
                      <w:attr w:name="Negative" w:val="True"/>
                      <w:attr w:name="NumberType" w:val="1"/>
                      <w:attr w:name="TCSC" w:val="0"/>
                    </w:smartTagPr>
                    <w:r>
                      <w:rPr>
                        <w:rStyle w:val="style7"/>
                        <w:rFonts w:hint="eastAsia"/>
                      </w:rPr>
                      <w:t>-350</w:t>
                    </w:r>
                    <w:r>
                      <w:rPr>
                        <w:rStyle w:val="style7"/>
                        <w:rFonts w:hint="eastAsia"/>
                      </w:rPr>
                      <w:t>克</w:t>
                    </w:r>
                  </w:smartTag>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病毒病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250</w:t>
                  </w:r>
                  <w:smartTag w:uri="urn:schemas-microsoft-com:office:smarttags" w:element="chmetcnv">
                    <w:smartTagPr>
                      <w:attr w:name="UnitName" w:val="克"/>
                      <w:attr w:name="SourceValue" w:val="350"/>
                      <w:attr w:name="HasSpace" w:val="False"/>
                      <w:attr w:name="Negative" w:val="True"/>
                      <w:attr w:name="NumberType" w:val="1"/>
                      <w:attr w:name="TCSC" w:val="0"/>
                    </w:smartTagPr>
                    <w:r>
                      <w:rPr>
                        <w:rStyle w:val="style7"/>
                        <w:rFonts w:hint="eastAsia"/>
                      </w:rPr>
                      <w:t>-350</w:t>
                    </w:r>
                    <w:r>
                      <w:rPr>
                        <w:rStyle w:val="style7"/>
                        <w:rFonts w:hint="eastAsia"/>
                      </w:rPr>
                      <w:t>克</w:t>
                    </w:r>
                  </w:smartTag>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bl>
          <w:p w:rsidR="00000000" w:rsidRDefault="009D0165">
            <w:pPr>
              <w:rPr>
                <w:rFonts w:ascii="Times New Roman" w:hAnsi="Times New Roman" w:cs="Times New Roman"/>
                <w:sz w:val="20"/>
                <w:szCs w:val="20"/>
              </w:rPr>
            </w:pPr>
          </w:p>
        </w:tc>
      </w:tr>
      <w:tr w:rsidR="00000000">
        <w:trPr>
          <w:divId w:val="87038465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在花生播种前</w:t>
            </w:r>
            <w:r>
              <w:rPr>
                <w:rStyle w:val="style7"/>
                <w:rFonts w:hint="eastAsia"/>
              </w:rPr>
              <w:t>,</w:t>
            </w:r>
            <w:r>
              <w:rPr>
                <w:rStyle w:val="style7"/>
                <w:rFonts w:hint="eastAsia"/>
              </w:rPr>
              <w:t>将本品与水稀释成拌种液，与种子充分拌匀晾干后播种，每季最多使用次数为</w:t>
            </w:r>
            <w:r>
              <w:rPr>
                <w:rStyle w:val="style7"/>
                <w:rFonts w:hint="eastAsia"/>
              </w:rPr>
              <w:t>1</w:t>
            </w:r>
            <w:r>
              <w:rPr>
                <w:rStyle w:val="style7"/>
                <w:rFonts w:hint="eastAsia"/>
              </w:rPr>
              <w:t>次。</w:t>
            </w:r>
            <w:r>
              <w:rPr>
                <w:rStyle w:val="style7"/>
                <w:rFonts w:hint="eastAsia"/>
              </w:rPr>
              <w:t>2.</w:t>
            </w:r>
            <w:r>
              <w:rPr>
                <w:rStyle w:val="style7"/>
                <w:rFonts w:hint="eastAsia"/>
              </w:rPr>
              <w:t>用于处理的种子应达到国家良种标准。</w:t>
            </w:r>
            <w:r>
              <w:rPr>
                <w:rStyle w:val="style7"/>
                <w:rFonts w:hint="eastAsia"/>
              </w:rPr>
              <w:t>3.</w:t>
            </w:r>
            <w:r>
              <w:rPr>
                <w:rStyle w:val="style7"/>
                <w:rFonts w:hint="eastAsia"/>
              </w:rPr>
              <w:t>配制好的药液应在</w:t>
            </w:r>
            <w:r>
              <w:rPr>
                <w:rStyle w:val="style7"/>
                <w:rFonts w:hint="eastAsia"/>
              </w:rPr>
              <w:t>24</w:t>
            </w:r>
            <w:r>
              <w:rPr>
                <w:rStyle w:val="style7"/>
                <w:rFonts w:hint="eastAsia"/>
              </w:rPr>
              <w:t>小时内使用。包衣后的种子应及时催芽播种配制好的药液应在</w:t>
            </w:r>
            <w:r>
              <w:rPr>
                <w:rStyle w:val="style7"/>
                <w:rFonts w:hint="eastAsia"/>
              </w:rPr>
              <w:t>24</w:t>
            </w:r>
            <w:r>
              <w:rPr>
                <w:rStyle w:val="style7"/>
                <w:rFonts w:hint="eastAsia"/>
              </w:rPr>
              <w:t>小时内使用。</w:t>
            </w:r>
          </w:p>
        </w:tc>
      </w:tr>
      <w:tr w:rsidR="00000000">
        <w:trPr>
          <w:divId w:val="87038465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氨基寡糖素是以海洋生物壳聚糖为原料经多元化催化水解、合成，被植物吸收</w:t>
            </w:r>
            <w:r>
              <w:rPr>
                <w:rStyle w:val="style7"/>
                <w:rFonts w:hint="eastAsia"/>
              </w:rPr>
              <w:lastRenderedPageBreak/>
              <w:t>后，能增强细胞壁对病原菌的抵抗力；能诱发受害组织产生抗菌物质，抑制病原物。噻虫胺是烟碱类杀虫剂，用于种子处理，可被作物根部迅速内吸，并传导到植株各部位。联苯菊酯是杀虫、杀螨剂，作用于害虫的神经系统，通过作用于钠离子通道来干扰神经作用。该产品具有触杀、胃毒作用，无内吸、熏蒸作用。三者混配后可有效防治花生蛴螬、病毒病。</w:t>
            </w:r>
          </w:p>
        </w:tc>
      </w:tr>
      <w:tr w:rsidR="00000000">
        <w:trPr>
          <w:divId w:val="870384650"/>
          <w:tblCellSpacing w:w="0" w:type="dxa"/>
        </w:trPr>
        <w:tc>
          <w:tcPr>
            <w:tcW w:w="0" w:type="auto"/>
            <w:vAlign w:val="center"/>
            <w:hideMark/>
          </w:tcPr>
          <w:p w:rsidR="00000000" w:rsidRDefault="009D0165">
            <w:r>
              <w:rPr>
                <w:rStyle w:val="style4"/>
                <w:rFonts w:hint="eastAsia"/>
              </w:rPr>
              <w:lastRenderedPageBreak/>
              <w:t>注意事项：</w:t>
            </w:r>
            <w:r>
              <w:rPr>
                <w:rFonts w:hint="eastAsia"/>
              </w:rPr>
              <w:br/>
            </w:r>
            <w:r>
              <w:rPr>
                <w:rStyle w:val="style7"/>
                <w:rFonts w:hint="eastAsia"/>
              </w:rPr>
              <w:t>1.</w:t>
            </w:r>
            <w:r>
              <w:rPr>
                <w:rStyle w:val="style7"/>
                <w:rFonts w:hint="eastAsia"/>
              </w:rPr>
              <w:t>配药和种子处理应在通风处进行，操作人员应佩戴防渗手套、口罩、护目镜，穿长</w:t>
            </w:r>
            <w:r>
              <w:rPr>
                <w:rStyle w:val="style7"/>
                <w:rFonts w:hint="eastAsia"/>
              </w:rPr>
              <w:t>袖衣、长裤、靴子等，此时不可饮食、吸烟等。种子处理结束后，彻底清洗防护用具、洗澡，并更换和清洗工作服。</w:t>
            </w:r>
            <w:r>
              <w:rPr>
                <w:rStyle w:val="style7"/>
                <w:rFonts w:hint="eastAsia"/>
              </w:rPr>
              <w:t>2.</w:t>
            </w:r>
            <w:r>
              <w:rPr>
                <w:rStyle w:val="style7"/>
                <w:rFonts w:hint="eastAsia"/>
              </w:rPr>
              <w:t>远离水产养殖区、河塘等水体施药，药液及其废液不得污染各类水域、土壤等环境，禁止在河塘等水体中清洗施药器具，勿将药液或空包装弃于水中。对鸟类有毒性，播种后必须立即覆土，严禁畜禽进入。</w:t>
            </w:r>
            <w:r>
              <w:rPr>
                <w:rStyle w:val="style7"/>
                <w:rFonts w:hint="eastAsia"/>
              </w:rPr>
              <w:t>3.</w:t>
            </w:r>
            <w:r>
              <w:rPr>
                <w:rStyle w:val="style7"/>
                <w:rFonts w:hint="eastAsia"/>
              </w:rPr>
              <w:t>处理过的种子必须放置在有明显标签的容器内。勿与食物、饲料放在一起，不得饲喂禽畜，更不得用来加工饲料或食品。</w:t>
            </w:r>
            <w:r>
              <w:rPr>
                <w:rStyle w:val="style7"/>
                <w:rFonts w:hint="eastAsia"/>
              </w:rPr>
              <w:t>4.</w:t>
            </w:r>
            <w:r>
              <w:rPr>
                <w:rStyle w:val="style7"/>
                <w:rFonts w:hint="eastAsia"/>
              </w:rPr>
              <w:t>孕妇和哺乳期妇女禁止接触农药。</w:t>
            </w:r>
            <w:r>
              <w:rPr>
                <w:rStyle w:val="style7"/>
                <w:rFonts w:hint="eastAsia"/>
              </w:rPr>
              <w:t>5.</w:t>
            </w:r>
            <w:r>
              <w:rPr>
                <w:rStyle w:val="style7"/>
                <w:rFonts w:hint="eastAsia"/>
              </w:rPr>
              <w:t>使用后容器应妥善处理，不可随意丢弃或作他用。</w:t>
            </w:r>
          </w:p>
        </w:tc>
      </w:tr>
      <w:tr w:rsidR="00000000">
        <w:trPr>
          <w:divId w:val="87038465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本品对眼睛有刺激性，若不慎吸入，应立即将病人移至空气流通处；若不慎接触皮肤或溅入眼内，立即用大量清水冲洗至少</w:t>
            </w:r>
            <w:r>
              <w:rPr>
                <w:rStyle w:val="style7"/>
                <w:rFonts w:hint="eastAsia"/>
              </w:rPr>
              <w:t>15</w:t>
            </w:r>
            <w:r>
              <w:rPr>
                <w:rStyle w:val="style7"/>
                <w:rFonts w:hint="eastAsia"/>
              </w:rPr>
              <w:t>分钟；若误服应反复使用医用炭和大量水洗胃，并立即携此标签将病人送至医院治疗，对症治疗。</w:t>
            </w:r>
          </w:p>
        </w:tc>
      </w:tr>
      <w:tr w:rsidR="00000000">
        <w:trPr>
          <w:divId w:val="87038465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本品应贮存在干燥、阴凉、通风、防雨处，远离火源或热源。置于儿童接触不到的地方，并加锁保存。不能与食品、饮料、粮食、饲料等混合储存。运输时要注意轻拿轻放，以免损坏包装。</w:t>
            </w:r>
          </w:p>
        </w:tc>
      </w:tr>
      <w:tr w:rsidR="00000000">
        <w:trPr>
          <w:divId w:val="87038465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87038465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66621372"/>
          <w:tblCellSpacing w:w="0" w:type="dxa"/>
        </w:trPr>
        <w:tc>
          <w:tcPr>
            <w:tcW w:w="0" w:type="auto"/>
            <w:vAlign w:val="center"/>
            <w:hideMark/>
          </w:tcPr>
          <w:p w:rsidR="00000000" w:rsidRDefault="009D0165">
            <w:r>
              <w:rPr>
                <w:rStyle w:val="style4"/>
                <w:rFonts w:hint="eastAsia"/>
              </w:rPr>
              <w:t>登记证号：</w:t>
            </w:r>
            <w:r>
              <w:rPr>
                <w:rFonts w:hint="eastAsia"/>
              </w:rPr>
              <w:t>PD20200235</w:t>
            </w:r>
          </w:p>
        </w:tc>
      </w:tr>
      <w:tr w:rsidR="00000000">
        <w:trPr>
          <w:divId w:val="1266621372"/>
          <w:tblCellSpacing w:w="0" w:type="dxa"/>
        </w:trPr>
        <w:tc>
          <w:tcPr>
            <w:tcW w:w="0" w:type="auto"/>
            <w:vAlign w:val="center"/>
            <w:hideMark/>
          </w:tcPr>
          <w:p w:rsidR="00000000" w:rsidRDefault="009D0165">
            <w:r>
              <w:rPr>
                <w:rStyle w:val="style4"/>
                <w:rFonts w:hint="eastAsia"/>
              </w:rPr>
              <w:t>登记证持有人：</w:t>
            </w:r>
            <w:r>
              <w:rPr>
                <w:rFonts w:hint="eastAsia"/>
              </w:rPr>
              <w:t>意大利曼尼卡股份公司</w:t>
            </w:r>
          </w:p>
        </w:tc>
      </w:tr>
      <w:tr w:rsidR="00000000">
        <w:trPr>
          <w:divId w:val="1266621372"/>
          <w:tblCellSpacing w:w="0" w:type="dxa"/>
        </w:trPr>
        <w:tc>
          <w:tcPr>
            <w:tcW w:w="0" w:type="auto"/>
            <w:vAlign w:val="center"/>
            <w:hideMark/>
          </w:tcPr>
          <w:p w:rsidR="00000000" w:rsidRDefault="009D0165">
            <w:r>
              <w:rPr>
                <w:rStyle w:val="style4"/>
                <w:rFonts w:hint="eastAsia"/>
              </w:rPr>
              <w:t>农药名称：</w:t>
            </w:r>
            <w:r>
              <w:rPr>
                <w:rFonts w:hint="eastAsia"/>
              </w:rPr>
              <w:t>波尔多液</w:t>
            </w:r>
          </w:p>
        </w:tc>
      </w:tr>
      <w:tr w:rsidR="00000000">
        <w:trPr>
          <w:divId w:val="1266621372"/>
          <w:tblCellSpacing w:w="0" w:type="dxa"/>
        </w:trPr>
        <w:tc>
          <w:tcPr>
            <w:tcW w:w="0" w:type="auto"/>
            <w:vAlign w:val="center"/>
            <w:hideMark/>
          </w:tcPr>
          <w:p w:rsidR="00000000" w:rsidRDefault="009D0165">
            <w:r>
              <w:rPr>
                <w:rStyle w:val="style4"/>
                <w:rFonts w:hint="eastAsia"/>
              </w:rPr>
              <w:t>剂型：</w:t>
            </w:r>
            <w:r>
              <w:rPr>
                <w:rFonts w:hint="eastAsia"/>
              </w:rPr>
              <w:t>水分散粒剂</w:t>
            </w:r>
          </w:p>
        </w:tc>
      </w:tr>
      <w:tr w:rsidR="00000000">
        <w:trPr>
          <w:divId w:val="1266621372"/>
          <w:tblCellSpacing w:w="0" w:type="dxa"/>
        </w:trPr>
        <w:tc>
          <w:tcPr>
            <w:tcW w:w="0" w:type="auto"/>
            <w:vAlign w:val="center"/>
            <w:hideMark/>
          </w:tcPr>
          <w:p w:rsidR="00000000" w:rsidRDefault="009D0165">
            <w:pPr>
              <w:divId w:val="1445226701"/>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2" name="图片 49"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266621372"/>
          <w:tblCellSpacing w:w="0" w:type="dxa"/>
        </w:trPr>
        <w:tc>
          <w:tcPr>
            <w:tcW w:w="0" w:type="auto"/>
            <w:vAlign w:val="center"/>
            <w:hideMark/>
          </w:tcPr>
          <w:p w:rsidR="00000000" w:rsidRDefault="009D0165">
            <w:r>
              <w:rPr>
                <w:rStyle w:val="style4"/>
                <w:rFonts w:hint="eastAsia"/>
              </w:rPr>
              <w:t>总有效成分含量：</w:t>
            </w:r>
            <w:r>
              <w:rPr>
                <w:rFonts w:hint="eastAsia"/>
              </w:rPr>
              <w:t>74%</w:t>
            </w:r>
          </w:p>
        </w:tc>
      </w:tr>
      <w:tr w:rsidR="00000000">
        <w:trPr>
          <w:divId w:val="1266621372"/>
          <w:tblCellSpacing w:w="0" w:type="dxa"/>
        </w:trPr>
        <w:tc>
          <w:tcPr>
            <w:tcW w:w="0" w:type="auto"/>
            <w:vAlign w:val="center"/>
            <w:hideMark/>
          </w:tcPr>
          <w:p w:rsidR="00000000" w:rsidRDefault="009D0165">
            <w:pPr>
              <w:divId w:val="587273553"/>
            </w:pPr>
            <w:r>
              <w:rPr>
                <w:rFonts w:hint="eastAsia"/>
              </w:rPr>
              <w:t>有效成分及其含量：</w:t>
            </w:r>
            <w:r>
              <w:rPr>
                <w:rFonts w:hint="eastAsia"/>
              </w:rPr>
              <w:t xml:space="preserve"> </w:t>
            </w:r>
          </w:p>
          <w:p w:rsidR="00000000" w:rsidRDefault="009D0165">
            <w:r>
              <w:rPr>
                <w:rFonts w:hint="eastAsia"/>
              </w:rPr>
              <w:t xml:space="preserve">    </w:t>
            </w:r>
            <w:r>
              <w:rPr>
                <w:rFonts w:hint="eastAsia"/>
              </w:rPr>
              <w:t>波尔多液</w:t>
            </w:r>
            <w:r>
              <w:rPr>
                <w:rFonts w:hint="eastAsia"/>
              </w:rPr>
              <w:t xml:space="preserve">74%    </w:t>
            </w:r>
          </w:p>
        </w:tc>
      </w:tr>
      <w:tr w:rsidR="00000000">
        <w:trPr>
          <w:divId w:val="1266621372"/>
          <w:tblCellSpacing w:w="0" w:type="dxa"/>
        </w:trPr>
        <w:tc>
          <w:tcPr>
            <w:tcW w:w="0" w:type="auto"/>
            <w:vAlign w:val="center"/>
            <w:hideMark/>
          </w:tcPr>
          <w:p w:rsidR="00000000" w:rsidRDefault="009D0165">
            <w:pPr>
              <w:divId w:val="154162638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野火病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80</w:t>
                  </w:r>
                  <w:smartTag w:uri="urn:schemas-microsoft-com:office:smarttags" w:element="chmetcnv">
                    <w:smartTagPr>
                      <w:attr w:name="UnitName" w:val="克"/>
                      <w:attr w:name="SourceValue" w:val="100"/>
                      <w:attr w:name="HasSpace" w:val="False"/>
                      <w:attr w:name="Negative" w:val="True"/>
                      <w:attr w:name="NumberType" w:val="1"/>
                      <w:attr w:name="TCSC" w:val="0"/>
                    </w:smartTagPr>
                    <w:r>
                      <w:rPr>
                        <w:rStyle w:val="style7"/>
                        <w:rFonts w:hint="eastAsia"/>
                      </w:rPr>
                      <w:t>-100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266621372"/>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苹果树在谢花后</w:t>
            </w:r>
            <w:r>
              <w:rPr>
                <w:rStyle w:val="style7"/>
                <w:rFonts w:hint="eastAsia"/>
              </w:rPr>
              <w:t>7-10</w:t>
            </w:r>
            <w:r>
              <w:rPr>
                <w:rStyle w:val="style7"/>
                <w:rFonts w:hint="eastAsia"/>
              </w:rPr>
              <w:t>天进行全株（重点为果实）喷雾处理，二次施药间隔时间建议为</w:t>
            </w:r>
            <w:r>
              <w:rPr>
                <w:rStyle w:val="style7"/>
                <w:rFonts w:hint="eastAsia"/>
              </w:rPr>
              <w:t>10-15</w:t>
            </w:r>
            <w:r>
              <w:rPr>
                <w:rStyle w:val="style7"/>
                <w:rFonts w:hint="eastAsia"/>
              </w:rPr>
              <w:t>天，每季最多使用</w:t>
            </w:r>
            <w:r>
              <w:rPr>
                <w:rStyle w:val="style7"/>
                <w:rFonts w:hint="eastAsia"/>
              </w:rPr>
              <w:t>4</w:t>
            </w:r>
            <w:r>
              <w:rPr>
                <w:rStyle w:val="style7"/>
                <w:rFonts w:hint="eastAsia"/>
              </w:rPr>
              <w:t>次，安全间隔期</w:t>
            </w:r>
            <w:r>
              <w:rPr>
                <w:rStyle w:val="style7"/>
                <w:rFonts w:hint="eastAsia"/>
              </w:rPr>
              <w:t>21</w:t>
            </w:r>
            <w:r>
              <w:rPr>
                <w:rStyle w:val="style7"/>
                <w:rFonts w:hint="eastAsia"/>
              </w:rPr>
              <w:t>天；</w:t>
            </w:r>
            <w:r>
              <w:rPr>
                <w:rStyle w:val="style7"/>
                <w:rFonts w:hint="eastAsia"/>
              </w:rPr>
              <w:t>2.</w:t>
            </w:r>
            <w:r>
              <w:rPr>
                <w:rStyle w:val="style7"/>
                <w:rFonts w:hint="eastAsia"/>
              </w:rPr>
              <w:t>葡萄在叶片或果穗始见发病时第一次喷雾处理，二次施药间隔时间建议为</w:t>
            </w:r>
            <w:r>
              <w:rPr>
                <w:rStyle w:val="style7"/>
                <w:rFonts w:hint="eastAsia"/>
              </w:rPr>
              <w:t>7-10</w:t>
            </w:r>
            <w:r>
              <w:rPr>
                <w:rStyle w:val="style7"/>
                <w:rFonts w:hint="eastAsia"/>
              </w:rPr>
              <w:t>天，每季最多使</w:t>
            </w:r>
            <w:r>
              <w:rPr>
                <w:rStyle w:val="style7"/>
                <w:rFonts w:hint="eastAsia"/>
              </w:rPr>
              <w:lastRenderedPageBreak/>
              <w:t>用</w:t>
            </w:r>
            <w:r>
              <w:rPr>
                <w:rStyle w:val="style7"/>
                <w:rFonts w:hint="eastAsia"/>
              </w:rPr>
              <w:t>4</w:t>
            </w:r>
            <w:r>
              <w:rPr>
                <w:rStyle w:val="style7"/>
                <w:rFonts w:hint="eastAsia"/>
              </w:rPr>
              <w:t>次，安全间隔期</w:t>
            </w:r>
            <w:r>
              <w:rPr>
                <w:rStyle w:val="style7"/>
                <w:rFonts w:hint="eastAsia"/>
              </w:rPr>
              <w:t>14</w:t>
            </w:r>
            <w:r>
              <w:rPr>
                <w:rStyle w:val="style7"/>
                <w:rFonts w:hint="eastAsia"/>
              </w:rPr>
              <w:t>天。</w:t>
            </w:r>
            <w:r>
              <w:rPr>
                <w:rStyle w:val="style7"/>
                <w:rFonts w:hint="eastAsia"/>
              </w:rPr>
              <w:t>3.</w:t>
            </w:r>
            <w:r>
              <w:rPr>
                <w:rStyle w:val="style7"/>
                <w:rFonts w:hint="eastAsia"/>
              </w:rPr>
              <w:t>烟草野火病于发病初期第一次喷雾处理，二次施药间隔时间建议为</w:t>
            </w:r>
            <w:r>
              <w:rPr>
                <w:rStyle w:val="style7"/>
                <w:rFonts w:hint="eastAsia"/>
              </w:rPr>
              <w:t>7-10</w:t>
            </w:r>
            <w:r>
              <w:rPr>
                <w:rStyle w:val="style7"/>
                <w:rFonts w:hint="eastAsia"/>
              </w:rPr>
              <w:t>天，每季最多使用</w:t>
            </w:r>
            <w:r>
              <w:rPr>
                <w:rStyle w:val="style7"/>
                <w:rFonts w:hint="eastAsia"/>
              </w:rPr>
              <w:t>3</w:t>
            </w:r>
            <w:r>
              <w:rPr>
                <w:rStyle w:val="style7"/>
                <w:rFonts w:hint="eastAsia"/>
              </w:rPr>
              <w:t>次。</w:t>
            </w:r>
            <w:r>
              <w:rPr>
                <w:rStyle w:val="style7"/>
                <w:rFonts w:hint="eastAsia"/>
              </w:rPr>
              <w:t>4.</w:t>
            </w:r>
            <w:r>
              <w:rPr>
                <w:rStyle w:val="style7"/>
                <w:rFonts w:hint="eastAsia"/>
              </w:rPr>
              <w:t>具体施药次数和施药间隔可根据作物、病情发生程度和天气情况调整。</w:t>
            </w:r>
            <w:r>
              <w:rPr>
                <w:rStyle w:val="style7"/>
                <w:rFonts w:hint="eastAsia"/>
              </w:rPr>
              <w:t>5.</w:t>
            </w:r>
            <w:r>
              <w:rPr>
                <w:rStyle w:val="style7"/>
                <w:rFonts w:hint="eastAsia"/>
              </w:rPr>
              <w:t>避免在阴湿天气和露水未干时喷药。大风天或预计</w:t>
            </w:r>
            <w:r>
              <w:rPr>
                <w:rStyle w:val="style7"/>
                <w:rFonts w:hint="eastAsia"/>
              </w:rPr>
              <w:t>1</w:t>
            </w:r>
            <w:r>
              <w:rPr>
                <w:rStyle w:val="style7"/>
                <w:rFonts w:hint="eastAsia"/>
              </w:rPr>
              <w:t>小时内降雨，请勿喷药。</w:t>
            </w:r>
            <w:r>
              <w:rPr>
                <w:rStyle w:val="style7"/>
                <w:rFonts w:hint="eastAsia"/>
              </w:rPr>
              <w:t>6.</w:t>
            </w:r>
            <w:r>
              <w:rPr>
                <w:rStyle w:val="style7"/>
                <w:rFonts w:hint="eastAsia"/>
              </w:rPr>
              <w:t>采用叶面喷雾法施药，根据植株大小确定每亩喷施的药液量，以均匀喷湿叶片正反面为度。</w:t>
            </w:r>
            <w:r>
              <w:rPr>
                <w:rStyle w:val="style7"/>
                <w:rFonts w:hint="eastAsia"/>
              </w:rPr>
              <w:t>7.</w:t>
            </w:r>
            <w:r>
              <w:rPr>
                <w:rStyle w:val="style7"/>
                <w:rFonts w:hint="eastAsia"/>
              </w:rPr>
              <w:t>本品对铜敏感的时期和作物（桃、李、梅、杏、柿子、大白菜、菜豆、莴苣、荸荠等）慎用。</w:t>
            </w:r>
            <w:r>
              <w:rPr>
                <w:rStyle w:val="style7"/>
                <w:rFonts w:hint="eastAsia"/>
              </w:rPr>
              <w:t>施药时应注意避免漂移至上述作物。</w:t>
            </w:r>
          </w:p>
        </w:tc>
      </w:tr>
      <w:tr w:rsidR="00000000">
        <w:trPr>
          <w:divId w:val="1266621372"/>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本产品为无机铜保护性杀菌剂，植物在新陈代谢过程中分泌出的酸性液体以及细菌入侵植物细胞时分泌的酸性物质，使波尔多液中碱式硫酸铜转化为可溶的硫酸铜，从而产生铜离子，使病菌细胞中的蛋白质凝固。同时铜离子还能破坏其细胞中某种酶，使病菌体中代谢作用不能正常进行。可用于防治苹果轮纹病、葡萄霜霉病、烟草野火病。</w:t>
            </w:r>
          </w:p>
        </w:tc>
      </w:tr>
      <w:tr w:rsidR="00000000">
        <w:trPr>
          <w:divId w:val="1266621372"/>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使用时应戴手套、护目镜、口罩等防护用品，施药时不可吸烟、进食、饮水，施药后应洗手、脸等身体裸露部位。</w:t>
            </w:r>
            <w:r>
              <w:rPr>
                <w:rStyle w:val="style7"/>
                <w:rFonts w:hint="eastAsia"/>
              </w:rPr>
              <w:t>2.</w:t>
            </w:r>
            <w:r>
              <w:rPr>
                <w:rStyle w:val="style7"/>
                <w:rFonts w:hint="eastAsia"/>
              </w:rPr>
              <w:t> </w:t>
            </w:r>
            <w:r>
              <w:rPr>
                <w:rStyle w:val="style7"/>
                <w:rFonts w:hint="eastAsia"/>
              </w:rPr>
              <w:t>水产养殖区、河塘等水体附近禁用，禁止在河塘等水体中清洗施药器具；（周围）开花植物花期禁用，使用时应密切关注对附近蜂群的影响；</w:t>
            </w:r>
            <w:r>
              <w:rPr>
                <w:rStyle w:val="style7"/>
                <w:rFonts w:hint="eastAsia"/>
              </w:rPr>
              <w:t>3.</w:t>
            </w:r>
            <w:r>
              <w:rPr>
                <w:rStyle w:val="style7"/>
                <w:rFonts w:hint="eastAsia"/>
              </w:rPr>
              <w:t>蚕室及桑园附近禁用；鸟类保护区附近禁用。</w:t>
            </w:r>
            <w:r>
              <w:rPr>
                <w:rStyle w:val="style7"/>
                <w:rFonts w:hint="eastAsia"/>
              </w:rPr>
              <w:t>4.</w:t>
            </w:r>
            <w:r>
              <w:rPr>
                <w:rStyle w:val="style7"/>
                <w:rFonts w:hint="eastAsia"/>
              </w:rPr>
              <w:t>本品不能与含有其他金属元素的药剂和微肥混合使用，也不宜与强酸、强碱性物质混用。</w:t>
            </w:r>
            <w:r>
              <w:rPr>
                <w:rStyle w:val="style7"/>
                <w:rFonts w:hint="eastAsia"/>
              </w:rPr>
              <w:t>6.</w:t>
            </w:r>
            <w:r>
              <w:rPr>
                <w:rStyle w:val="style7"/>
                <w:rFonts w:hint="eastAsia"/>
              </w:rPr>
              <w:t>建议与其他作用机制不同的杀菌剂轮换使用，以延缓抗性产生。</w:t>
            </w:r>
            <w:r>
              <w:rPr>
                <w:rStyle w:val="style7"/>
                <w:rFonts w:hint="eastAsia"/>
              </w:rPr>
              <w:t>7.</w:t>
            </w:r>
            <w:r>
              <w:rPr>
                <w:rStyle w:val="style7"/>
                <w:rFonts w:hint="eastAsia"/>
              </w:rPr>
              <w:t>使用过的药械需清洗三遍，在洗涤药械和处理废弃物时不要污染水源。</w:t>
            </w:r>
            <w:r>
              <w:rPr>
                <w:rStyle w:val="style7"/>
                <w:rFonts w:hint="eastAsia"/>
              </w:rPr>
              <w:t>8.</w:t>
            </w:r>
            <w:r>
              <w:rPr>
                <w:rStyle w:val="style7"/>
                <w:rFonts w:hint="eastAsia"/>
              </w:rPr>
              <w:t>孕期及哺乳期妇女禁止接触本品。</w:t>
            </w:r>
            <w:r>
              <w:rPr>
                <w:rStyle w:val="style7"/>
                <w:rFonts w:hint="eastAsia"/>
              </w:rPr>
              <w:t>9.</w:t>
            </w:r>
            <w:r>
              <w:rPr>
                <w:rStyle w:val="style7"/>
                <w:rFonts w:hint="eastAsia"/>
              </w:rPr>
              <w:t>用过的容器应妥善处理，不可做他用，也不可随意丢弃。</w:t>
            </w:r>
          </w:p>
        </w:tc>
      </w:tr>
      <w:tr w:rsidR="00000000">
        <w:trPr>
          <w:divId w:val="1266621372"/>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中毒症状：无典型中毒</w:t>
            </w:r>
            <w:r>
              <w:rPr>
                <w:rStyle w:val="style7"/>
                <w:rFonts w:hint="eastAsia"/>
              </w:rPr>
              <w:t>症状。一旦发生中毒，请立即送医院诊治。</w:t>
            </w:r>
            <w:r>
              <w:rPr>
                <w:rStyle w:val="style7"/>
                <w:rFonts w:hint="eastAsia"/>
              </w:rPr>
              <w:t xml:space="preserve"> 2.</w:t>
            </w:r>
            <w:r>
              <w:rPr>
                <w:rStyle w:val="style7"/>
                <w:rFonts w:hint="eastAsia"/>
              </w:rPr>
              <w:t>吸入：应立即将病人移至通风处，注意保暖和休息，请医生诊治。</w:t>
            </w:r>
            <w:r>
              <w:rPr>
                <w:rStyle w:val="style7"/>
                <w:rFonts w:hint="eastAsia"/>
              </w:rPr>
              <w:t xml:space="preserve"> 3.</w:t>
            </w:r>
            <w:r>
              <w:rPr>
                <w:rStyle w:val="style7"/>
                <w:rFonts w:hint="eastAsia"/>
              </w:rPr>
              <w:t>皮肤接触：立即脱掉被污染的衣服，用大量清水清洗，请医生诊治。</w:t>
            </w:r>
            <w:r>
              <w:rPr>
                <w:rStyle w:val="style7"/>
                <w:rFonts w:hint="eastAsia"/>
              </w:rPr>
              <w:t xml:space="preserve"> 4.</w:t>
            </w:r>
            <w:r>
              <w:rPr>
                <w:rStyle w:val="style7"/>
                <w:rFonts w:hint="eastAsia"/>
              </w:rPr>
              <w:t>眼睛溅入：应用大量的清水冲洗至少</w:t>
            </w:r>
            <w:r>
              <w:rPr>
                <w:rStyle w:val="style7"/>
                <w:rFonts w:hint="eastAsia"/>
              </w:rPr>
              <w:t>15</w:t>
            </w:r>
            <w:r>
              <w:rPr>
                <w:rStyle w:val="style7"/>
                <w:rFonts w:hint="eastAsia"/>
              </w:rPr>
              <w:t>分钟，请医生诊治。</w:t>
            </w:r>
            <w:r>
              <w:rPr>
                <w:rStyle w:val="style7"/>
                <w:rFonts w:hint="eastAsia"/>
              </w:rPr>
              <w:t xml:space="preserve"> 5.</w:t>
            </w:r>
            <w:r>
              <w:rPr>
                <w:rStyle w:val="style7"/>
                <w:rFonts w:hint="eastAsia"/>
              </w:rPr>
              <w:t>误服：应立即催吐、洗胃和导泻，携带本标签，送医院就诊。</w:t>
            </w:r>
          </w:p>
        </w:tc>
      </w:tr>
      <w:tr w:rsidR="00000000">
        <w:trPr>
          <w:divId w:val="1266621372"/>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本品应储存在干燥、阴凉、通风、防雨处，远离火源或热源。</w:t>
            </w:r>
            <w:r>
              <w:rPr>
                <w:rStyle w:val="style7"/>
                <w:rFonts w:hint="eastAsia"/>
              </w:rPr>
              <w:t>2.</w:t>
            </w:r>
            <w:r>
              <w:rPr>
                <w:rStyle w:val="style7"/>
                <w:rFonts w:hint="eastAsia"/>
              </w:rPr>
              <w:t>置于儿童接触不到的地方，并加锁保存。</w:t>
            </w:r>
            <w:r>
              <w:rPr>
                <w:rStyle w:val="style7"/>
                <w:rFonts w:hint="eastAsia"/>
              </w:rPr>
              <w:t>3.</w:t>
            </w:r>
            <w:r>
              <w:rPr>
                <w:rStyle w:val="style7"/>
                <w:rFonts w:hint="eastAsia"/>
              </w:rPr>
              <w:t>不能与食品、饮料、粮食、饲料等混合储存或运输。</w:t>
            </w:r>
          </w:p>
        </w:tc>
      </w:tr>
      <w:tr w:rsidR="00000000">
        <w:trPr>
          <w:divId w:val="1266621372"/>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266621372"/>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66424003"/>
          <w:tblCellSpacing w:w="0" w:type="dxa"/>
        </w:trPr>
        <w:tc>
          <w:tcPr>
            <w:tcW w:w="0" w:type="auto"/>
            <w:vAlign w:val="center"/>
            <w:hideMark/>
          </w:tcPr>
          <w:p w:rsidR="00000000" w:rsidRDefault="009D0165">
            <w:r>
              <w:rPr>
                <w:rStyle w:val="style4"/>
                <w:rFonts w:hint="eastAsia"/>
              </w:rPr>
              <w:t>登记证号：</w:t>
            </w:r>
            <w:r>
              <w:rPr>
                <w:rFonts w:hint="eastAsia"/>
              </w:rPr>
              <w:t>PD20210421</w:t>
            </w:r>
          </w:p>
        </w:tc>
      </w:tr>
      <w:tr w:rsidR="00000000">
        <w:trPr>
          <w:divId w:val="266424003"/>
          <w:tblCellSpacing w:w="0" w:type="dxa"/>
        </w:trPr>
        <w:tc>
          <w:tcPr>
            <w:tcW w:w="0" w:type="auto"/>
            <w:vAlign w:val="center"/>
            <w:hideMark/>
          </w:tcPr>
          <w:p w:rsidR="00000000" w:rsidRDefault="009D0165">
            <w:r>
              <w:rPr>
                <w:rStyle w:val="style4"/>
                <w:rFonts w:hint="eastAsia"/>
              </w:rPr>
              <w:t>登记证持有人：</w:t>
            </w:r>
            <w:r>
              <w:rPr>
                <w:rFonts w:hint="eastAsia"/>
              </w:rPr>
              <w:t>江苏快达农化股份有限公司</w:t>
            </w:r>
          </w:p>
        </w:tc>
      </w:tr>
      <w:tr w:rsidR="00000000">
        <w:trPr>
          <w:divId w:val="266424003"/>
          <w:tblCellSpacing w:w="0" w:type="dxa"/>
        </w:trPr>
        <w:tc>
          <w:tcPr>
            <w:tcW w:w="0" w:type="auto"/>
            <w:vAlign w:val="center"/>
            <w:hideMark/>
          </w:tcPr>
          <w:p w:rsidR="00000000" w:rsidRDefault="009D0165">
            <w:r>
              <w:rPr>
                <w:rStyle w:val="style4"/>
                <w:rFonts w:hint="eastAsia"/>
              </w:rPr>
              <w:t>农药名称：</w:t>
            </w:r>
            <w:r>
              <w:rPr>
                <w:rFonts w:hint="eastAsia"/>
              </w:rPr>
              <w:t>五氟磺草胺</w:t>
            </w:r>
          </w:p>
        </w:tc>
      </w:tr>
      <w:tr w:rsidR="00000000">
        <w:trPr>
          <w:divId w:val="266424003"/>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266424003"/>
          <w:tblCellSpacing w:w="0" w:type="dxa"/>
        </w:trPr>
        <w:tc>
          <w:tcPr>
            <w:tcW w:w="0" w:type="auto"/>
            <w:vAlign w:val="center"/>
            <w:hideMark/>
          </w:tcPr>
          <w:p w:rsidR="00000000" w:rsidRDefault="009D0165">
            <w:pPr>
              <w:divId w:val="116012373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3" name="图片 50"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266424003"/>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25"/>
                <w:attr w:name="HasSpace" w:val="False"/>
                <w:attr w:name="Negative" w:val="False"/>
                <w:attr w:name="NumberType" w:val="1"/>
                <w:attr w:name="TCSC" w:val="0"/>
              </w:smartTagPr>
              <w:r>
                <w:rPr>
                  <w:rFonts w:hint="eastAsia"/>
                </w:rPr>
                <w:t>25</w:t>
              </w:r>
              <w:r>
                <w:rPr>
                  <w:rFonts w:hint="eastAsia"/>
                </w:rPr>
                <w:t>克</w:t>
              </w:r>
            </w:smartTag>
            <w:r>
              <w:rPr>
                <w:rFonts w:hint="eastAsia"/>
              </w:rPr>
              <w:t>/</w:t>
            </w:r>
            <w:r>
              <w:rPr>
                <w:rFonts w:hint="eastAsia"/>
              </w:rPr>
              <w:t>升</w:t>
            </w:r>
          </w:p>
        </w:tc>
      </w:tr>
      <w:tr w:rsidR="00000000">
        <w:trPr>
          <w:divId w:val="266424003"/>
          <w:tblCellSpacing w:w="0" w:type="dxa"/>
        </w:trPr>
        <w:tc>
          <w:tcPr>
            <w:tcW w:w="0" w:type="auto"/>
            <w:vAlign w:val="center"/>
            <w:hideMark/>
          </w:tcPr>
          <w:p w:rsidR="00000000" w:rsidRDefault="009D0165">
            <w:pPr>
              <w:divId w:val="1635208509"/>
            </w:pPr>
            <w:r>
              <w:rPr>
                <w:rFonts w:hint="eastAsia"/>
              </w:rPr>
              <w:lastRenderedPageBreak/>
              <w:t>有效成分及其含量：</w:t>
            </w:r>
            <w:r>
              <w:rPr>
                <w:rFonts w:hint="eastAsia"/>
              </w:rPr>
              <w:t xml:space="preserve"> </w:t>
            </w:r>
          </w:p>
          <w:p w:rsidR="00000000" w:rsidRDefault="009D0165">
            <w:r>
              <w:rPr>
                <w:rFonts w:hint="eastAsia"/>
              </w:rPr>
              <w:t xml:space="preserve">    </w:t>
            </w:r>
            <w:r>
              <w:rPr>
                <w:rFonts w:hint="eastAsia"/>
              </w:rPr>
              <w:t>五氟磺草胺</w:t>
            </w:r>
            <w:smartTag w:uri="urn:schemas-microsoft-com:office:smarttags" w:element="chmetcnv">
              <w:smartTagPr>
                <w:attr w:name="UnitName" w:val="克"/>
                <w:attr w:name="SourceValue" w:val="25"/>
                <w:attr w:name="HasSpace" w:val="False"/>
                <w:attr w:name="Negative" w:val="False"/>
                <w:attr w:name="NumberType" w:val="1"/>
                <w:attr w:name="TCSC" w:val="0"/>
              </w:smartTagPr>
              <w:r>
                <w:rPr>
                  <w:rFonts w:hint="eastAsia"/>
                </w:rPr>
                <w:t>25</w:t>
              </w:r>
              <w:r>
                <w:rPr>
                  <w:rFonts w:hint="eastAsia"/>
                </w:rPr>
                <w:t>克</w:t>
              </w:r>
            </w:smartTag>
            <w:r>
              <w:rPr>
                <w:rFonts w:hint="eastAsia"/>
              </w:rPr>
              <w:t>/</w:t>
            </w:r>
            <w:r>
              <w:rPr>
                <w:rFonts w:hint="eastAsia"/>
              </w:rPr>
              <w:t>升</w:t>
            </w:r>
            <w:r>
              <w:rPr>
                <w:rFonts w:hint="eastAsia"/>
              </w:rPr>
              <w:t xml:space="preserve">    </w:t>
            </w:r>
          </w:p>
        </w:tc>
      </w:tr>
      <w:tr w:rsidR="00000000">
        <w:trPr>
          <w:divId w:val="266424003"/>
          <w:tblCellSpacing w:w="0" w:type="dxa"/>
        </w:trPr>
        <w:tc>
          <w:tcPr>
            <w:tcW w:w="0" w:type="auto"/>
            <w:vAlign w:val="center"/>
            <w:hideMark/>
          </w:tcPr>
          <w:p w:rsidR="00000000" w:rsidRDefault="009D0165">
            <w:pPr>
              <w:divId w:val="68821409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水稻田</w:t>
                  </w:r>
                  <w:r>
                    <w:rPr>
                      <w:rStyle w:val="style7"/>
                      <w:rFonts w:hint="eastAsia"/>
                    </w:rPr>
                    <w:t>(</w:t>
                  </w:r>
                  <w:r>
                    <w:rPr>
                      <w:rStyle w:val="style7"/>
                      <w:rFonts w:hint="eastAsia"/>
                    </w:rPr>
                    <w:t>直播</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60-80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26642400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、在水稻</w:t>
            </w:r>
            <w:r>
              <w:rPr>
                <w:rStyle w:val="style7"/>
                <w:rFonts w:hint="eastAsia"/>
              </w:rPr>
              <w:t>1</w:t>
            </w:r>
            <w:r>
              <w:rPr>
                <w:rStyle w:val="style7"/>
                <w:rFonts w:hint="eastAsia"/>
              </w:rPr>
              <w:t>叶期至成熟期均可使用，最佳适期是稗草</w:t>
            </w:r>
            <w:r>
              <w:rPr>
                <w:rStyle w:val="style7"/>
                <w:rFonts w:hint="eastAsia"/>
              </w:rPr>
              <w:t>1-3</w:t>
            </w:r>
            <w:r>
              <w:rPr>
                <w:rStyle w:val="style7"/>
                <w:rFonts w:hint="eastAsia"/>
              </w:rPr>
              <w:t>叶期用药。</w:t>
            </w:r>
            <w:r>
              <w:rPr>
                <w:rStyle w:val="style7"/>
                <w:rFonts w:hint="eastAsia"/>
              </w:rPr>
              <w:t xml:space="preserve"> 2</w:t>
            </w:r>
            <w:r>
              <w:rPr>
                <w:rStyle w:val="style7"/>
                <w:rFonts w:hint="eastAsia"/>
              </w:rPr>
              <w:t>、每亩兑水</w:t>
            </w:r>
            <w:r>
              <w:rPr>
                <w:rStyle w:val="style7"/>
                <w:rFonts w:hint="eastAsia"/>
              </w:rPr>
              <w:t xml:space="preserve">30 - </w:t>
            </w:r>
            <w:smartTag w:uri="urn:schemas-microsoft-com:office:smarttags" w:element="chmetcnv">
              <w:smartTagPr>
                <w:attr w:name="UnitName" w:val="升"/>
                <w:attr w:name="SourceValue" w:val="45"/>
                <w:attr w:name="HasSpace" w:val="True"/>
                <w:attr w:name="Negative" w:val="False"/>
                <w:attr w:name="NumberType" w:val="1"/>
                <w:attr w:name="TCSC" w:val="0"/>
              </w:smartTagPr>
              <w:r>
                <w:rPr>
                  <w:rStyle w:val="style7"/>
                  <w:rFonts w:hint="eastAsia"/>
                </w:rPr>
                <w:t xml:space="preserve">45 </w:t>
              </w:r>
              <w:r>
                <w:rPr>
                  <w:rStyle w:val="style7"/>
                  <w:rFonts w:hint="eastAsia"/>
                </w:rPr>
                <w:t>升</w:t>
              </w:r>
            </w:smartTag>
            <w:r>
              <w:rPr>
                <w:rStyle w:val="style7"/>
                <w:rFonts w:hint="eastAsia"/>
              </w:rPr>
              <w:t>，均匀喷雾，施药前排水，使杂草茎叶</w:t>
            </w:r>
            <w:r>
              <w:rPr>
                <w:rStyle w:val="style7"/>
                <w:rFonts w:hint="eastAsia"/>
              </w:rPr>
              <w:t>2/3</w:t>
            </w:r>
            <w:r>
              <w:rPr>
                <w:rStyle w:val="style7"/>
                <w:rFonts w:hint="eastAsia"/>
              </w:rPr>
              <w:t>以上露出水面，施药后</w:t>
            </w:r>
            <w:r>
              <w:rPr>
                <w:rStyle w:val="style7"/>
                <w:rFonts w:hint="eastAsia"/>
              </w:rPr>
              <w:t>24</w:t>
            </w:r>
            <w:r>
              <w:rPr>
                <w:rStyle w:val="style7"/>
                <w:rFonts w:hint="eastAsia"/>
              </w:rPr>
              <w:t>小时至</w:t>
            </w:r>
            <w:r>
              <w:rPr>
                <w:rStyle w:val="style7"/>
                <w:rFonts w:hint="eastAsia"/>
              </w:rPr>
              <w:t>72</w:t>
            </w:r>
            <w:r>
              <w:rPr>
                <w:rStyle w:val="style7"/>
                <w:rFonts w:hint="eastAsia"/>
              </w:rPr>
              <w:t>小时内灌水，保持</w:t>
            </w:r>
            <w:r>
              <w:rPr>
                <w:rStyle w:val="style7"/>
                <w:rFonts w:hint="eastAsia"/>
              </w:rPr>
              <w:t xml:space="preserve">3 - </w:t>
            </w:r>
            <w:smartTag w:uri="urn:schemas-microsoft-com:office:smarttags" w:element="chmetcnv">
              <w:smartTagPr>
                <w:attr w:name="UnitName" w:val="厘米"/>
                <w:attr w:name="SourceValue" w:val="5"/>
                <w:attr w:name="HasSpace" w:val="False"/>
                <w:attr w:name="Negative" w:val="False"/>
                <w:attr w:name="NumberType" w:val="1"/>
                <w:attr w:name="TCSC" w:val="0"/>
              </w:smartTagPr>
              <w:r>
                <w:rPr>
                  <w:rStyle w:val="style7"/>
                  <w:rFonts w:hint="eastAsia"/>
                </w:rPr>
                <w:t>5</w:t>
              </w:r>
              <w:r>
                <w:rPr>
                  <w:rStyle w:val="style7"/>
                  <w:rFonts w:hint="eastAsia"/>
                </w:rPr>
                <w:t>厘米</w:t>
              </w:r>
            </w:smartTag>
            <w:r>
              <w:rPr>
                <w:rStyle w:val="style7"/>
                <w:rFonts w:hint="eastAsia"/>
              </w:rPr>
              <w:t>的水层</w:t>
            </w:r>
            <w:r>
              <w:rPr>
                <w:rStyle w:val="style7"/>
                <w:rFonts w:hint="eastAsia"/>
              </w:rPr>
              <w:t>5 - 7</w:t>
            </w:r>
            <w:r>
              <w:rPr>
                <w:rStyle w:val="style7"/>
                <w:rFonts w:hint="eastAsia"/>
              </w:rPr>
              <w:t>天后正常管理。此间可以补水（但水层不应淹过水稻心叶），只灌不排，任其自然落干。以保证药效。</w:t>
            </w:r>
            <w:r>
              <w:rPr>
                <w:rStyle w:val="style7"/>
                <w:rFonts w:hint="eastAsia"/>
              </w:rPr>
              <w:t xml:space="preserve"> 3</w:t>
            </w:r>
            <w:r>
              <w:rPr>
                <w:rStyle w:val="style7"/>
                <w:rFonts w:hint="eastAsia"/>
              </w:rPr>
              <w:t>、施药量按稗草密度和叶龄确定，稗草密度大、草龄大，使用上限用药量。</w:t>
            </w:r>
            <w:r>
              <w:rPr>
                <w:rStyle w:val="style7"/>
                <w:rFonts w:hint="eastAsia"/>
              </w:rPr>
              <w:t xml:space="preserve"> 4</w:t>
            </w:r>
            <w:r>
              <w:rPr>
                <w:rStyle w:val="style7"/>
                <w:rFonts w:hint="eastAsia"/>
              </w:rPr>
              <w:t>、每季最多使用一次。</w:t>
            </w:r>
          </w:p>
        </w:tc>
      </w:tr>
      <w:tr w:rsidR="00000000">
        <w:trPr>
          <w:divId w:val="26642400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本品为磺酰胺类除草剂，茎叶喷雾可以防除水稻田中的稗草</w:t>
            </w:r>
            <w:r>
              <w:rPr>
                <w:rStyle w:val="style7"/>
                <w:rFonts w:hint="eastAsia"/>
              </w:rPr>
              <w:t>(</w:t>
            </w:r>
            <w:r>
              <w:rPr>
                <w:rStyle w:val="style7"/>
                <w:rFonts w:hint="eastAsia"/>
              </w:rPr>
              <w:t>包括稻稗</w:t>
            </w:r>
            <w:r>
              <w:rPr>
                <w:rStyle w:val="style7"/>
                <w:rFonts w:hint="eastAsia"/>
              </w:rPr>
              <w:t>)</w:t>
            </w:r>
            <w:r>
              <w:rPr>
                <w:rStyle w:val="style7"/>
                <w:rFonts w:hint="eastAsia"/>
              </w:rPr>
              <w:t>、一年生阔叶草和一年生莎草等杂草。</w:t>
            </w:r>
          </w:p>
        </w:tc>
      </w:tr>
      <w:tr w:rsidR="00000000">
        <w:trPr>
          <w:divId w:val="26642400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、本品对鱼、溞、藻等水生生</w:t>
            </w:r>
            <w:r>
              <w:rPr>
                <w:rStyle w:val="style7"/>
                <w:rFonts w:hint="eastAsia"/>
              </w:rPr>
              <w:t>物有毒，应远离水产养殖区施药，禁止在河塘等水体中清洗施药器具，废弃物要妥善处理，不能随意丢弃，也不能做他用。</w:t>
            </w:r>
            <w:r>
              <w:rPr>
                <w:rStyle w:val="style7"/>
                <w:rFonts w:hint="eastAsia"/>
              </w:rPr>
              <w:t xml:space="preserve"> 2</w:t>
            </w:r>
            <w:r>
              <w:rPr>
                <w:rStyle w:val="style7"/>
                <w:rFonts w:hint="eastAsia"/>
              </w:rPr>
              <w:t>、使用前充分摇匀，配药时应尽量冲洗出包装内的药剂，以免浪费药剂或造成用药量不足。</w:t>
            </w:r>
            <w:r>
              <w:rPr>
                <w:rStyle w:val="style7"/>
                <w:rFonts w:hint="eastAsia"/>
              </w:rPr>
              <w:t xml:space="preserve"> 3</w:t>
            </w:r>
            <w:r>
              <w:rPr>
                <w:rStyle w:val="style7"/>
                <w:rFonts w:hint="eastAsia"/>
              </w:rPr>
              <w:t>、严格按照推荐剂量施用，请勿擅自增加使用剂量，施药务必</w:t>
            </w:r>
            <w:r>
              <w:rPr>
                <w:rStyle w:val="style7"/>
                <w:rFonts w:hint="eastAsia"/>
              </w:rPr>
              <w:t xml:space="preserve"> </w:t>
            </w:r>
            <w:r>
              <w:rPr>
                <w:rStyle w:val="style7"/>
                <w:rFonts w:hint="eastAsia"/>
              </w:rPr>
              <w:t>均匀，避免重施漏施。</w:t>
            </w:r>
            <w:r>
              <w:rPr>
                <w:rStyle w:val="style7"/>
                <w:rFonts w:hint="eastAsia"/>
              </w:rPr>
              <w:t xml:space="preserve"> 4</w:t>
            </w:r>
            <w:r>
              <w:rPr>
                <w:rStyle w:val="style7"/>
                <w:rFonts w:hint="eastAsia"/>
              </w:rPr>
              <w:t>、不宜在缺水田、漏水田及盐碱田的田块使用。鱼或虾蟹套养</w:t>
            </w:r>
            <w:r>
              <w:rPr>
                <w:rStyle w:val="style7"/>
                <w:rFonts w:hint="eastAsia"/>
              </w:rPr>
              <w:t xml:space="preserve"> </w:t>
            </w:r>
            <w:r>
              <w:rPr>
                <w:rStyle w:val="style7"/>
                <w:rFonts w:hint="eastAsia"/>
              </w:rPr>
              <w:t>稻田禁用，施药后的田水不得直接排入水体。</w:t>
            </w:r>
            <w:r>
              <w:rPr>
                <w:rStyle w:val="style7"/>
                <w:rFonts w:hint="eastAsia"/>
              </w:rPr>
              <w:t xml:space="preserve"> 5</w:t>
            </w:r>
            <w:r>
              <w:rPr>
                <w:rStyle w:val="style7"/>
                <w:rFonts w:hint="eastAsia"/>
              </w:rPr>
              <w:t>、施药人员应佩戴口罩、穿用防护服、防护胶靴、手套等防护用品。此时不能吸烟、饮水等；施药后洗干净手脸等。药械使用后要洗干净。</w:t>
            </w:r>
            <w:r>
              <w:rPr>
                <w:rStyle w:val="style7"/>
                <w:rFonts w:hint="eastAsia"/>
              </w:rPr>
              <w:t xml:space="preserve"> 6</w:t>
            </w:r>
            <w:r>
              <w:rPr>
                <w:rStyle w:val="style7"/>
                <w:rFonts w:hint="eastAsia"/>
              </w:rPr>
              <w:t>、避免孕妇</w:t>
            </w:r>
            <w:r>
              <w:rPr>
                <w:rStyle w:val="style7"/>
                <w:rFonts w:hint="eastAsia"/>
              </w:rPr>
              <w:t>及哺乳期的妇女接触。</w:t>
            </w:r>
          </w:p>
        </w:tc>
      </w:tr>
      <w:tr w:rsidR="00000000">
        <w:trPr>
          <w:divId w:val="266424003"/>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中毒症状：动物实验表明可能造成眼或皮肤刺激。</w:t>
            </w:r>
            <w:r>
              <w:rPr>
                <w:rStyle w:val="style7"/>
                <w:rFonts w:hint="eastAsia"/>
              </w:rPr>
              <w:t xml:space="preserve"> 2.</w:t>
            </w:r>
            <w:r>
              <w:rPr>
                <w:rStyle w:val="style7"/>
                <w:rFonts w:hint="eastAsia"/>
              </w:rPr>
              <w:t>眼睛溅入：立刻用大量清水冲洗至少</w:t>
            </w:r>
            <w:r>
              <w:rPr>
                <w:rStyle w:val="style7"/>
                <w:rFonts w:hint="eastAsia"/>
              </w:rPr>
              <w:t>15</w:t>
            </w:r>
            <w:r>
              <w:rPr>
                <w:rStyle w:val="style7"/>
                <w:rFonts w:hint="eastAsia"/>
              </w:rPr>
              <w:t>分钟，如配戴隐形眼镜，冲洗</w:t>
            </w:r>
            <w:r>
              <w:rPr>
                <w:rStyle w:val="style7"/>
                <w:rFonts w:hint="eastAsia"/>
              </w:rPr>
              <w:t>1</w:t>
            </w:r>
            <w:r>
              <w:rPr>
                <w:rStyle w:val="style7"/>
                <w:rFonts w:hint="eastAsia"/>
              </w:rPr>
              <w:t>分钟后摘掉眼镜再冲洗几分钟。如症状持续，携此标签去医院诊治。</w:t>
            </w:r>
            <w:r>
              <w:rPr>
                <w:rStyle w:val="style7"/>
                <w:rFonts w:hint="eastAsia"/>
              </w:rPr>
              <w:t xml:space="preserve"> 3.</w:t>
            </w:r>
            <w:r>
              <w:rPr>
                <w:rStyle w:val="style7"/>
                <w:rFonts w:hint="eastAsia"/>
              </w:rPr>
              <w:t>误食：不要自行引吐，携此标签送医诊治。</w:t>
            </w:r>
            <w:r>
              <w:rPr>
                <w:rStyle w:val="style7"/>
                <w:rFonts w:hint="eastAsia"/>
              </w:rPr>
              <w:t xml:space="preserve"> 4.</w:t>
            </w:r>
            <w:r>
              <w:rPr>
                <w:rStyle w:val="style7"/>
                <w:rFonts w:hint="eastAsia"/>
              </w:rPr>
              <w:t>皮肤沾附：脱去被溅到衣服。立即用大量清水冲洗皮肤。衣服彻底清洗后方可再穿。</w:t>
            </w:r>
            <w:r>
              <w:rPr>
                <w:rStyle w:val="style7"/>
                <w:rFonts w:hint="eastAsia"/>
              </w:rPr>
              <w:t xml:space="preserve"> 5. </w:t>
            </w:r>
            <w:r>
              <w:rPr>
                <w:rStyle w:val="style7"/>
                <w:rFonts w:hint="eastAsia"/>
              </w:rPr>
              <w:t>给医护人员的提示：可用乙醇和血透析方法治疗。</w:t>
            </w:r>
          </w:p>
        </w:tc>
      </w:tr>
      <w:tr w:rsidR="00000000">
        <w:trPr>
          <w:divId w:val="26642400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 xml:space="preserve">1 </w:t>
            </w:r>
            <w:r>
              <w:rPr>
                <w:rStyle w:val="style7"/>
                <w:rFonts w:hint="eastAsia"/>
              </w:rPr>
              <w:t>本品应密封贮存在干燥、阴凉、通风良好的库房内，远离火源或热源。</w:t>
            </w:r>
            <w:r>
              <w:rPr>
                <w:rStyle w:val="style7"/>
                <w:rFonts w:hint="eastAsia"/>
              </w:rPr>
              <w:t xml:space="preserve"> 2 </w:t>
            </w:r>
            <w:r>
              <w:rPr>
                <w:rStyle w:val="style7"/>
                <w:rFonts w:hint="eastAsia"/>
              </w:rPr>
              <w:t>本品应置于儿童接</w:t>
            </w:r>
            <w:r>
              <w:rPr>
                <w:rStyle w:val="style7"/>
                <w:rFonts w:hint="eastAsia"/>
              </w:rPr>
              <w:t>触不到的地方，并加锁。</w:t>
            </w:r>
            <w:r>
              <w:rPr>
                <w:rStyle w:val="style7"/>
                <w:rFonts w:hint="eastAsia"/>
              </w:rPr>
              <w:t xml:space="preserve"> 3 </w:t>
            </w:r>
            <w:r>
              <w:rPr>
                <w:rStyle w:val="style7"/>
                <w:rFonts w:hint="eastAsia"/>
              </w:rPr>
              <w:t>农药包装箱装入运输工具应在货舱内固定，确保不发生移动、不发生相互碰撞损伤。运输时运输车辆应配备相应品种和数量的消防器材及泄漏应急处理设备。运输途中应防曝晒、雨淋，防高温。运输时要按规定路线行驶，勿在居民区和人口稠密区停留。</w:t>
            </w:r>
            <w:r>
              <w:rPr>
                <w:rStyle w:val="style7"/>
                <w:rFonts w:hint="eastAsia"/>
              </w:rPr>
              <w:t xml:space="preserve"> 4 </w:t>
            </w:r>
            <w:r>
              <w:rPr>
                <w:rStyle w:val="style7"/>
                <w:rFonts w:hint="eastAsia"/>
              </w:rPr>
              <w:t>不能与食品、饮料、粮食、饲料及其它易燃易爆物品同贮同运。</w:t>
            </w:r>
          </w:p>
        </w:tc>
      </w:tr>
      <w:tr w:rsidR="00000000">
        <w:trPr>
          <w:divId w:val="26642400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26642400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10494293"/>
          <w:tblCellSpacing w:w="0" w:type="dxa"/>
        </w:trPr>
        <w:tc>
          <w:tcPr>
            <w:tcW w:w="0" w:type="auto"/>
            <w:vAlign w:val="center"/>
            <w:hideMark/>
          </w:tcPr>
          <w:p w:rsidR="00000000" w:rsidRDefault="009D0165">
            <w:r>
              <w:rPr>
                <w:rStyle w:val="style4"/>
                <w:rFonts w:hint="eastAsia"/>
              </w:rPr>
              <w:t>登记证号：</w:t>
            </w:r>
            <w:r>
              <w:rPr>
                <w:rFonts w:hint="eastAsia"/>
              </w:rPr>
              <w:t>PD20210429</w:t>
            </w:r>
          </w:p>
        </w:tc>
      </w:tr>
      <w:tr w:rsidR="00000000">
        <w:trPr>
          <w:divId w:val="1410494293"/>
          <w:tblCellSpacing w:w="0" w:type="dxa"/>
        </w:trPr>
        <w:tc>
          <w:tcPr>
            <w:tcW w:w="0" w:type="auto"/>
            <w:vAlign w:val="center"/>
            <w:hideMark/>
          </w:tcPr>
          <w:p w:rsidR="00000000" w:rsidRDefault="009D0165">
            <w:r>
              <w:rPr>
                <w:rStyle w:val="style4"/>
                <w:rFonts w:hint="eastAsia"/>
              </w:rPr>
              <w:t>登记证持有人：</w:t>
            </w:r>
            <w:r>
              <w:rPr>
                <w:rFonts w:hint="eastAsia"/>
              </w:rPr>
              <w:t>永农生物科学有限公司</w:t>
            </w:r>
          </w:p>
        </w:tc>
      </w:tr>
      <w:tr w:rsidR="00000000">
        <w:trPr>
          <w:divId w:val="1410494293"/>
          <w:tblCellSpacing w:w="0" w:type="dxa"/>
        </w:trPr>
        <w:tc>
          <w:tcPr>
            <w:tcW w:w="0" w:type="auto"/>
            <w:vAlign w:val="center"/>
            <w:hideMark/>
          </w:tcPr>
          <w:p w:rsidR="00000000" w:rsidRDefault="009D0165">
            <w:r>
              <w:rPr>
                <w:rStyle w:val="style4"/>
                <w:rFonts w:hint="eastAsia"/>
              </w:rPr>
              <w:lastRenderedPageBreak/>
              <w:t>农药名称：</w:t>
            </w:r>
            <w:r>
              <w:rPr>
                <w:rFonts w:hint="eastAsia"/>
              </w:rPr>
              <w:t>唑醚·锰锌</w:t>
            </w:r>
          </w:p>
        </w:tc>
      </w:tr>
      <w:tr w:rsidR="00000000">
        <w:trPr>
          <w:divId w:val="1410494293"/>
          <w:tblCellSpacing w:w="0" w:type="dxa"/>
        </w:trPr>
        <w:tc>
          <w:tcPr>
            <w:tcW w:w="0" w:type="auto"/>
            <w:vAlign w:val="center"/>
            <w:hideMark/>
          </w:tcPr>
          <w:p w:rsidR="00000000" w:rsidRDefault="009D0165">
            <w:r>
              <w:rPr>
                <w:rStyle w:val="style4"/>
                <w:rFonts w:hint="eastAsia"/>
              </w:rPr>
              <w:t>剂型：</w:t>
            </w:r>
            <w:r>
              <w:rPr>
                <w:rFonts w:hint="eastAsia"/>
              </w:rPr>
              <w:t>可湿性粉剂</w:t>
            </w:r>
          </w:p>
        </w:tc>
      </w:tr>
      <w:tr w:rsidR="00000000">
        <w:trPr>
          <w:divId w:val="1410494293"/>
          <w:tblCellSpacing w:w="0" w:type="dxa"/>
        </w:trPr>
        <w:tc>
          <w:tcPr>
            <w:tcW w:w="0" w:type="auto"/>
            <w:vAlign w:val="center"/>
            <w:hideMark/>
          </w:tcPr>
          <w:p w:rsidR="00000000" w:rsidRDefault="009D0165">
            <w:pPr>
              <w:divId w:val="1621103824"/>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4" name="图片 51"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410494293"/>
          <w:tblCellSpacing w:w="0" w:type="dxa"/>
        </w:trPr>
        <w:tc>
          <w:tcPr>
            <w:tcW w:w="0" w:type="auto"/>
            <w:vAlign w:val="center"/>
            <w:hideMark/>
          </w:tcPr>
          <w:p w:rsidR="00000000" w:rsidRDefault="009D0165">
            <w:r>
              <w:rPr>
                <w:rStyle w:val="style4"/>
                <w:rFonts w:hint="eastAsia"/>
              </w:rPr>
              <w:t>总有效成分含量：</w:t>
            </w:r>
            <w:r>
              <w:rPr>
                <w:rFonts w:hint="eastAsia"/>
              </w:rPr>
              <w:t>60%</w:t>
            </w:r>
          </w:p>
        </w:tc>
      </w:tr>
      <w:tr w:rsidR="00000000">
        <w:trPr>
          <w:divId w:val="1410494293"/>
          <w:tblCellSpacing w:w="0" w:type="dxa"/>
        </w:trPr>
        <w:tc>
          <w:tcPr>
            <w:tcW w:w="0" w:type="auto"/>
            <w:vAlign w:val="center"/>
            <w:hideMark/>
          </w:tcPr>
          <w:p w:rsidR="00000000" w:rsidRDefault="009D0165">
            <w:pPr>
              <w:divId w:val="1869293282"/>
            </w:pPr>
            <w:r>
              <w:rPr>
                <w:rFonts w:hint="eastAsia"/>
              </w:rPr>
              <w:t>有效成分及其含量：</w:t>
            </w:r>
            <w:r>
              <w:rPr>
                <w:rFonts w:hint="eastAsia"/>
              </w:rPr>
              <w:t xml:space="preserve"> </w:t>
            </w:r>
          </w:p>
          <w:p w:rsidR="00000000" w:rsidRDefault="009D0165">
            <w:r>
              <w:rPr>
                <w:rFonts w:hint="eastAsia"/>
              </w:rPr>
              <w:t xml:space="preserve">    </w:t>
            </w:r>
            <w:r>
              <w:rPr>
                <w:rFonts w:hint="eastAsia"/>
              </w:rPr>
              <w:t>吡唑醚菌酯</w:t>
            </w:r>
            <w:r>
              <w:rPr>
                <w:rFonts w:hint="eastAsia"/>
              </w:rPr>
              <w:t xml:space="preserve">5%    </w:t>
            </w:r>
            <w:r>
              <w:rPr>
                <w:rFonts w:hint="eastAsia"/>
              </w:rPr>
              <w:t>代森锰锌</w:t>
            </w:r>
            <w:r>
              <w:rPr>
                <w:rFonts w:hint="eastAsia"/>
              </w:rPr>
              <w:t xml:space="preserve">55%    </w:t>
            </w:r>
          </w:p>
        </w:tc>
      </w:tr>
      <w:tr w:rsidR="00000000">
        <w:trPr>
          <w:divId w:val="1410494293"/>
          <w:tblCellSpacing w:w="0" w:type="dxa"/>
        </w:trPr>
        <w:tc>
          <w:tcPr>
            <w:tcW w:w="0" w:type="auto"/>
            <w:vAlign w:val="center"/>
            <w:hideMark/>
          </w:tcPr>
          <w:p w:rsidR="00000000" w:rsidRDefault="009D0165">
            <w:pPr>
              <w:divId w:val="100671513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500-1000</w:t>
                  </w:r>
                  <w:r>
                    <w:rPr>
                      <w:rStyle w:val="style7"/>
                      <w:rFonts w:hint="eastAsia"/>
                    </w:rPr>
                    <w:t>倍稀释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41049429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本品在柑橘上的安全间隔期为</w:t>
            </w:r>
            <w:r>
              <w:rPr>
                <w:rStyle w:val="style7"/>
                <w:rFonts w:hint="eastAsia"/>
              </w:rPr>
              <w:t>14</w:t>
            </w:r>
            <w:r>
              <w:rPr>
                <w:rStyle w:val="style7"/>
                <w:rFonts w:hint="eastAsia"/>
              </w:rPr>
              <w:t>天，每季作物最多使用</w:t>
            </w:r>
            <w:r>
              <w:rPr>
                <w:rStyle w:val="style7"/>
                <w:rFonts w:hint="eastAsia"/>
              </w:rPr>
              <w:t>3</w:t>
            </w:r>
            <w:r>
              <w:rPr>
                <w:rStyle w:val="style7"/>
                <w:rFonts w:hint="eastAsia"/>
              </w:rPr>
              <w:t>次。</w:t>
            </w:r>
            <w:r>
              <w:rPr>
                <w:rStyle w:val="style7"/>
                <w:rFonts w:hint="eastAsia"/>
              </w:rPr>
              <w:t>2.</w:t>
            </w:r>
            <w:r>
              <w:rPr>
                <w:rStyle w:val="style7"/>
                <w:rFonts w:hint="eastAsia"/>
              </w:rPr>
              <w:t>于柑橘炭疽病发病前或初期用药，根据天气情况和病害发生程度，间隔</w:t>
            </w:r>
            <w:r>
              <w:rPr>
                <w:rStyle w:val="style7"/>
                <w:rFonts w:hint="eastAsia"/>
              </w:rPr>
              <w:t>7-10</w:t>
            </w:r>
            <w:r>
              <w:rPr>
                <w:rStyle w:val="style7"/>
                <w:rFonts w:hint="eastAsia"/>
              </w:rPr>
              <w:t>天连续</w:t>
            </w:r>
            <w:r>
              <w:rPr>
                <w:rStyle w:val="style7"/>
                <w:rFonts w:hint="eastAsia"/>
              </w:rPr>
              <w:t>2-3</w:t>
            </w:r>
            <w:r>
              <w:rPr>
                <w:rStyle w:val="style7"/>
                <w:rFonts w:hint="eastAsia"/>
              </w:rPr>
              <w:t>次。</w:t>
            </w:r>
            <w:r>
              <w:rPr>
                <w:rStyle w:val="style7"/>
                <w:rFonts w:hint="eastAsia"/>
              </w:rPr>
              <w:t>3.</w:t>
            </w:r>
            <w:r>
              <w:rPr>
                <w:rStyle w:val="style7"/>
                <w:rFonts w:hint="eastAsia"/>
              </w:rPr>
              <w:t>发病轻或作预防处理时使用低剂量；发病重或作为治疗处理时使用高剂量。</w:t>
            </w:r>
            <w:r>
              <w:rPr>
                <w:rStyle w:val="style7"/>
                <w:rFonts w:hint="eastAsia"/>
              </w:rPr>
              <w:t>4.</w:t>
            </w:r>
            <w:r>
              <w:rPr>
                <w:rStyle w:val="style7"/>
                <w:rFonts w:hint="eastAsia"/>
              </w:rPr>
              <w:t>大风天或预计</w:t>
            </w:r>
            <w:r>
              <w:rPr>
                <w:rStyle w:val="style7"/>
                <w:rFonts w:hint="eastAsia"/>
              </w:rPr>
              <w:t>1</w:t>
            </w:r>
            <w:r>
              <w:rPr>
                <w:rStyle w:val="style7"/>
                <w:rFonts w:hint="eastAsia"/>
              </w:rPr>
              <w:t>小时内有雨，请勿施药。</w:t>
            </w:r>
          </w:p>
        </w:tc>
      </w:tr>
      <w:tr w:rsidR="00000000">
        <w:trPr>
          <w:divId w:val="141049429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本品为吡唑醚菌酯和代森锰锌的混配杀菌剂，具有保护、治疗和叶片渗透传导作用。早期使用可阻止病菌侵入并提高植物体免疫能力，减少植物发病次数和用药次数，对柑橘树炭疽病具有较好的防效。</w:t>
            </w:r>
          </w:p>
        </w:tc>
      </w:tr>
      <w:tr w:rsidR="00000000">
        <w:trPr>
          <w:divId w:val="141049429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不能与铜及强碱性物质混用，建议与其它不同作用机制的杀菌剂轮换使用。</w:t>
            </w:r>
            <w:r>
              <w:rPr>
                <w:rStyle w:val="style7"/>
                <w:rFonts w:hint="eastAsia"/>
              </w:rPr>
              <w:t>2.</w:t>
            </w:r>
            <w:r>
              <w:rPr>
                <w:rStyle w:val="style7"/>
                <w:rFonts w:hint="eastAsia"/>
              </w:rPr>
              <w:t>请按照农药安全使用准则使用本品，施药时穿防护服、戴手套、戴口罩等；施药时不能吸烟、饮水等；施药后清洗干净手、脸等。</w:t>
            </w:r>
            <w:r>
              <w:rPr>
                <w:rStyle w:val="style7"/>
                <w:rFonts w:hint="eastAsia"/>
              </w:rPr>
              <w:t>3.</w:t>
            </w:r>
            <w:r>
              <w:rPr>
                <w:rStyle w:val="style7"/>
                <w:rFonts w:hint="eastAsia"/>
              </w:rPr>
              <w:t>施药时请将药液均匀地喷雾到植株全部叶片的正反面，以保证药效。</w:t>
            </w:r>
            <w:r>
              <w:rPr>
                <w:rStyle w:val="style7"/>
                <w:rFonts w:hint="eastAsia"/>
              </w:rPr>
              <w:t>4.</w:t>
            </w:r>
            <w:r>
              <w:rPr>
                <w:rStyle w:val="style7"/>
                <w:rFonts w:hint="eastAsia"/>
              </w:rPr>
              <w:t>禁止在河塘等水体中清洗施药器具。鸟类保护区附近禁用，蚕室及桑园附近禁用。</w:t>
            </w:r>
            <w:r>
              <w:rPr>
                <w:rStyle w:val="style7"/>
                <w:rFonts w:hint="eastAsia"/>
              </w:rPr>
              <w:t>5.</w:t>
            </w:r>
            <w:r>
              <w:rPr>
                <w:rStyle w:val="style7"/>
                <w:rFonts w:hint="eastAsia"/>
              </w:rPr>
              <w:t>使用过的空包装，应妥善处理，切勿重复使用或改作其它用途，也不可随意丢弃。</w:t>
            </w:r>
            <w:r>
              <w:rPr>
                <w:rStyle w:val="style7"/>
                <w:rFonts w:hint="eastAsia"/>
              </w:rPr>
              <w:t>6.</w:t>
            </w:r>
            <w:r>
              <w:rPr>
                <w:rStyle w:val="style7"/>
                <w:rFonts w:hint="eastAsia"/>
              </w:rPr>
              <w:t>孕妇及哺乳期妇女禁止接触本品。</w:t>
            </w:r>
          </w:p>
        </w:tc>
      </w:tr>
      <w:tr w:rsidR="00000000">
        <w:trPr>
          <w:divId w:val="1410494293"/>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皮肤接触：立即脱掉被污染的衣物，用大量清水冲洗被污染的皮肤，再用肥皂清洗，严重时就医。</w:t>
            </w:r>
            <w:r>
              <w:rPr>
                <w:rStyle w:val="style7"/>
                <w:rFonts w:hint="eastAsia"/>
              </w:rPr>
              <w:t>2.</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3.</w:t>
            </w:r>
            <w:r>
              <w:rPr>
                <w:rStyle w:val="style7"/>
                <w:rFonts w:hint="eastAsia"/>
              </w:rPr>
              <w:t>发生吸入：立即将吸入者转移到空气新鲜处，如果吸入者停止呼吸，需进行人工呼吸，</w:t>
            </w:r>
            <w:r>
              <w:rPr>
                <w:rStyle w:val="style7"/>
                <w:rFonts w:hint="eastAsia"/>
              </w:rPr>
              <w:t>并请医生诊治。</w:t>
            </w:r>
            <w:r>
              <w:rPr>
                <w:rStyle w:val="style7"/>
                <w:rFonts w:hint="eastAsia"/>
              </w:rPr>
              <w:t xml:space="preserve">4. </w:t>
            </w:r>
            <w:r>
              <w:rPr>
                <w:rStyle w:val="style7"/>
                <w:rFonts w:hint="eastAsia"/>
              </w:rPr>
              <w:t>误服：立即停止服用，并立即携带本标签将病人送往医院对症治疗，无特效解毒剂。</w:t>
            </w:r>
          </w:p>
        </w:tc>
      </w:tr>
      <w:tr w:rsidR="00000000">
        <w:trPr>
          <w:divId w:val="141049429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阴凉、干燥、通风、防雨处，远离火源和热源。置于儿童接触不到的地方，并加锁。勿与食品、饮料、粮食、饲料等物品同贮同运。贮存或运输时堆层不得超过规定，注意轻拿轻放，以免损坏包装，导致产品泄漏。</w:t>
            </w:r>
          </w:p>
        </w:tc>
      </w:tr>
      <w:tr w:rsidR="00000000">
        <w:trPr>
          <w:divId w:val="141049429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41049429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24685205"/>
          <w:tblCellSpacing w:w="0" w:type="dxa"/>
        </w:trPr>
        <w:tc>
          <w:tcPr>
            <w:tcW w:w="0" w:type="auto"/>
            <w:vAlign w:val="center"/>
            <w:hideMark/>
          </w:tcPr>
          <w:p w:rsidR="00000000" w:rsidRDefault="009D0165">
            <w:r>
              <w:rPr>
                <w:rStyle w:val="style4"/>
                <w:rFonts w:hint="eastAsia"/>
              </w:rPr>
              <w:t>登记证号：</w:t>
            </w:r>
            <w:r>
              <w:rPr>
                <w:rFonts w:hint="eastAsia"/>
              </w:rPr>
              <w:t>PD20210422</w:t>
            </w:r>
          </w:p>
        </w:tc>
      </w:tr>
      <w:tr w:rsidR="00000000">
        <w:trPr>
          <w:divId w:val="224685205"/>
          <w:tblCellSpacing w:w="0" w:type="dxa"/>
        </w:trPr>
        <w:tc>
          <w:tcPr>
            <w:tcW w:w="0" w:type="auto"/>
            <w:vAlign w:val="center"/>
            <w:hideMark/>
          </w:tcPr>
          <w:p w:rsidR="00000000" w:rsidRDefault="009D0165">
            <w:r>
              <w:rPr>
                <w:rStyle w:val="style4"/>
                <w:rFonts w:hint="eastAsia"/>
              </w:rPr>
              <w:t>登记证持有人：</w:t>
            </w:r>
            <w:r>
              <w:rPr>
                <w:rFonts w:hint="eastAsia"/>
              </w:rPr>
              <w:t>江苏莱科化学有限公司</w:t>
            </w:r>
          </w:p>
        </w:tc>
      </w:tr>
      <w:tr w:rsidR="00000000">
        <w:trPr>
          <w:divId w:val="224685205"/>
          <w:tblCellSpacing w:w="0" w:type="dxa"/>
        </w:trPr>
        <w:tc>
          <w:tcPr>
            <w:tcW w:w="0" w:type="auto"/>
            <w:vAlign w:val="center"/>
            <w:hideMark/>
          </w:tcPr>
          <w:p w:rsidR="00000000" w:rsidRDefault="009D0165">
            <w:r>
              <w:rPr>
                <w:rStyle w:val="style4"/>
                <w:rFonts w:hint="eastAsia"/>
              </w:rPr>
              <w:lastRenderedPageBreak/>
              <w:t>农药名称：</w:t>
            </w:r>
            <w:r>
              <w:rPr>
                <w:rFonts w:hint="eastAsia"/>
              </w:rPr>
              <w:t>噁唑酰草胺</w:t>
            </w:r>
          </w:p>
        </w:tc>
      </w:tr>
      <w:tr w:rsidR="00000000">
        <w:trPr>
          <w:divId w:val="224685205"/>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224685205"/>
          <w:tblCellSpacing w:w="0" w:type="dxa"/>
        </w:trPr>
        <w:tc>
          <w:tcPr>
            <w:tcW w:w="0" w:type="auto"/>
            <w:vAlign w:val="center"/>
            <w:hideMark/>
          </w:tcPr>
          <w:p w:rsidR="00000000" w:rsidRDefault="009D0165">
            <w:pPr>
              <w:divId w:val="282342695"/>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5" name="图片 52"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224685205"/>
          <w:tblCellSpacing w:w="0" w:type="dxa"/>
        </w:trPr>
        <w:tc>
          <w:tcPr>
            <w:tcW w:w="0" w:type="auto"/>
            <w:vAlign w:val="center"/>
            <w:hideMark/>
          </w:tcPr>
          <w:p w:rsidR="00000000" w:rsidRDefault="009D0165">
            <w:r>
              <w:rPr>
                <w:rStyle w:val="style4"/>
                <w:rFonts w:hint="eastAsia"/>
              </w:rPr>
              <w:t>总有效成分含量：</w:t>
            </w:r>
            <w:r>
              <w:rPr>
                <w:rFonts w:hint="eastAsia"/>
              </w:rPr>
              <w:t>10%</w:t>
            </w:r>
          </w:p>
        </w:tc>
      </w:tr>
      <w:tr w:rsidR="00000000">
        <w:trPr>
          <w:divId w:val="224685205"/>
          <w:tblCellSpacing w:w="0" w:type="dxa"/>
        </w:trPr>
        <w:tc>
          <w:tcPr>
            <w:tcW w:w="0" w:type="auto"/>
            <w:vAlign w:val="center"/>
            <w:hideMark/>
          </w:tcPr>
          <w:p w:rsidR="00000000" w:rsidRDefault="009D0165">
            <w:pPr>
              <w:divId w:val="673150170"/>
            </w:pPr>
            <w:r>
              <w:rPr>
                <w:rFonts w:hint="eastAsia"/>
              </w:rPr>
              <w:t>有效成分及其含量：</w:t>
            </w:r>
            <w:r>
              <w:rPr>
                <w:rFonts w:hint="eastAsia"/>
              </w:rPr>
              <w:t xml:space="preserve"> </w:t>
            </w:r>
          </w:p>
          <w:p w:rsidR="00000000" w:rsidRDefault="009D0165">
            <w:r>
              <w:rPr>
                <w:rFonts w:hint="eastAsia"/>
              </w:rPr>
              <w:t xml:space="preserve">    </w:t>
            </w:r>
            <w:r>
              <w:rPr>
                <w:rFonts w:hint="eastAsia"/>
              </w:rPr>
              <w:t>噁唑酰草胺</w:t>
            </w:r>
            <w:r>
              <w:rPr>
                <w:rFonts w:hint="eastAsia"/>
              </w:rPr>
              <w:t xml:space="preserve">10%    </w:t>
            </w:r>
          </w:p>
        </w:tc>
      </w:tr>
      <w:tr w:rsidR="00000000">
        <w:trPr>
          <w:divId w:val="224685205"/>
          <w:tblCellSpacing w:w="0" w:type="dxa"/>
        </w:trPr>
        <w:tc>
          <w:tcPr>
            <w:tcW w:w="0" w:type="auto"/>
            <w:vAlign w:val="center"/>
            <w:hideMark/>
          </w:tcPr>
          <w:p w:rsidR="00000000" w:rsidRDefault="009D0165">
            <w:pPr>
              <w:divId w:val="20876100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水稻田</w:t>
                  </w:r>
                  <w:r>
                    <w:rPr>
                      <w:rStyle w:val="style7"/>
                      <w:rFonts w:hint="eastAsia"/>
                    </w:rPr>
                    <w:t>(</w:t>
                  </w:r>
                  <w:r>
                    <w:rPr>
                      <w:rStyle w:val="style7"/>
                      <w:rFonts w:hint="eastAsia"/>
                    </w:rPr>
                    <w:t>直播</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60-80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224685205"/>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本品应于直播稻田禾草</w:t>
            </w:r>
            <w:r>
              <w:rPr>
                <w:rStyle w:val="style7"/>
                <w:rFonts w:hint="eastAsia"/>
              </w:rPr>
              <w:t>2-5</w:t>
            </w:r>
            <w:r>
              <w:rPr>
                <w:rStyle w:val="style7"/>
                <w:rFonts w:hint="eastAsia"/>
              </w:rPr>
              <w:t>叶期茎叶喷雾施药一次，以</w:t>
            </w:r>
            <w:r>
              <w:rPr>
                <w:rStyle w:val="style7"/>
                <w:rFonts w:hint="eastAsia"/>
              </w:rPr>
              <w:t>3-5</w:t>
            </w:r>
            <w:r>
              <w:rPr>
                <w:rStyle w:val="style7"/>
                <w:rFonts w:hint="eastAsia"/>
              </w:rPr>
              <w:t>叶期为最佳，尽量避免过早或过晚施药。</w:t>
            </w:r>
            <w:r>
              <w:rPr>
                <w:rStyle w:val="style7"/>
                <w:rFonts w:hint="eastAsia"/>
              </w:rPr>
              <w:t>2.</w:t>
            </w:r>
            <w:r>
              <w:rPr>
                <w:rStyle w:val="style7"/>
                <w:rFonts w:hint="eastAsia"/>
              </w:rPr>
              <w:t>每亩兑水</w:t>
            </w:r>
            <w:r>
              <w:rPr>
                <w:rStyle w:val="style7"/>
                <w:rFonts w:hint="eastAsia"/>
              </w:rPr>
              <w:t>30</w:t>
            </w:r>
            <w:smartTag w:uri="urn:schemas-microsoft-com:office:smarttags" w:element="chmetcnv">
              <w:smartTagPr>
                <w:attr w:name="UnitName" w:val="公斤"/>
                <w:attr w:name="SourceValue" w:val="45"/>
                <w:attr w:name="HasSpace" w:val="False"/>
                <w:attr w:name="Negative" w:val="True"/>
                <w:attr w:name="NumberType" w:val="1"/>
                <w:attr w:name="TCSC" w:val="0"/>
              </w:smartTagPr>
              <w:r>
                <w:rPr>
                  <w:rStyle w:val="style7"/>
                  <w:rFonts w:hint="eastAsia"/>
                </w:rPr>
                <w:t>-45</w:t>
              </w:r>
              <w:r>
                <w:rPr>
                  <w:rStyle w:val="style7"/>
                  <w:rFonts w:hint="eastAsia"/>
                </w:rPr>
                <w:t>公斤</w:t>
              </w:r>
            </w:smartTag>
            <w:r>
              <w:rPr>
                <w:rStyle w:val="style7"/>
                <w:rFonts w:hint="eastAsia"/>
              </w:rPr>
              <w:t>均匀喷雾，确保打匀打透。随着草龄、密度增大，适当增加用水量。避免药液飘移到邻近的禾本科作物田。</w:t>
            </w:r>
            <w:r>
              <w:rPr>
                <w:rStyle w:val="style7"/>
                <w:rFonts w:hint="eastAsia"/>
              </w:rPr>
              <w:t>3.</w:t>
            </w:r>
            <w:r>
              <w:rPr>
                <w:rStyle w:val="style7"/>
                <w:rFonts w:hint="eastAsia"/>
              </w:rPr>
              <w:t>施药前排干田水，均匀喷雾，药后</w:t>
            </w:r>
            <w:r>
              <w:rPr>
                <w:rStyle w:val="style7"/>
                <w:rFonts w:hint="eastAsia"/>
              </w:rPr>
              <w:t>1-2</w:t>
            </w:r>
            <w:r>
              <w:rPr>
                <w:rStyle w:val="style7"/>
                <w:rFonts w:hint="eastAsia"/>
              </w:rPr>
              <w:t>天灌水回田，保持水层</w:t>
            </w:r>
            <w:r>
              <w:rPr>
                <w:rStyle w:val="style7"/>
                <w:rFonts w:hint="eastAsia"/>
              </w:rPr>
              <w:t>3-5</w:t>
            </w:r>
            <w:r>
              <w:rPr>
                <w:rStyle w:val="style7"/>
                <w:rFonts w:hint="eastAsia"/>
              </w:rPr>
              <w:t>天。水层勿淹没水稻心叶避免药害。</w:t>
            </w:r>
            <w:r>
              <w:rPr>
                <w:rStyle w:val="style7"/>
                <w:rFonts w:hint="eastAsia"/>
              </w:rPr>
              <w:t>4.</w:t>
            </w:r>
            <w:r>
              <w:rPr>
                <w:rStyle w:val="style7"/>
                <w:rFonts w:hint="eastAsia"/>
              </w:rPr>
              <w:t>每季作物用药</w:t>
            </w:r>
            <w:r>
              <w:rPr>
                <w:rStyle w:val="style7"/>
                <w:rFonts w:hint="eastAsia"/>
              </w:rPr>
              <w:t>1</w:t>
            </w:r>
            <w:r>
              <w:rPr>
                <w:rStyle w:val="style7"/>
                <w:rFonts w:hint="eastAsia"/>
              </w:rPr>
              <w:t>次。</w:t>
            </w:r>
          </w:p>
        </w:tc>
      </w:tr>
      <w:tr w:rsidR="00000000">
        <w:trPr>
          <w:divId w:val="224685205"/>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本品是芳氧苯氧丙酸类内吸传导型防除一年生禾本科杂草除草剂，其作用机制为乙酰辅酶</w:t>
            </w:r>
            <w:r>
              <w:rPr>
                <w:rStyle w:val="style7"/>
                <w:rFonts w:hint="eastAsia"/>
              </w:rPr>
              <w:t>A</w:t>
            </w:r>
            <w:r>
              <w:rPr>
                <w:rStyle w:val="style7"/>
                <w:rFonts w:hint="eastAsia"/>
              </w:rPr>
              <w:t>羧化酶（</w:t>
            </w:r>
            <w:r>
              <w:rPr>
                <w:rStyle w:val="style7"/>
                <w:rFonts w:hint="eastAsia"/>
              </w:rPr>
              <w:t>ACCase</w:t>
            </w:r>
            <w:r>
              <w:rPr>
                <w:rStyle w:val="style7"/>
                <w:rFonts w:hint="eastAsia"/>
              </w:rPr>
              <w:t>）抑制剂，能抑制植物脂肪酸的合成。通过茎叶吸收，经维管束传导至生长点，达到除草效果。用于水稻田茎叶处理防除稗草、千金子等多种禾本科杂草。</w:t>
            </w:r>
          </w:p>
        </w:tc>
      </w:tr>
      <w:tr w:rsidR="00000000">
        <w:trPr>
          <w:divId w:val="224685205"/>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．使用本品时应穿长衣</w:t>
            </w:r>
            <w:r>
              <w:rPr>
                <w:rStyle w:val="style7"/>
                <w:rFonts w:hint="eastAsia"/>
              </w:rPr>
              <w:t>长裤、靴子、戴手套、眼镜、口罩等适当的防护用具（见图形标识），避免吸入药液；施药期间不可吃东西、饮水、吸烟等；施药后应及时洗手、洗脸并洗涤施药时穿着的衣物。</w:t>
            </w:r>
            <w:r>
              <w:rPr>
                <w:rStyle w:val="style7"/>
                <w:rFonts w:hint="eastAsia"/>
              </w:rPr>
              <w:t>2</w:t>
            </w:r>
            <w:r>
              <w:rPr>
                <w:rStyle w:val="style7"/>
                <w:rFonts w:hint="eastAsia"/>
              </w:rPr>
              <w:t>．鱼或虾蟹套养稻田禁用、施药后的田水不得直接排入水体。</w:t>
            </w:r>
            <w:r>
              <w:rPr>
                <w:rStyle w:val="style7"/>
                <w:rFonts w:hint="eastAsia"/>
              </w:rPr>
              <w:t>3.</w:t>
            </w:r>
            <w:r>
              <w:rPr>
                <w:rStyle w:val="style7"/>
                <w:rFonts w:hint="eastAsia"/>
              </w:rPr>
              <w:t>远离水产养殖区施药。禁止在河塘等水体中清洗施药器具，清洗器具的废水不能排入河流、池塘。</w:t>
            </w:r>
            <w:r>
              <w:rPr>
                <w:rStyle w:val="style7"/>
                <w:rFonts w:hint="eastAsia"/>
              </w:rPr>
              <w:t>4</w:t>
            </w:r>
            <w:r>
              <w:rPr>
                <w:rStyle w:val="style7"/>
                <w:rFonts w:hint="eastAsia"/>
              </w:rPr>
              <w:t>．废弃物应妥善处理，不可做他用，也不可随意丢弃。</w:t>
            </w:r>
            <w:r>
              <w:rPr>
                <w:rStyle w:val="style7"/>
                <w:rFonts w:hint="eastAsia"/>
              </w:rPr>
              <w:t>5</w:t>
            </w:r>
            <w:r>
              <w:rPr>
                <w:rStyle w:val="style7"/>
                <w:rFonts w:hint="eastAsia"/>
              </w:rPr>
              <w:t>．避免孕妇及哺乳期的妇女接触本品。</w:t>
            </w:r>
          </w:p>
        </w:tc>
      </w:tr>
      <w:tr w:rsidR="00000000">
        <w:trPr>
          <w:divId w:val="224685205"/>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．中毒症状：本品对皮肤和眼睛有刺激性。</w:t>
            </w:r>
            <w:r>
              <w:rPr>
                <w:rStyle w:val="style7"/>
                <w:rFonts w:hint="eastAsia"/>
              </w:rPr>
              <w:t>2</w:t>
            </w:r>
            <w:r>
              <w:rPr>
                <w:rStyle w:val="style7"/>
                <w:rFonts w:hint="eastAsia"/>
              </w:rPr>
              <w:t>．眼睛溅入∶立刻用大量清水冲洗</w:t>
            </w:r>
            <w:r>
              <w:rPr>
                <w:rStyle w:val="style7"/>
                <w:rFonts w:hint="eastAsia"/>
              </w:rPr>
              <w:t>15-20</w:t>
            </w:r>
            <w:r>
              <w:rPr>
                <w:rStyle w:val="style7"/>
                <w:rFonts w:hint="eastAsia"/>
              </w:rPr>
              <w:t>分钟，如配戴隐形眼</w:t>
            </w:r>
            <w:r>
              <w:rPr>
                <w:rStyle w:val="style7"/>
                <w:rFonts w:hint="eastAsia"/>
              </w:rPr>
              <w:t>镜，冲洗</w:t>
            </w:r>
            <w:r>
              <w:rPr>
                <w:rStyle w:val="style7"/>
                <w:rFonts w:hint="eastAsia"/>
              </w:rPr>
              <w:t>5</w:t>
            </w:r>
            <w:r>
              <w:rPr>
                <w:rStyle w:val="style7"/>
                <w:rFonts w:hint="eastAsia"/>
              </w:rPr>
              <w:t>分钟后摘掉眼镜再冲洗</w:t>
            </w:r>
            <w:r>
              <w:rPr>
                <w:rStyle w:val="style7"/>
                <w:rFonts w:hint="eastAsia"/>
              </w:rPr>
              <w:t>15</w:t>
            </w:r>
            <w:r>
              <w:rPr>
                <w:rStyle w:val="style7"/>
                <w:rFonts w:hint="eastAsia"/>
              </w:rPr>
              <w:t>分钟。携此标签去医院诊治。</w:t>
            </w:r>
            <w:r>
              <w:rPr>
                <w:rStyle w:val="style7"/>
                <w:rFonts w:hint="eastAsia"/>
              </w:rPr>
              <w:t xml:space="preserve"> 3</w:t>
            </w:r>
            <w:r>
              <w:rPr>
                <w:rStyle w:val="style7"/>
                <w:rFonts w:hint="eastAsia"/>
              </w:rPr>
              <w:t>．误食∶立即饮用一杯或两杯水，用一只手指按住咽喉的后面部位，引吐。任何时候，不要试图让失去知觉的人呕吐或通过口部为其喂食。并请立即带标签就医。</w:t>
            </w:r>
            <w:r>
              <w:rPr>
                <w:rStyle w:val="style7"/>
                <w:rFonts w:hint="eastAsia"/>
              </w:rPr>
              <w:t xml:space="preserve"> 4</w:t>
            </w:r>
            <w:r>
              <w:rPr>
                <w:rStyle w:val="style7"/>
                <w:rFonts w:hint="eastAsia"/>
              </w:rPr>
              <w:t>．皮肤沾附∶脱去被溅到衣服。立即用大量清水冲洗皮肤。衣服彻底清洗后方可再穿。</w:t>
            </w:r>
            <w:r>
              <w:rPr>
                <w:rStyle w:val="style7"/>
                <w:rFonts w:hint="eastAsia"/>
              </w:rPr>
              <w:t xml:space="preserve"> 5</w:t>
            </w:r>
            <w:r>
              <w:rPr>
                <w:rStyle w:val="style7"/>
                <w:rFonts w:hint="eastAsia"/>
              </w:rPr>
              <w:t>．误吸∶转移至空气清新处，如症状持续，向医生咨询。</w:t>
            </w:r>
            <w:r>
              <w:rPr>
                <w:rStyle w:val="style7"/>
                <w:rFonts w:hint="eastAsia"/>
              </w:rPr>
              <w:t xml:space="preserve"> 6</w:t>
            </w:r>
            <w:r>
              <w:rPr>
                <w:rStyle w:val="style7"/>
                <w:rFonts w:hint="eastAsia"/>
              </w:rPr>
              <w:t>．给医护人员的提示：无特效解毒药，请医生根据症状治疗。</w:t>
            </w:r>
          </w:p>
        </w:tc>
      </w:tr>
      <w:tr w:rsidR="00000000">
        <w:trPr>
          <w:divId w:val="224685205"/>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本品应贮存在干燥、阴凉、通风、防雨处，远离火源或热源。置于儿童接触不到之处，并加锁。勿与</w:t>
            </w:r>
            <w:r>
              <w:rPr>
                <w:rStyle w:val="style7"/>
                <w:rFonts w:hint="eastAsia"/>
              </w:rPr>
              <w:t>食品、饮料、粮食、饲料等同贮同运。</w:t>
            </w:r>
          </w:p>
        </w:tc>
      </w:tr>
      <w:tr w:rsidR="00000000">
        <w:trPr>
          <w:divId w:val="224685205"/>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224685205"/>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74294327"/>
          <w:tblCellSpacing w:w="0" w:type="dxa"/>
        </w:trPr>
        <w:tc>
          <w:tcPr>
            <w:tcW w:w="0" w:type="auto"/>
            <w:vAlign w:val="center"/>
            <w:hideMark/>
          </w:tcPr>
          <w:p w:rsidR="00000000" w:rsidRDefault="009D0165">
            <w:r>
              <w:rPr>
                <w:rStyle w:val="style4"/>
                <w:rFonts w:hint="eastAsia"/>
              </w:rPr>
              <w:lastRenderedPageBreak/>
              <w:t>登记证号：</w:t>
            </w:r>
            <w:r>
              <w:rPr>
                <w:rFonts w:hint="eastAsia"/>
              </w:rPr>
              <w:t>PD20173025</w:t>
            </w:r>
          </w:p>
        </w:tc>
      </w:tr>
      <w:tr w:rsidR="00000000">
        <w:trPr>
          <w:divId w:val="474294327"/>
          <w:tblCellSpacing w:w="0" w:type="dxa"/>
        </w:trPr>
        <w:tc>
          <w:tcPr>
            <w:tcW w:w="0" w:type="auto"/>
            <w:vAlign w:val="center"/>
            <w:hideMark/>
          </w:tcPr>
          <w:p w:rsidR="00000000" w:rsidRDefault="009D0165">
            <w:r>
              <w:rPr>
                <w:rStyle w:val="style4"/>
                <w:rFonts w:hint="eastAsia"/>
              </w:rPr>
              <w:t>登记证持有人：</w:t>
            </w:r>
            <w:r>
              <w:rPr>
                <w:rFonts w:hint="eastAsia"/>
              </w:rPr>
              <w:t>江苏辉丰生物农业股份有限公司</w:t>
            </w:r>
          </w:p>
        </w:tc>
      </w:tr>
      <w:tr w:rsidR="00000000">
        <w:trPr>
          <w:divId w:val="474294327"/>
          <w:tblCellSpacing w:w="0" w:type="dxa"/>
        </w:trPr>
        <w:tc>
          <w:tcPr>
            <w:tcW w:w="0" w:type="auto"/>
            <w:vAlign w:val="center"/>
            <w:hideMark/>
          </w:tcPr>
          <w:p w:rsidR="00000000" w:rsidRDefault="009D0165">
            <w:r>
              <w:rPr>
                <w:rStyle w:val="style4"/>
                <w:rFonts w:hint="eastAsia"/>
              </w:rPr>
              <w:t>农药名称：</w:t>
            </w:r>
            <w:r>
              <w:rPr>
                <w:rFonts w:hint="eastAsia"/>
              </w:rPr>
              <w:t>噻苯隆</w:t>
            </w:r>
          </w:p>
        </w:tc>
      </w:tr>
      <w:tr w:rsidR="00000000">
        <w:trPr>
          <w:divId w:val="474294327"/>
          <w:tblCellSpacing w:w="0" w:type="dxa"/>
        </w:trPr>
        <w:tc>
          <w:tcPr>
            <w:tcW w:w="0" w:type="auto"/>
            <w:vAlign w:val="center"/>
            <w:hideMark/>
          </w:tcPr>
          <w:p w:rsidR="00000000" w:rsidRDefault="009D0165">
            <w:r>
              <w:rPr>
                <w:rStyle w:val="style4"/>
                <w:rFonts w:hint="eastAsia"/>
              </w:rPr>
              <w:t>剂型：</w:t>
            </w:r>
            <w:r>
              <w:rPr>
                <w:rFonts w:hint="eastAsia"/>
              </w:rPr>
              <w:t>可溶液剂</w:t>
            </w:r>
          </w:p>
        </w:tc>
      </w:tr>
      <w:tr w:rsidR="00000000">
        <w:trPr>
          <w:divId w:val="474294327"/>
          <w:tblCellSpacing w:w="0" w:type="dxa"/>
        </w:trPr>
        <w:tc>
          <w:tcPr>
            <w:tcW w:w="0" w:type="auto"/>
            <w:vAlign w:val="center"/>
            <w:hideMark/>
          </w:tcPr>
          <w:p w:rsidR="00000000" w:rsidRDefault="009D0165">
            <w:pPr>
              <w:divId w:val="908078414"/>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474294327"/>
          <w:tblCellSpacing w:w="0" w:type="dxa"/>
        </w:trPr>
        <w:tc>
          <w:tcPr>
            <w:tcW w:w="0" w:type="auto"/>
            <w:vAlign w:val="center"/>
            <w:hideMark/>
          </w:tcPr>
          <w:p w:rsidR="00000000" w:rsidRDefault="009D0165">
            <w:r>
              <w:rPr>
                <w:rStyle w:val="style4"/>
                <w:rFonts w:hint="eastAsia"/>
              </w:rPr>
              <w:t>总有效成分含量：</w:t>
            </w:r>
            <w:r>
              <w:rPr>
                <w:rFonts w:hint="eastAsia"/>
              </w:rPr>
              <w:t>0.2%</w:t>
            </w:r>
          </w:p>
        </w:tc>
      </w:tr>
      <w:tr w:rsidR="00000000">
        <w:trPr>
          <w:divId w:val="474294327"/>
          <w:tblCellSpacing w:w="0" w:type="dxa"/>
        </w:trPr>
        <w:tc>
          <w:tcPr>
            <w:tcW w:w="0" w:type="auto"/>
            <w:vAlign w:val="center"/>
            <w:hideMark/>
          </w:tcPr>
          <w:p w:rsidR="00000000" w:rsidRDefault="009D0165">
            <w:pPr>
              <w:divId w:val="801121455"/>
            </w:pPr>
            <w:r>
              <w:rPr>
                <w:rFonts w:hint="eastAsia"/>
              </w:rPr>
              <w:t>有效成分及其含量：</w:t>
            </w:r>
            <w:r>
              <w:rPr>
                <w:rFonts w:hint="eastAsia"/>
              </w:rPr>
              <w:t xml:space="preserve"> </w:t>
            </w:r>
          </w:p>
          <w:p w:rsidR="00000000" w:rsidRDefault="009D0165">
            <w:r>
              <w:rPr>
                <w:rFonts w:hint="eastAsia"/>
              </w:rPr>
              <w:t xml:space="preserve">    </w:t>
            </w:r>
            <w:r>
              <w:rPr>
                <w:rFonts w:hint="eastAsia"/>
              </w:rPr>
              <w:t>噻苯隆</w:t>
            </w:r>
            <w:r>
              <w:rPr>
                <w:rFonts w:hint="eastAsia"/>
              </w:rPr>
              <w:t xml:space="preserve">0.2%    </w:t>
            </w:r>
          </w:p>
        </w:tc>
      </w:tr>
      <w:tr w:rsidR="00000000">
        <w:trPr>
          <w:divId w:val="474294327"/>
          <w:tblCellSpacing w:w="0" w:type="dxa"/>
        </w:trPr>
        <w:tc>
          <w:tcPr>
            <w:tcW w:w="0" w:type="auto"/>
            <w:vAlign w:val="center"/>
            <w:hideMark/>
          </w:tcPr>
          <w:p w:rsidR="00000000" w:rsidRDefault="009D0165">
            <w:pPr>
              <w:divId w:val="134868129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47429432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本品应于葡萄生理落果后的幼果膨大期施药</w:t>
            </w:r>
            <w:r>
              <w:rPr>
                <w:rStyle w:val="style7"/>
                <w:rFonts w:hint="eastAsia"/>
              </w:rPr>
              <w:t>1</w:t>
            </w:r>
            <w:r>
              <w:rPr>
                <w:rStyle w:val="style7"/>
                <w:rFonts w:hint="eastAsia"/>
              </w:rPr>
              <w:t>次，注意喷雾均匀；本品施用后在葡萄采收期安全。</w:t>
            </w:r>
            <w:r>
              <w:rPr>
                <w:rStyle w:val="style7"/>
                <w:rFonts w:hint="eastAsia"/>
              </w:rPr>
              <w:t xml:space="preserve"> 2.</w:t>
            </w:r>
            <w:r>
              <w:rPr>
                <w:rStyle w:val="style7"/>
                <w:rFonts w:hint="eastAsia"/>
              </w:rPr>
              <w:t>本品应于棉花苗期和花蕾期各施药</w:t>
            </w:r>
            <w:r>
              <w:rPr>
                <w:rStyle w:val="style7"/>
                <w:rFonts w:hint="eastAsia"/>
              </w:rPr>
              <w:t>1</w:t>
            </w:r>
            <w:r>
              <w:rPr>
                <w:rStyle w:val="style7"/>
                <w:rFonts w:hint="eastAsia"/>
              </w:rPr>
              <w:t>次，注意喷雾均匀；本品施用后在棉花采收期安全。</w:t>
            </w:r>
            <w:r>
              <w:rPr>
                <w:rStyle w:val="style7"/>
                <w:rFonts w:hint="eastAsia"/>
              </w:rPr>
              <w:t xml:space="preserve"> 3.</w:t>
            </w:r>
            <w:r>
              <w:rPr>
                <w:rStyle w:val="style7"/>
                <w:rFonts w:hint="eastAsia"/>
              </w:rPr>
              <w:t>本品应于水稻分蘖期和扬花期各施药</w:t>
            </w:r>
            <w:r>
              <w:rPr>
                <w:rStyle w:val="style7"/>
                <w:rFonts w:hint="eastAsia"/>
              </w:rPr>
              <w:t>1</w:t>
            </w:r>
            <w:r>
              <w:rPr>
                <w:rStyle w:val="style7"/>
                <w:rFonts w:hint="eastAsia"/>
              </w:rPr>
              <w:t>次，注意喷雾均匀；本品施用后在水稻采收期安全。</w:t>
            </w:r>
            <w:r>
              <w:rPr>
                <w:rStyle w:val="style7"/>
                <w:rFonts w:hint="eastAsia"/>
              </w:rPr>
              <w:t xml:space="preserve"> 4.</w:t>
            </w:r>
            <w:r>
              <w:rPr>
                <w:rStyle w:val="style7"/>
                <w:rFonts w:hint="eastAsia"/>
              </w:rPr>
              <w:t>本品应于玉米</w:t>
            </w:r>
            <w:r>
              <w:rPr>
                <w:rStyle w:val="style7"/>
                <w:rFonts w:hint="eastAsia"/>
              </w:rPr>
              <w:t>7-8</w:t>
            </w:r>
            <w:r>
              <w:rPr>
                <w:rStyle w:val="style7"/>
                <w:rFonts w:hint="eastAsia"/>
              </w:rPr>
              <w:t>叶期施药</w:t>
            </w:r>
            <w:r>
              <w:rPr>
                <w:rStyle w:val="style7"/>
                <w:rFonts w:hint="eastAsia"/>
              </w:rPr>
              <w:t>1</w:t>
            </w:r>
            <w:r>
              <w:rPr>
                <w:rStyle w:val="style7"/>
                <w:rFonts w:hint="eastAsia"/>
              </w:rPr>
              <w:t>次，注意喷雾均匀；本品施用后在玉米收获期采收安全。</w:t>
            </w:r>
            <w:r>
              <w:rPr>
                <w:rStyle w:val="style7"/>
                <w:rFonts w:hint="eastAsia"/>
              </w:rPr>
              <w:t xml:space="preserve"> 5.</w:t>
            </w:r>
            <w:r>
              <w:rPr>
                <w:rStyle w:val="style7"/>
                <w:rFonts w:hint="eastAsia"/>
              </w:rPr>
              <w:t>本品应于番茄开花期和第一穗果膨果期各施药</w:t>
            </w:r>
            <w:r>
              <w:rPr>
                <w:rStyle w:val="style7"/>
                <w:rFonts w:hint="eastAsia"/>
              </w:rPr>
              <w:t>1</w:t>
            </w:r>
            <w:r>
              <w:rPr>
                <w:rStyle w:val="style7"/>
                <w:rFonts w:hint="eastAsia"/>
              </w:rPr>
              <w:t>次，注意喷雾均匀；本品在番茄上安全间隔期为</w:t>
            </w:r>
            <w:r>
              <w:rPr>
                <w:rStyle w:val="style7"/>
                <w:rFonts w:hint="eastAsia"/>
              </w:rPr>
              <w:t>21</w:t>
            </w:r>
            <w:r>
              <w:rPr>
                <w:rStyle w:val="style7"/>
                <w:rFonts w:hint="eastAsia"/>
              </w:rPr>
              <w:t>天。</w:t>
            </w:r>
            <w:r>
              <w:rPr>
                <w:rStyle w:val="style7"/>
                <w:rFonts w:hint="eastAsia"/>
              </w:rPr>
              <w:t xml:space="preserve"> 6.</w:t>
            </w:r>
            <w:r>
              <w:rPr>
                <w:rStyle w:val="style7"/>
                <w:rFonts w:hint="eastAsia"/>
              </w:rPr>
              <w:t>本品应于马铃薯开花前、后各施药</w:t>
            </w:r>
            <w:r>
              <w:rPr>
                <w:rStyle w:val="style7"/>
                <w:rFonts w:hint="eastAsia"/>
              </w:rPr>
              <w:t>1</w:t>
            </w:r>
            <w:r>
              <w:rPr>
                <w:rStyle w:val="style7"/>
                <w:rFonts w:hint="eastAsia"/>
              </w:rPr>
              <w:t>次，施药间隔</w:t>
            </w:r>
            <w:r>
              <w:rPr>
                <w:rStyle w:val="style7"/>
                <w:rFonts w:hint="eastAsia"/>
              </w:rPr>
              <w:t>15</w:t>
            </w:r>
            <w:r>
              <w:rPr>
                <w:rStyle w:val="style7"/>
                <w:rFonts w:hint="eastAsia"/>
              </w:rPr>
              <w:t>天，注意喷雾均</w:t>
            </w:r>
            <w:r>
              <w:rPr>
                <w:rStyle w:val="style7"/>
                <w:rFonts w:hint="eastAsia"/>
              </w:rPr>
              <w:t>匀；本品施用后在马铃薯收获期采收安全。</w:t>
            </w:r>
            <w:r>
              <w:rPr>
                <w:rStyle w:val="style7"/>
                <w:rFonts w:hint="eastAsia"/>
              </w:rPr>
              <w:t xml:space="preserve"> 7.</w:t>
            </w:r>
            <w:r>
              <w:rPr>
                <w:rStyle w:val="style7"/>
                <w:rFonts w:hint="eastAsia"/>
              </w:rPr>
              <w:t>本品应于辣椒开花前和谢花后幼果期各施药</w:t>
            </w:r>
            <w:r>
              <w:rPr>
                <w:rStyle w:val="style7"/>
                <w:rFonts w:hint="eastAsia"/>
              </w:rPr>
              <w:t>1</w:t>
            </w:r>
            <w:r>
              <w:rPr>
                <w:rStyle w:val="style7"/>
                <w:rFonts w:hint="eastAsia"/>
              </w:rPr>
              <w:t>次，注意喷雾均匀；本品施用后在辣椒收获期采收安全。</w:t>
            </w:r>
            <w:r>
              <w:rPr>
                <w:rStyle w:val="style7"/>
                <w:rFonts w:hint="eastAsia"/>
              </w:rPr>
              <w:t xml:space="preserve"> 8.</w:t>
            </w:r>
            <w:r>
              <w:rPr>
                <w:rStyle w:val="style7"/>
                <w:rFonts w:hint="eastAsia"/>
              </w:rPr>
              <w:t>本品应于樱桃初花期（</w:t>
            </w:r>
            <w:r>
              <w:rPr>
                <w:rStyle w:val="style7"/>
                <w:rFonts w:hint="eastAsia"/>
              </w:rPr>
              <w:t>20%</w:t>
            </w:r>
            <w:r>
              <w:rPr>
                <w:rStyle w:val="style7"/>
                <w:rFonts w:hint="eastAsia"/>
              </w:rPr>
              <w:t>）和谢花后（脱裤期）各施药</w:t>
            </w:r>
            <w:r>
              <w:rPr>
                <w:rStyle w:val="style7"/>
                <w:rFonts w:hint="eastAsia"/>
              </w:rPr>
              <w:t>1</w:t>
            </w:r>
            <w:r>
              <w:rPr>
                <w:rStyle w:val="style7"/>
                <w:rFonts w:hint="eastAsia"/>
              </w:rPr>
              <w:t>次，注意喷雾均匀；本品施用后在樱桃收获期采收安全。</w:t>
            </w:r>
            <w:r>
              <w:rPr>
                <w:rStyle w:val="style7"/>
                <w:rFonts w:hint="eastAsia"/>
              </w:rPr>
              <w:t xml:space="preserve"> 9.</w:t>
            </w:r>
            <w:r>
              <w:rPr>
                <w:rStyle w:val="style7"/>
                <w:rFonts w:hint="eastAsia"/>
              </w:rPr>
              <w:t>本品应于烟草团棵期和旺长期各施药</w:t>
            </w:r>
            <w:r>
              <w:rPr>
                <w:rStyle w:val="style7"/>
                <w:rFonts w:hint="eastAsia"/>
              </w:rPr>
              <w:t>1</w:t>
            </w:r>
            <w:r>
              <w:rPr>
                <w:rStyle w:val="style7"/>
                <w:rFonts w:hint="eastAsia"/>
              </w:rPr>
              <w:t>次，注意喷雾均匀；本品施用后在烟草收获期采收安全。</w:t>
            </w:r>
            <w:r>
              <w:rPr>
                <w:rStyle w:val="style7"/>
                <w:rFonts w:hint="eastAsia"/>
              </w:rPr>
              <w:t xml:space="preserve"> 10.</w:t>
            </w:r>
            <w:r>
              <w:rPr>
                <w:rStyle w:val="style7"/>
                <w:rFonts w:hint="eastAsia"/>
              </w:rPr>
              <w:t>本品应于草莓开花后</w:t>
            </w:r>
            <w:r>
              <w:rPr>
                <w:rStyle w:val="style7"/>
                <w:rFonts w:hint="eastAsia"/>
              </w:rPr>
              <w:t>5</w:t>
            </w:r>
            <w:r>
              <w:rPr>
                <w:rStyle w:val="style7"/>
                <w:rFonts w:hint="eastAsia"/>
              </w:rPr>
              <w:t>天左右茎叶喷雾，并于第一次施药后</w:t>
            </w:r>
            <w:r>
              <w:rPr>
                <w:rStyle w:val="style7"/>
                <w:rFonts w:hint="eastAsia"/>
              </w:rPr>
              <w:t>15</w:t>
            </w:r>
            <w:r>
              <w:rPr>
                <w:rStyle w:val="style7"/>
                <w:rFonts w:hint="eastAsia"/>
              </w:rPr>
              <w:t>天再喷雾一次，共施药</w:t>
            </w:r>
            <w:r>
              <w:rPr>
                <w:rStyle w:val="style7"/>
                <w:rFonts w:hint="eastAsia"/>
              </w:rPr>
              <w:t>2</w:t>
            </w:r>
            <w:r>
              <w:rPr>
                <w:rStyle w:val="style7"/>
                <w:rFonts w:hint="eastAsia"/>
              </w:rPr>
              <w:t>次，注意喷雾均匀；本品施用后在草莓收获期采收安全。</w:t>
            </w:r>
            <w:r>
              <w:rPr>
                <w:rStyle w:val="style7"/>
                <w:rFonts w:hint="eastAsia"/>
              </w:rPr>
              <w:t xml:space="preserve"> 11.</w:t>
            </w:r>
            <w:r>
              <w:rPr>
                <w:rStyle w:val="style7"/>
                <w:rFonts w:hint="eastAsia"/>
              </w:rPr>
              <w:t>本品应于猕猴桃谢花后果实膨大期施药</w:t>
            </w:r>
            <w:r>
              <w:rPr>
                <w:rStyle w:val="style7"/>
                <w:rFonts w:hint="eastAsia"/>
              </w:rPr>
              <w:t>，共计施药</w:t>
            </w:r>
            <w:r>
              <w:rPr>
                <w:rStyle w:val="style7"/>
                <w:rFonts w:hint="eastAsia"/>
              </w:rPr>
              <w:t>2</w:t>
            </w:r>
            <w:r>
              <w:rPr>
                <w:rStyle w:val="style7"/>
                <w:rFonts w:hint="eastAsia"/>
              </w:rPr>
              <w:t>次，施药间隔</w:t>
            </w:r>
            <w:r>
              <w:rPr>
                <w:rStyle w:val="style7"/>
                <w:rFonts w:hint="eastAsia"/>
              </w:rPr>
              <w:t>15</w:t>
            </w:r>
            <w:r>
              <w:rPr>
                <w:rStyle w:val="style7"/>
                <w:rFonts w:hint="eastAsia"/>
              </w:rPr>
              <w:t>天，注意喷雾均匀；本品施用后在猕猴桃收获期采收安全。</w:t>
            </w:r>
            <w:r>
              <w:rPr>
                <w:rStyle w:val="style7"/>
                <w:rFonts w:hint="eastAsia"/>
              </w:rPr>
              <w:t xml:space="preserve"> 12.</w:t>
            </w:r>
            <w:r>
              <w:rPr>
                <w:rStyle w:val="style7"/>
                <w:rFonts w:hint="eastAsia"/>
              </w:rPr>
              <w:t>本品应于金橘谢花后及果实膨大期各施药</w:t>
            </w:r>
            <w:r>
              <w:rPr>
                <w:rStyle w:val="style7"/>
                <w:rFonts w:hint="eastAsia"/>
              </w:rPr>
              <w:t>1</w:t>
            </w:r>
            <w:r>
              <w:rPr>
                <w:rStyle w:val="style7"/>
                <w:rFonts w:hint="eastAsia"/>
              </w:rPr>
              <w:t>次，共计施药</w:t>
            </w:r>
            <w:r>
              <w:rPr>
                <w:rStyle w:val="style7"/>
                <w:rFonts w:hint="eastAsia"/>
              </w:rPr>
              <w:t>2</w:t>
            </w:r>
            <w:r>
              <w:rPr>
                <w:rStyle w:val="style7"/>
                <w:rFonts w:hint="eastAsia"/>
              </w:rPr>
              <w:t>次，注意喷雾均匀。</w:t>
            </w:r>
            <w:r>
              <w:rPr>
                <w:rStyle w:val="style7"/>
                <w:rFonts w:hint="eastAsia"/>
              </w:rPr>
              <w:t xml:space="preserve"> 13.</w:t>
            </w:r>
            <w:r>
              <w:rPr>
                <w:rStyle w:val="style7"/>
                <w:rFonts w:hint="eastAsia"/>
              </w:rPr>
              <w:t>本品应用于小麦分蘖期和孕穗抽穗期各施药</w:t>
            </w:r>
            <w:r>
              <w:rPr>
                <w:rStyle w:val="style7"/>
                <w:rFonts w:hint="eastAsia"/>
              </w:rPr>
              <w:t>1</w:t>
            </w:r>
            <w:r>
              <w:rPr>
                <w:rStyle w:val="style7"/>
                <w:rFonts w:hint="eastAsia"/>
              </w:rPr>
              <w:t>次，共计施药</w:t>
            </w:r>
            <w:r>
              <w:rPr>
                <w:rStyle w:val="style7"/>
                <w:rFonts w:hint="eastAsia"/>
              </w:rPr>
              <w:t>2</w:t>
            </w:r>
            <w:r>
              <w:rPr>
                <w:rStyle w:val="style7"/>
                <w:rFonts w:hint="eastAsia"/>
              </w:rPr>
              <w:t>次，注意喷雾均匀；本品施用后在小麦收获期采收安全。</w:t>
            </w:r>
            <w:r>
              <w:rPr>
                <w:rStyle w:val="style7"/>
                <w:rFonts w:hint="eastAsia"/>
              </w:rPr>
              <w:t xml:space="preserve"> 14.</w:t>
            </w:r>
            <w:r>
              <w:rPr>
                <w:rStyle w:val="style7"/>
                <w:rFonts w:hint="eastAsia"/>
              </w:rPr>
              <w:t>本品施用时，可根据天气情况和作物长势加强肥水管理，适当增施有机肥、磷钾肥。</w:t>
            </w:r>
            <w:r>
              <w:rPr>
                <w:rStyle w:val="style7"/>
                <w:rFonts w:hint="eastAsia"/>
              </w:rPr>
              <w:t xml:space="preserve"> 15.</w:t>
            </w:r>
            <w:r>
              <w:rPr>
                <w:rStyle w:val="style7"/>
                <w:rFonts w:hint="eastAsia"/>
              </w:rPr>
              <w:t>施药后</w:t>
            </w:r>
            <w:r>
              <w:rPr>
                <w:rStyle w:val="style7"/>
                <w:rFonts w:hint="eastAsia"/>
              </w:rPr>
              <w:t>1</w:t>
            </w:r>
            <w:r>
              <w:rPr>
                <w:rStyle w:val="style7"/>
                <w:rFonts w:hint="eastAsia"/>
              </w:rPr>
              <w:t>天内降雨可能影响药效发挥，用药前应注意天气变化。</w:t>
            </w:r>
          </w:p>
        </w:tc>
      </w:tr>
      <w:tr w:rsidR="00000000">
        <w:trPr>
          <w:divId w:val="47429432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本品是一种脲类植物生长调节剂，有极强的细胞分裂活性，其诱导植物细胞分裂、愈伤</w:t>
            </w:r>
            <w:r>
              <w:rPr>
                <w:rStyle w:val="style7"/>
                <w:rFonts w:hint="eastAsia"/>
              </w:rPr>
              <w:t>组织的能力比一般细胞分裂素高一千倍以上；能延缓植物衰老，增强其抗逆性，促进植物的光合作用；还能提高作物产量，改善产物品质。</w:t>
            </w:r>
          </w:p>
        </w:tc>
      </w:tr>
      <w:tr w:rsidR="00000000">
        <w:trPr>
          <w:divId w:val="47429432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用药应均匀，不宜重复使用。用药最适浓度因品种、气温、栽培管理而异，凡未用过本品的作物品种和地区，应先试后再用，切忌滥用。初次使用宜先从低浓度用起，浓度过高可引起果实畸形、僵果等不良现象。</w:t>
            </w:r>
            <w:r>
              <w:rPr>
                <w:rStyle w:val="style7"/>
                <w:rFonts w:hint="eastAsia"/>
              </w:rPr>
              <w:t xml:space="preserve"> 2.</w:t>
            </w:r>
            <w:r>
              <w:rPr>
                <w:rStyle w:val="style7"/>
                <w:rFonts w:hint="eastAsia"/>
              </w:rPr>
              <w:t>本剂加水稀释后，应于当天使用，久置后施用会降低药效。</w:t>
            </w:r>
            <w:r>
              <w:rPr>
                <w:rStyle w:val="style7"/>
                <w:rFonts w:hint="eastAsia"/>
              </w:rPr>
              <w:t xml:space="preserve"> 3.</w:t>
            </w:r>
            <w:r>
              <w:rPr>
                <w:rStyle w:val="style7"/>
                <w:rFonts w:hint="eastAsia"/>
              </w:rPr>
              <w:t>本品应在阴天或晴天使用，严</w:t>
            </w:r>
            <w:r>
              <w:rPr>
                <w:rStyle w:val="style7"/>
                <w:rFonts w:hint="eastAsia"/>
              </w:rPr>
              <w:lastRenderedPageBreak/>
              <w:t>禁高温烈日用药，施后</w:t>
            </w:r>
            <w:r>
              <w:rPr>
                <w:rStyle w:val="style7"/>
                <w:rFonts w:hint="eastAsia"/>
              </w:rPr>
              <w:t>6</w:t>
            </w:r>
            <w:r>
              <w:rPr>
                <w:rStyle w:val="style7"/>
                <w:rFonts w:hint="eastAsia"/>
              </w:rPr>
              <w:t>小时内遇雨应补施。</w:t>
            </w:r>
            <w:r>
              <w:rPr>
                <w:rStyle w:val="style7"/>
                <w:rFonts w:hint="eastAsia"/>
              </w:rPr>
              <w:t xml:space="preserve"> 4.</w:t>
            </w:r>
            <w:r>
              <w:rPr>
                <w:rStyle w:val="style7"/>
                <w:rFonts w:hint="eastAsia"/>
              </w:rPr>
              <w:t>喷药时穿戴好防护服、口罩、手套等，施药期间不</w:t>
            </w:r>
            <w:r>
              <w:rPr>
                <w:rStyle w:val="style7"/>
                <w:rFonts w:hint="eastAsia"/>
              </w:rPr>
              <w:t>可吃东西、饮水、吸烟；</w:t>
            </w:r>
            <w:r>
              <w:rPr>
                <w:rStyle w:val="style7"/>
                <w:rFonts w:hint="eastAsia"/>
              </w:rPr>
              <w:t xml:space="preserve"> </w:t>
            </w:r>
            <w:r>
              <w:rPr>
                <w:rStyle w:val="style7"/>
                <w:rFonts w:hint="eastAsia"/>
              </w:rPr>
              <w:t>施药后清洗裸露部位。</w:t>
            </w:r>
            <w:r>
              <w:rPr>
                <w:rStyle w:val="style7"/>
                <w:rFonts w:hint="eastAsia"/>
              </w:rPr>
              <w:t xml:space="preserve"> 5.</w:t>
            </w:r>
            <w:r>
              <w:rPr>
                <w:rStyle w:val="style7"/>
                <w:rFonts w:hint="eastAsia"/>
              </w:rPr>
              <w:t>禁止在河塘等水域内清洗施药器具或将清洗施药器具的废水倒入河流池塘等水源。废弃物应妥善处理，不可作他用，也不可随意丢弃。</w:t>
            </w:r>
            <w:r>
              <w:rPr>
                <w:rStyle w:val="style7"/>
                <w:rFonts w:hint="eastAsia"/>
              </w:rPr>
              <w:t xml:space="preserve"> 6.</w:t>
            </w:r>
            <w:r>
              <w:rPr>
                <w:rStyle w:val="style7"/>
                <w:rFonts w:hint="eastAsia"/>
              </w:rPr>
              <w:t>孕妇及哺乳期妇女避免接触此药。</w:t>
            </w:r>
          </w:p>
        </w:tc>
      </w:tr>
      <w:tr w:rsidR="00000000">
        <w:trPr>
          <w:divId w:val="474294327"/>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1.</w:t>
            </w:r>
            <w:r>
              <w:rPr>
                <w:rStyle w:val="style7"/>
                <w:rFonts w:hint="eastAsia"/>
              </w:rPr>
              <w:t>对眼睛有刺激作用，使用时避免药液接触眼睛。</w:t>
            </w:r>
            <w:r>
              <w:rPr>
                <w:rStyle w:val="style7"/>
                <w:rFonts w:hint="eastAsia"/>
              </w:rPr>
              <w:t xml:space="preserve"> 2.</w:t>
            </w:r>
            <w:r>
              <w:rPr>
                <w:rStyle w:val="style7"/>
                <w:rFonts w:hint="eastAsia"/>
              </w:rPr>
              <w:t>不慎吸入，应将病人移至空气流通处。</w:t>
            </w:r>
            <w:r>
              <w:rPr>
                <w:rStyle w:val="style7"/>
                <w:rFonts w:hint="eastAsia"/>
              </w:rPr>
              <w:t xml:space="preserve"> 3.</w:t>
            </w:r>
            <w:r>
              <w:rPr>
                <w:rStyle w:val="style7"/>
                <w:rFonts w:hint="eastAsia"/>
              </w:rPr>
              <w:t>溅入眼睛中，用大量清水冲洗至少</w:t>
            </w:r>
            <w:r>
              <w:rPr>
                <w:rStyle w:val="style7"/>
                <w:rFonts w:hint="eastAsia"/>
              </w:rPr>
              <w:t>15</w:t>
            </w:r>
            <w:r>
              <w:rPr>
                <w:rStyle w:val="style7"/>
                <w:rFonts w:hint="eastAsia"/>
              </w:rPr>
              <w:t>分钟，仍有不适，就医。</w:t>
            </w:r>
            <w:r>
              <w:rPr>
                <w:rStyle w:val="style7"/>
                <w:rFonts w:hint="eastAsia"/>
              </w:rPr>
              <w:t xml:space="preserve"> 4.</w:t>
            </w:r>
            <w:r>
              <w:rPr>
                <w:rStyle w:val="style7"/>
                <w:rFonts w:hint="eastAsia"/>
              </w:rPr>
              <w:t>皮肤接触，用清水及肥皂洗干净。</w:t>
            </w:r>
            <w:r>
              <w:rPr>
                <w:rStyle w:val="style7"/>
                <w:rFonts w:hint="eastAsia"/>
              </w:rPr>
              <w:t xml:space="preserve"> 5.</w:t>
            </w:r>
            <w:r>
              <w:rPr>
                <w:rStyle w:val="style7"/>
                <w:rFonts w:hint="eastAsia"/>
              </w:rPr>
              <w:t>误服，立即携此标签将病人送医院，对症治疗。</w:t>
            </w:r>
          </w:p>
        </w:tc>
      </w:tr>
      <w:tr w:rsidR="00000000">
        <w:trPr>
          <w:divId w:val="47429432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本品应贮存在干燥、阴凉</w:t>
            </w:r>
            <w:r>
              <w:rPr>
                <w:rStyle w:val="style7"/>
                <w:rFonts w:hint="eastAsia"/>
              </w:rPr>
              <w:t>、通风、防雨处，远离火源或热源。远离儿童存放，并加锁保管。不能与食品、饮料、粮食、种子、饲料等物品同贮同运。</w:t>
            </w:r>
            <w:r>
              <w:rPr>
                <w:rStyle w:val="style7"/>
                <w:rFonts w:hint="eastAsia"/>
              </w:rPr>
              <w:t xml:space="preserve"> 2.</w:t>
            </w:r>
            <w:r>
              <w:rPr>
                <w:rStyle w:val="style7"/>
                <w:rFonts w:hint="eastAsia"/>
              </w:rPr>
              <w:t>运输前应先检查包装容器是否完好、密封</w:t>
            </w:r>
            <w:r>
              <w:rPr>
                <w:rStyle w:val="style7"/>
                <w:rFonts w:hint="eastAsia"/>
              </w:rPr>
              <w:t>,</w:t>
            </w:r>
            <w:r>
              <w:rPr>
                <w:rStyle w:val="style7"/>
                <w:rFonts w:hint="eastAsia"/>
              </w:rPr>
              <w:t>运输过程中要确保容器不泄漏、不倒塌、不坠落、不损坏。运输时运输车辆应配备相应品种和数量的消防器材及泄露应急处理设备。运输途中应防暴晒、雨淋、高温。公路运输时要按规定路线行驶</w:t>
            </w:r>
            <w:r>
              <w:rPr>
                <w:rStyle w:val="style7"/>
                <w:rFonts w:hint="eastAsia"/>
              </w:rPr>
              <w:t>,</w:t>
            </w:r>
            <w:r>
              <w:rPr>
                <w:rStyle w:val="style7"/>
                <w:rFonts w:hint="eastAsia"/>
              </w:rPr>
              <w:t>勿在居民区和人口稠密区停留。</w:t>
            </w:r>
          </w:p>
        </w:tc>
      </w:tr>
      <w:tr w:rsidR="00000000">
        <w:trPr>
          <w:divId w:val="474294327"/>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474294327"/>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5563664"/>
          <w:tblCellSpacing w:w="0" w:type="dxa"/>
        </w:trPr>
        <w:tc>
          <w:tcPr>
            <w:tcW w:w="0" w:type="auto"/>
            <w:vAlign w:val="center"/>
            <w:hideMark/>
          </w:tcPr>
          <w:p w:rsidR="00000000" w:rsidRDefault="009D0165">
            <w:r>
              <w:rPr>
                <w:rStyle w:val="style4"/>
                <w:rFonts w:hint="eastAsia"/>
              </w:rPr>
              <w:t>登记证号：</w:t>
            </w:r>
            <w:r>
              <w:rPr>
                <w:rFonts w:hint="eastAsia"/>
              </w:rPr>
              <w:t>PD20184290</w:t>
            </w:r>
          </w:p>
        </w:tc>
      </w:tr>
      <w:tr w:rsidR="00000000">
        <w:trPr>
          <w:divId w:val="95563664"/>
          <w:tblCellSpacing w:w="0" w:type="dxa"/>
        </w:trPr>
        <w:tc>
          <w:tcPr>
            <w:tcW w:w="0" w:type="auto"/>
            <w:vAlign w:val="center"/>
            <w:hideMark/>
          </w:tcPr>
          <w:p w:rsidR="00000000" w:rsidRDefault="009D0165">
            <w:r>
              <w:rPr>
                <w:rStyle w:val="style4"/>
                <w:rFonts w:hint="eastAsia"/>
              </w:rPr>
              <w:t>登记证持有人：</w:t>
            </w:r>
            <w:r>
              <w:rPr>
                <w:rFonts w:hint="eastAsia"/>
              </w:rPr>
              <w:t>江苏健谷化工有限公司</w:t>
            </w:r>
          </w:p>
        </w:tc>
      </w:tr>
      <w:tr w:rsidR="00000000">
        <w:trPr>
          <w:divId w:val="95563664"/>
          <w:tblCellSpacing w:w="0" w:type="dxa"/>
        </w:trPr>
        <w:tc>
          <w:tcPr>
            <w:tcW w:w="0" w:type="auto"/>
            <w:vAlign w:val="center"/>
            <w:hideMark/>
          </w:tcPr>
          <w:p w:rsidR="00000000" w:rsidRDefault="009D0165">
            <w:r>
              <w:rPr>
                <w:rStyle w:val="style4"/>
                <w:rFonts w:hint="eastAsia"/>
              </w:rPr>
              <w:t>农药名称：</w:t>
            </w:r>
            <w:r>
              <w:rPr>
                <w:rFonts w:hint="eastAsia"/>
              </w:rPr>
              <w:t>2</w:t>
            </w:r>
            <w:r>
              <w:rPr>
                <w:rFonts w:hint="eastAsia"/>
              </w:rPr>
              <w:t>甲</w:t>
            </w:r>
            <w:r>
              <w:rPr>
                <w:rFonts w:hint="eastAsia"/>
              </w:rPr>
              <w:t>4</w:t>
            </w:r>
            <w:r>
              <w:rPr>
                <w:rFonts w:hint="eastAsia"/>
              </w:rPr>
              <w:t>氯二甲胺盐</w:t>
            </w:r>
          </w:p>
        </w:tc>
      </w:tr>
      <w:tr w:rsidR="00000000">
        <w:trPr>
          <w:divId w:val="95563664"/>
          <w:tblCellSpacing w:w="0" w:type="dxa"/>
        </w:trPr>
        <w:tc>
          <w:tcPr>
            <w:tcW w:w="0" w:type="auto"/>
            <w:vAlign w:val="center"/>
            <w:hideMark/>
          </w:tcPr>
          <w:p w:rsidR="00000000" w:rsidRDefault="009D0165">
            <w:r>
              <w:rPr>
                <w:rStyle w:val="style4"/>
                <w:rFonts w:hint="eastAsia"/>
              </w:rPr>
              <w:t>剂型：</w:t>
            </w:r>
            <w:r>
              <w:rPr>
                <w:rFonts w:hint="eastAsia"/>
              </w:rPr>
              <w:t>水剂</w:t>
            </w:r>
          </w:p>
        </w:tc>
      </w:tr>
      <w:tr w:rsidR="00000000">
        <w:trPr>
          <w:divId w:val="95563664"/>
          <w:tblCellSpacing w:w="0" w:type="dxa"/>
        </w:trPr>
        <w:tc>
          <w:tcPr>
            <w:tcW w:w="0" w:type="auto"/>
            <w:vAlign w:val="center"/>
            <w:hideMark/>
          </w:tcPr>
          <w:p w:rsidR="00000000" w:rsidRDefault="009D0165">
            <w:pPr>
              <w:divId w:val="1431512324"/>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6" name="图片 53"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95563664"/>
          <w:tblCellSpacing w:w="0" w:type="dxa"/>
        </w:trPr>
        <w:tc>
          <w:tcPr>
            <w:tcW w:w="0" w:type="auto"/>
            <w:vAlign w:val="center"/>
            <w:hideMark/>
          </w:tcPr>
          <w:p w:rsidR="00000000" w:rsidRDefault="009D0165">
            <w:r>
              <w:rPr>
                <w:rStyle w:val="style4"/>
                <w:rFonts w:hint="eastAsia"/>
              </w:rPr>
              <w:t>总有效成分含量：</w:t>
            </w:r>
            <w:r>
              <w:rPr>
                <w:rFonts w:hint="eastAsia"/>
              </w:rPr>
              <w:t>60%</w:t>
            </w:r>
          </w:p>
        </w:tc>
      </w:tr>
      <w:tr w:rsidR="00000000">
        <w:trPr>
          <w:divId w:val="95563664"/>
          <w:tblCellSpacing w:w="0" w:type="dxa"/>
        </w:trPr>
        <w:tc>
          <w:tcPr>
            <w:tcW w:w="0" w:type="auto"/>
            <w:vAlign w:val="center"/>
            <w:hideMark/>
          </w:tcPr>
          <w:p w:rsidR="00000000" w:rsidRDefault="009D0165">
            <w:pPr>
              <w:divId w:val="654647174"/>
            </w:pPr>
            <w:r>
              <w:rPr>
                <w:rFonts w:hint="eastAsia"/>
              </w:rPr>
              <w:t>有效成分及其含量：</w:t>
            </w:r>
            <w:r>
              <w:rPr>
                <w:rFonts w:hint="eastAsia"/>
              </w:rPr>
              <w:t xml:space="preserve"> </w:t>
            </w:r>
          </w:p>
          <w:p w:rsidR="00000000" w:rsidRDefault="009D0165">
            <w:r>
              <w:rPr>
                <w:rFonts w:hint="eastAsia"/>
              </w:rPr>
              <w:t>    2</w:t>
            </w:r>
            <w:r>
              <w:rPr>
                <w:rFonts w:hint="eastAsia"/>
              </w:rPr>
              <w:t>甲</w:t>
            </w:r>
            <w:r>
              <w:rPr>
                <w:rFonts w:hint="eastAsia"/>
              </w:rPr>
              <w:t>4</w:t>
            </w:r>
            <w:r>
              <w:rPr>
                <w:rFonts w:hint="eastAsia"/>
              </w:rPr>
              <w:t>氯</w:t>
            </w:r>
            <w:r>
              <w:rPr>
                <w:rFonts w:hint="eastAsia"/>
              </w:rPr>
              <w:t xml:space="preserve">60%    </w:t>
            </w:r>
          </w:p>
        </w:tc>
      </w:tr>
      <w:tr w:rsidR="00000000">
        <w:trPr>
          <w:divId w:val="95563664"/>
          <w:tblCellSpacing w:w="0" w:type="dxa"/>
        </w:trPr>
        <w:tc>
          <w:tcPr>
            <w:tcW w:w="0" w:type="auto"/>
            <w:vAlign w:val="center"/>
            <w:hideMark/>
          </w:tcPr>
          <w:p w:rsidR="00000000" w:rsidRDefault="009D0165">
            <w:pPr>
              <w:divId w:val="153703883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水稻田</w:t>
                  </w:r>
                  <w:r>
                    <w:rPr>
                      <w:rStyle w:val="style7"/>
                      <w:rFonts w:hint="eastAsia"/>
                    </w:rPr>
                    <w:t>(</w:t>
                  </w:r>
                  <w:r>
                    <w:rPr>
                      <w:rStyle w:val="style7"/>
                      <w:rFonts w:hint="eastAsia"/>
                    </w:rPr>
                    <w:t>直播</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40-60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9556366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、在冬小麦返青至拔节前或春小麦</w:t>
            </w:r>
            <w:r>
              <w:rPr>
                <w:rStyle w:val="style7"/>
                <w:rFonts w:hint="eastAsia"/>
              </w:rPr>
              <w:t>3-5</w:t>
            </w:r>
            <w:r>
              <w:rPr>
                <w:rStyle w:val="style7"/>
                <w:rFonts w:hint="eastAsia"/>
              </w:rPr>
              <w:t>叶期，阔叶杂草</w:t>
            </w:r>
            <w:r>
              <w:rPr>
                <w:rStyle w:val="style7"/>
                <w:rFonts w:hint="eastAsia"/>
              </w:rPr>
              <w:t>2-5</w:t>
            </w:r>
            <w:r>
              <w:rPr>
                <w:rStyle w:val="style7"/>
                <w:rFonts w:hint="eastAsia"/>
              </w:rPr>
              <w:t>叶期用药。</w:t>
            </w:r>
            <w:r>
              <w:rPr>
                <w:rStyle w:val="style7"/>
                <w:rFonts w:hint="eastAsia"/>
              </w:rPr>
              <w:t xml:space="preserve"> 2</w:t>
            </w:r>
            <w:r>
              <w:rPr>
                <w:rStyle w:val="style7"/>
                <w:rFonts w:hint="eastAsia"/>
              </w:rPr>
              <w:t>、在水稻直播后</w:t>
            </w:r>
            <w:r>
              <w:rPr>
                <w:rStyle w:val="style7"/>
                <w:rFonts w:hint="eastAsia"/>
              </w:rPr>
              <w:t>3-5</w:t>
            </w:r>
            <w:r>
              <w:rPr>
                <w:rStyle w:val="style7"/>
                <w:rFonts w:hint="eastAsia"/>
              </w:rPr>
              <w:t>叶期，杂草</w:t>
            </w:r>
            <w:r>
              <w:rPr>
                <w:rStyle w:val="style7"/>
                <w:rFonts w:hint="eastAsia"/>
              </w:rPr>
              <w:t>3-5</w:t>
            </w:r>
            <w:r>
              <w:rPr>
                <w:rStyle w:val="style7"/>
                <w:rFonts w:hint="eastAsia"/>
              </w:rPr>
              <w:t>叶期用药。施药前</w:t>
            </w:r>
            <w:r>
              <w:rPr>
                <w:rStyle w:val="style7"/>
                <w:rFonts w:hint="eastAsia"/>
              </w:rPr>
              <w:t xml:space="preserve"> 1 </w:t>
            </w:r>
            <w:r>
              <w:rPr>
                <w:rStyle w:val="style7"/>
                <w:rFonts w:hint="eastAsia"/>
              </w:rPr>
              <w:t>天排干水层，使杂草茎叶</w:t>
            </w:r>
            <w:r>
              <w:rPr>
                <w:rStyle w:val="style7"/>
                <w:rFonts w:hint="eastAsia"/>
              </w:rPr>
              <w:t>2/3</w:t>
            </w:r>
            <w:r>
              <w:rPr>
                <w:rStyle w:val="style7"/>
                <w:rFonts w:hint="eastAsia"/>
              </w:rPr>
              <w:t>露出水面，施药后</w:t>
            </w:r>
            <w:r>
              <w:rPr>
                <w:rStyle w:val="style7"/>
                <w:rFonts w:hint="eastAsia"/>
              </w:rPr>
              <w:t>1</w:t>
            </w:r>
            <w:r>
              <w:rPr>
                <w:rStyle w:val="style7"/>
                <w:rFonts w:hint="eastAsia"/>
              </w:rPr>
              <w:t>天灌水，保持</w:t>
            </w:r>
            <w:r>
              <w:rPr>
                <w:rStyle w:val="style7"/>
                <w:rFonts w:hint="eastAsia"/>
              </w:rPr>
              <w:t>3</w:t>
            </w:r>
            <w:smartTag w:uri="urn:schemas-microsoft-com:office:smarttags" w:element="chmetcnv">
              <w:smartTagPr>
                <w:attr w:name="UnitName" w:val="cm"/>
                <w:attr w:name="SourceValue" w:val="5"/>
                <w:attr w:name="HasSpace" w:val="False"/>
                <w:attr w:name="Negative" w:val="True"/>
                <w:attr w:name="NumberType" w:val="1"/>
                <w:attr w:name="TCSC" w:val="0"/>
              </w:smartTagPr>
              <w:r>
                <w:rPr>
                  <w:rStyle w:val="style7"/>
                  <w:rFonts w:hint="eastAsia"/>
                </w:rPr>
                <w:t>-5cm</w:t>
              </w:r>
            </w:smartTag>
            <w:r>
              <w:rPr>
                <w:rStyle w:val="style7"/>
                <w:rFonts w:hint="eastAsia"/>
              </w:rPr>
              <w:t>水层</w:t>
            </w:r>
            <w:r>
              <w:rPr>
                <w:rStyle w:val="style7"/>
                <w:rFonts w:hint="eastAsia"/>
              </w:rPr>
              <w:t xml:space="preserve"> 7 </w:t>
            </w:r>
            <w:r>
              <w:rPr>
                <w:rStyle w:val="style7"/>
                <w:rFonts w:hint="eastAsia"/>
              </w:rPr>
              <w:t>天。</w:t>
            </w:r>
            <w:r>
              <w:rPr>
                <w:rStyle w:val="style7"/>
                <w:rFonts w:hint="eastAsia"/>
              </w:rPr>
              <w:t xml:space="preserve"> 3</w:t>
            </w:r>
            <w:r>
              <w:rPr>
                <w:rStyle w:val="style7"/>
                <w:rFonts w:hint="eastAsia"/>
              </w:rPr>
              <w:t>、大风天或预计</w:t>
            </w:r>
            <w:r>
              <w:rPr>
                <w:rStyle w:val="style7"/>
                <w:rFonts w:hint="eastAsia"/>
              </w:rPr>
              <w:t>1</w:t>
            </w:r>
            <w:r>
              <w:rPr>
                <w:rStyle w:val="style7"/>
                <w:rFonts w:hint="eastAsia"/>
              </w:rPr>
              <w:t>小时内有雨，请勿使用；喷雾时避免重喷、漏喷。</w:t>
            </w:r>
            <w:r>
              <w:rPr>
                <w:rStyle w:val="style7"/>
                <w:rFonts w:hint="eastAsia"/>
              </w:rPr>
              <w:t xml:space="preserve"> 4</w:t>
            </w:r>
            <w:r>
              <w:rPr>
                <w:rStyle w:val="style7"/>
                <w:rFonts w:hint="eastAsia"/>
              </w:rPr>
              <w:t>、每季作物最多用药</w:t>
            </w:r>
            <w:r>
              <w:rPr>
                <w:rStyle w:val="style7"/>
                <w:rFonts w:hint="eastAsia"/>
              </w:rPr>
              <w:t>1</w:t>
            </w:r>
            <w:r>
              <w:rPr>
                <w:rStyle w:val="style7"/>
                <w:rFonts w:hint="eastAsia"/>
              </w:rPr>
              <w:t>次。</w:t>
            </w:r>
            <w:r>
              <w:rPr>
                <w:rStyle w:val="style7"/>
                <w:rFonts w:hint="eastAsia"/>
              </w:rPr>
              <w:t>5</w:t>
            </w:r>
            <w:r>
              <w:rPr>
                <w:rStyle w:val="style7"/>
                <w:rFonts w:hint="eastAsia"/>
              </w:rPr>
              <w:t>、水稻分蘖后期耐药性好，而幼苗期或幼穗分化期对药剂敏感；水层勿淹没水稻心叶避免药害。</w:t>
            </w:r>
          </w:p>
        </w:tc>
      </w:tr>
      <w:tr w:rsidR="00000000">
        <w:trPr>
          <w:divId w:val="9556366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2</w:t>
            </w:r>
            <w:r>
              <w:rPr>
                <w:rStyle w:val="style7"/>
                <w:rFonts w:hint="eastAsia"/>
              </w:rPr>
              <w:t>甲</w:t>
            </w:r>
            <w:r>
              <w:rPr>
                <w:rStyle w:val="style7"/>
                <w:rFonts w:hint="eastAsia"/>
              </w:rPr>
              <w:t>4</w:t>
            </w:r>
            <w:r>
              <w:rPr>
                <w:rStyle w:val="style7"/>
                <w:rFonts w:hint="eastAsia"/>
              </w:rPr>
              <w:t>氯为苯氧羧酸类激素型选择性内吸性除草剂，被杂草叶子和根吸收，适</w:t>
            </w:r>
            <w:r>
              <w:rPr>
                <w:rStyle w:val="style7"/>
                <w:rFonts w:hint="eastAsia"/>
              </w:rPr>
              <w:lastRenderedPageBreak/>
              <w:t>用于小麦田和水稻直播田一年生阔叶杂草及莎草科杂草的防除。</w:t>
            </w:r>
          </w:p>
        </w:tc>
      </w:tr>
      <w:tr w:rsidR="00000000">
        <w:trPr>
          <w:divId w:val="95563664"/>
          <w:tblCellSpacing w:w="0" w:type="dxa"/>
        </w:trPr>
        <w:tc>
          <w:tcPr>
            <w:tcW w:w="0" w:type="auto"/>
            <w:vAlign w:val="center"/>
            <w:hideMark/>
          </w:tcPr>
          <w:p w:rsidR="00000000" w:rsidRDefault="009D0165">
            <w:r>
              <w:rPr>
                <w:rStyle w:val="style4"/>
                <w:rFonts w:hint="eastAsia"/>
              </w:rPr>
              <w:lastRenderedPageBreak/>
              <w:t>注意事项：</w:t>
            </w:r>
            <w:r>
              <w:rPr>
                <w:rFonts w:hint="eastAsia"/>
              </w:rPr>
              <w:br/>
            </w:r>
            <w:r>
              <w:rPr>
                <w:rStyle w:val="style7"/>
                <w:rFonts w:hint="eastAsia"/>
              </w:rPr>
              <w:t>1</w:t>
            </w:r>
            <w:r>
              <w:rPr>
                <w:rStyle w:val="style7"/>
                <w:rFonts w:hint="eastAsia"/>
              </w:rPr>
              <w:t>、用药前请详细阅读产品标签，并严格按规定的使用技术和方法使用本产品。</w:t>
            </w:r>
            <w:r>
              <w:rPr>
                <w:rStyle w:val="style7"/>
                <w:rFonts w:hint="eastAsia"/>
              </w:rPr>
              <w:t xml:space="preserve"> 2</w:t>
            </w:r>
            <w:r>
              <w:rPr>
                <w:rStyle w:val="style7"/>
                <w:rFonts w:hint="eastAsia"/>
              </w:rPr>
              <w:t>、本品对棉花、油菜、豆类、瓜类等双子叶植物</w:t>
            </w:r>
            <w:r>
              <w:rPr>
                <w:rStyle w:val="style7"/>
                <w:rFonts w:hint="eastAsia"/>
              </w:rPr>
              <w:t>比较敏感，施药时应尽量避开双子叶植物，应选择无风的天气施药，以免因药剂飘移产生药害。</w:t>
            </w:r>
            <w:r>
              <w:rPr>
                <w:rStyle w:val="style7"/>
                <w:rFonts w:hint="eastAsia"/>
              </w:rPr>
              <w:t xml:space="preserve"> 3</w:t>
            </w:r>
            <w:r>
              <w:rPr>
                <w:rStyle w:val="style7"/>
                <w:rFonts w:hint="eastAsia"/>
              </w:rPr>
              <w:t>、使用本品时应穿戴长衣、长裤、帽子、口罩、手套、防护眼镜等防护措施。使用中禁止饮食和吸烟；使用后及时用肥皂和清水彻底清洗皮肤暴露部位并更换衣物。</w:t>
            </w:r>
            <w:r>
              <w:rPr>
                <w:rStyle w:val="style7"/>
                <w:rFonts w:hint="eastAsia"/>
              </w:rPr>
              <w:t xml:space="preserve"> 4</w:t>
            </w:r>
            <w:r>
              <w:rPr>
                <w:rStyle w:val="style7"/>
                <w:rFonts w:hint="eastAsia"/>
              </w:rPr>
              <w:t>、本品对鱼类、藻类、水蚤等水生生物有毒，应注意避免对水系统的污染。远离水产养殖区、河塘等水体施药，地下水、饮用水源附近禁用。严禁在河塘等水体清洗施药器具，禁止将残液倒入湖泊、河流或池塘等，以免污染水源。蜜源作物花期、蚕室、桑园及其附近禁用。赤眼蜂等天敌放飞区禁止使用。鸟类保护</w:t>
            </w:r>
            <w:r>
              <w:rPr>
                <w:rStyle w:val="style7"/>
                <w:rFonts w:hint="eastAsia"/>
              </w:rPr>
              <w:t>区及附近禁用。</w:t>
            </w:r>
            <w:r>
              <w:rPr>
                <w:rStyle w:val="style7"/>
                <w:rFonts w:hint="eastAsia"/>
              </w:rPr>
              <w:t xml:space="preserve"> 5</w:t>
            </w:r>
            <w:r>
              <w:rPr>
                <w:rStyle w:val="style7"/>
                <w:rFonts w:hint="eastAsia"/>
              </w:rPr>
              <w:t>、未用完的制剂应放在原包装内密封保存，切勿将本品置于饮食容器内。用过的容器或空包装应妥善处置，不可做他用，也不可随意丢弃。</w:t>
            </w:r>
            <w:r>
              <w:rPr>
                <w:rStyle w:val="style7"/>
                <w:rFonts w:hint="eastAsia"/>
              </w:rPr>
              <w:t xml:space="preserve"> 6</w:t>
            </w:r>
            <w:r>
              <w:rPr>
                <w:rStyle w:val="style7"/>
                <w:rFonts w:hint="eastAsia"/>
              </w:rPr>
              <w:t>、避免孕妇及哺乳期的妇女接触此药。</w:t>
            </w:r>
          </w:p>
        </w:tc>
      </w:tr>
      <w:tr w:rsidR="00000000">
        <w:trPr>
          <w:divId w:val="9556366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本品对眼睛有腐蚀性，正确开启包装应避免药液溅出。中毒症状：呕吐、恶心、肌肉纤维颤动、反射降低、瞳孔缩小、抽粗搐、昏迷、休克等，使用过程中如有不适，应立即停止使用采取急救措施。</w:t>
            </w:r>
            <w:r>
              <w:rPr>
                <w:rStyle w:val="style7"/>
                <w:rFonts w:hint="eastAsia"/>
              </w:rPr>
              <w:t xml:space="preserve"> </w:t>
            </w:r>
            <w:r>
              <w:rPr>
                <w:rStyle w:val="style7"/>
                <w:rFonts w:hint="eastAsia"/>
              </w:rPr>
              <w:t>皮肤接触：立即脱去被污染的衣物，用肥皂和大量清水冲洗皮肤暴露部位。如皮肤刺激感持续，请医生诊治。</w:t>
            </w:r>
            <w:r>
              <w:rPr>
                <w:rStyle w:val="style7"/>
                <w:rFonts w:hint="eastAsia"/>
              </w:rPr>
              <w:t xml:space="preserve"> </w:t>
            </w:r>
            <w:r>
              <w:rPr>
                <w:rStyle w:val="style7"/>
                <w:rFonts w:hint="eastAsia"/>
              </w:rPr>
              <w:t>眼睛溅入：立即翻开眼睑，用清水冲洗至</w:t>
            </w:r>
            <w:r>
              <w:rPr>
                <w:rStyle w:val="style7"/>
                <w:rFonts w:hint="eastAsia"/>
              </w:rPr>
              <w:t>少</w:t>
            </w:r>
            <w:r>
              <w:rPr>
                <w:rStyle w:val="style7"/>
                <w:rFonts w:hint="eastAsia"/>
              </w:rPr>
              <w:t>15</w:t>
            </w:r>
            <w:r>
              <w:rPr>
                <w:rStyle w:val="style7"/>
                <w:rFonts w:hint="eastAsia"/>
              </w:rPr>
              <w:t>分钟，及时请医生诊治。</w:t>
            </w:r>
            <w:r>
              <w:rPr>
                <w:rStyle w:val="style7"/>
                <w:rFonts w:hint="eastAsia"/>
              </w:rPr>
              <w:t xml:space="preserve"> </w:t>
            </w:r>
            <w:r>
              <w:rPr>
                <w:rStyle w:val="style7"/>
                <w:rFonts w:hint="eastAsia"/>
              </w:rPr>
              <w:t>吸入：立即将吸入者转移到空气清新处，若吸入者停止呼吸，需要进行人工呼吸。注意保暖和休息，请医生诊治。</w:t>
            </w:r>
            <w:r>
              <w:rPr>
                <w:rStyle w:val="style7"/>
                <w:rFonts w:hint="eastAsia"/>
              </w:rPr>
              <w:t xml:space="preserve"> </w:t>
            </w:r>
            <w:r>
              <w:rPr>
                <w:rStyle w:val="style7"/>
                <w:rFonts w:hint="eastAsia"/>
              </w:rPr>
              <w:t>误食：严禁引吐，应先立即用清水漱口，及时携带产品标签送医就诊，无特殊解毒剂，对症治疗。注意：对昏迷病人，切勿经口喂入任何东西。</w:t>
            </w:r>
          </w:p>
        </w:tc>
      </w:tr>
      <w:tr w:rsidR="00000000">
        <w:trPr>
          <w:divId w:val="95563664"/>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、本品应贮存在阴凉、干燥、通风、防雨处，严防潮湿和日晒；</w:t>
            </w:r>
            <w:r>
              <w:rPr>
                <w:rStyle w:val="style7"/>
                <w:rFonts w:hint="eastAsia"/>
              </w:rPr>
              <w:t>2</w:t>
            </w:r>
            <w:r>
              <w:rPr>
                <w:rStyle w:val="style7"/>
                <w:rFonts w:hint="eastAsia"/>
              </w:rPr>
              <w:t>、远离火源与热源；</w:t>
            </w:r>
            <w:r>
              <w:rPr>
                <w:rStyle w:val="style7"/>
                <w:rFonts w:hint="eastAsia"/>
              </w:rPr>
              <w:t>3</w:t>
            </w:r>
            <w:r>
              <w:rPr>
                <w:rStyle w:val="style7"/>
                <w:rFonts w:hint="eastAsia"/>
              </w:rPr>
              <w:t>、置于儿童、无关人员及动物接触不到的地方，并加锁保存；</w:t>
            </w:r>
            <w:r>
              <w:rPr>
                <w:rStyle w:val="style7"/>
                <w:rFonts w:hint="eastAsia"/>
              </w:rPr>
              <w:t>4</w:t>
            </w:r>
            <w:r>
              <w:rPr>
                <w:rStyle w:val="style7"/>
                <w:rFonts w:hint="eastAsia"/>
              </w:rPr>
              <w:t>、勿与食物、饮料、种子、粮食、饲料等物品同贮同运。</w:t>
            </w:r>
          </w:p>
        </w:tc>
      </w:tr>
      <w:tr w:rsidR="00000000">
        <w:trPr>
          <w:divId w:val="9556366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9556366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126239603"/>
          <w:tblCellSpacing w:w="0" w:type="dxa"/>
        </w:trPr>
        <w:tc>
          <w:tcPr>
            <w:tcW w:w="0" w:type="auto"/>
            <w:vAlign w:val="center"/>
            <w:hideMark/>
          </w:tcPr>
          <w:p w:rsidR="00000000" w:rsidRDefault="009D0165">
            <w:r>
              <w:rPr>
                <w:rStyle w:val="style4"/>
                <w:rFonts w:hint="eastAsia"/>
              </w:rPr>
              <w:t>登记证号：</w:t>
            </w:r>
            <w:r>
              <w:rPr>
                <w:rFonts w:hint="eastAsia"/>
              </w:rPr>
              <w:t>PD20200731</w:t>
            </w:r>
          </w:p>
        </w:tc>
      </w:tr>
      <w:tr w:rsidR="00000000">
        <w:trPr>
          <w:divId w:val="1126239603"/>
          <w:tblCellSpacing w:w="0" w:type="dxa"/>
        </w:trPr>
        <w:tc>
          <w:tcPr>
            <w:tcW w:w="0" w:type="auto"/>
            <w:vAlign w:val="center"/>
            <w:hideMark/>
          </w:tcPr>
          <w:p w:rsidR="00000000" w:rsidRDefault="009D0165">
            <w:r>
              <w:rPr>
                <w:rStyle w:val="style4"/>
                <w:rFonts w:hint="eastAsia"/>
              </w:rPr>
              <w:t>登记证持有人：</w:t>
            </w:r>
            <w:r>
              <w:rPr>
                <w:rFonts w:hint="eastAsia"/>
              </w:rPr>
              <w:t>一帆生物科技集团有限公司</w:t>
            </w:r>
          </w:p>
        </w:tc>
      </w:tr>
      <w:tr w:rsidR="00000000">
        <w:trPr>
          <w:divId w:val="1126239603"/>
          <w:tblCellSpacing w:w="0" w:type="dxa"/>
        </w:trPr>
        <w:tc>
          <w:tcPr>
            <w:tcW w:w="0" w:type="auto"/>
            <w:vAlign w:val="center"/>
            <w:hideMark/>
          </w:tcPr>
          <w:p w:rsidR="00000000" w:rsidRDefault="009D0165">
            <w:r>
              <w:rPr>
                <w:rStyle w:val="style4"/>
                <w:rFonts w:hint="eastAsia"/>
              </w:rPr>
              <w:t>农药名称：</w:t>
            </w:r>
            <w:r>
              <w:rPr>
                <w:rFonts w:hint="eastAsia"/>
              </w:rPr>
              <w:t>联苯肼酯·哒螨灵</w:t>
            </w:r>
          </w:p>
        </w:tc>
      </w:tr>
      <w:tr w:rsidR="00000000">
        <w:trPr>
          <w:divId w:val="1126239603"/>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126239603"/>
          <w:tblCellSpacing w:w="0" w:type="dxa"/>
        </w:trPr>
        <w:tc>
          <w:tcPr>
            <w:tcW w:w="0" w:type="auto"/>
            <w:vAlign w:val="center"/>
            <w:hideMark/>
          </w:tcPr>
          <w:p w:rsidR="00000000" w:rsidRDefault="009D0165">
            <w:pPr>
              <w:divId w:val="549344028"/>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7" name="图片 54"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126239603"/>
          <w:tblCellSpacing w:w="0" w:type="dxa"/>
        </w:trPr>
        <w:tc>
          <w:tcPr>
            <w:tcW w:w="0" w:type="auto"/>
            <w:vAlign w:val="center"/>
            <w:hideMark/>
          </w:tcPr>
          <w:p w:rsidR="00000000" w:rsidRDefault="009D0165">
            <w:r>
              <w:rPr>
                <w:rStyle w:val="style4"/>
                <w:rFonts w:hint="eastAsia"/>
              </w:rPr>
              <w:t>总有效成分含量：</w:t>
            </w:r>
            <w:r>
              <w:rPr>
                <w:rFonts w:hint="eastAsia"/>
              </w:rPr>
              <w:t>45%</w:t>
            </w:r>
          </w:p>
        </w:tc>
      </w:tr>
      <w:tr w:rsidR="00000000">
        <w:trPr>
          <w:divId w:val="1126239603"/>
          <w:tblCellSpacing w:w="0" w:type="dxa"/>
        </w:trPr>
        <w:tc>
          <w:tcPr>
            <w:tcW w:w="0" w:type="auto"/>
            <w:vAlign w:val="center"/>
            <w:hideMark/>
          </w:tcPr>
          <w:p w:rsidR="00000000" w:rsidRDefault="009D0165">
            <w:pPr>
              <w:divId w:val="1878424627"/>
            </w:pPr>
            <w:r>
              <w:rPr>
                <w:rFonts w:hint="eastAsia"/>
              </w:rPr>
              <w:t>有效成分及其含量：</w:t>
            </w:r>
            <w:r>
              <w:rPr>
                <w:rFonts w:hint="eastAsia"/>
              </w:rPr>
              <w:t xml:space="preserve"> </w:t>
            </w:r>
          </w:p>
          <w:p w:rsidR="00000000" w:rsidRDefault="009D0165">
            <w:r>
              <w:rPr>
                <w:rFonts w:hint="eastAsia"/>
              </w:rPr>
              <w:t xml:space="preserve">    </w:t>
            </w:r>
            <w:r>
              <w:rPr>
                <w:rFonts w:hint="eastAsia"/>
              </w:rPr>
              <w:t>联苯肼酯</w:t>
            </w:r>
            <w:r>
              <w:rPr>
                <w:rFonts w:hint="eastAsia"/>
              </w:rPr>
              <w:t xml:space="preserve">30%    </w:t>
            </w:r>
            <w:r>
              <w:rPr>
                <w:rFonts w:hint="eastAsia"/>
              </w:rPr>
              <w:t>哒螨灵</w:t>
            </w:r>
            <w:r>
              <w:rPr>
                <w:rFonts w:hint="eastAsia"/>
              </w:rPr>
              <w:t xml:space="preserve">15%    </w:t>
            </w:r>
          </w:p>
        </w:tc>
      </w:tr>
      <w:tr w:rsidR="00000000">
        <w:trPr>
          <w:divId w:val="1126239603"/>
          <w:tblCellSpacing w:w="0" w:type="dxa"/>
        </w:trPr>
        <w:tc>
          <w:tcPr>
            <w:tcW w:w="0" w:type="auto"/>
            <w:vAlign w:val="center"/>
            <w:hideMark/>
          </w:tcPr>
          <w:p w:rsidR="00000000" w:rsidRDefault="009D0165">
            <w:pPr>
              <w:divId w:val="165664643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2000-2500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126239603"/>
          <w:tblCellSpacing w:w="0" w:type="dxa"/>
        </w:trPr>
        <w:tc>
          <w:tcPr>
            <w:tcW w:w="0" w:type="auto"/>
            <w:vAlign w:val="center"/>
            <w:hideMark/>
          </w:tcPr>
          <w:p w:rsidR="00000000" w:rsidRDefault="009D0165">
            <w:r>
              <w:rPr>
                <w:rStyle w:val="style4"/>
                <w:rFonts w:hint="eastAsia"/>
              </w:rPr>
              <w:lastRenderedPageBreak/>
              <w:t>使用技术要求</w:t>
            </w:r>
            <w:r>
              <w:rPr>
                <w:rStyle w:val="style4"/>
                <w:rFonts w:hint="eastAsia"/>
              </w:rPr>
              <w:t>:</w:t>
            </w:r>
            <w:r>
              <w:rPr>
                <w:rFonts w:hint="eastAsia"/>
              </w:rPr>
              <w:br/>
            </w:r>
            <w:r>
              <w:rPr>
                <w:rStyle w:val="style7"/>
                <w:rFonts w:hint="eastAsia"/>
              </w:rPr>
              <w:t>1.</w:t>
            </w:r>
            <w:r>
              <w:rPr>
                <w:rStyle w:val="style7"/>
                <w:rFonts w:hint="eastAsia"/>
              </w:rPr>
              <w:t>按照推荐剂量，在柑橘树红蜘蛛低龄若虫盛发期施药，制剂用药量</w:t>
            </w:r>
            <w:r>
              <w:rPr>
                <w:rStyle w:val="style7"/>
                <w:rFonts w:hint="eastAsia"/>
              </w:rPr>
              <w:t>2000</w:t>
            </w:r>
            <w:r>
              <w:rPr>
                <w:rStyle w:val="style7"/>
                <w:rFonts w:hint="eastAsia"/>
              </w:rPr>
              <w:t>～</w:t>
            </w:r>
            <w:r>
              <w:rPr>
                <w:rStyle w:val="style7"/>
                <w:rFonts w:hint="eastAsia"/>
              </w:rPr>
              <w:t>2500</w:t>
            </w:r>
            <w:r>
              <w:rPr>
                <w:rStyle w:val="style7"/>
                <w:rFonts w:hint="eastAsia"/>
              </w:rPr>
              <w:t>倍液。采用喷雾法，均匀喷雾叶背、叶面至润湿欲滴。每季作物施药</w:t>
            </w:r>
            <w:r>
              <w:rPr>
                <w:rStyle w:val="style7"/>
                <w:rFonts w:hint="eastAsia"/>
              </w:rPr>
              <w:t>1</w:t>
            </w:r>
            <w:r>
              <w:rPr>
                <w:rStyle w:val="style7"/>
                <w:rFonts w:hint="eastAsia"/>
              </w:rPr>
              <w:t>次，安全间隔期</w:t>
            </w:r>
            <w:r>
              <w:rPr>
                <w:rStyle w:val="style7"/>
                <w:rFonts w:hint="eastAsia"/>
              </w:rPr>
              <w:t>20</w:t>
            </w:r>
            <w:r>
              <w:rPr>
                <w:rStyle w:val="style7"/>
                <w:rFonts w:hint="eastAsia"/>
              </w:rPr>
              <w:t>天。</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小时内下雨请勿使用。</w:t>
            </w:r>
          </w:p>
        </w:tc>
      </w:tr>
      <w:tr w:rsidR="00000000">
        <w:trPr>
          <w:divId w:val="112623960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由联苯肼酯与哒螨灵复配而成的杀螨剂，是一种新型选择性叶面喷雾用触杀性杀螨剂，对螨类的各个生活阶段有效，对螨的整个生长期即卵、幼螨、若螨和成螨都有较好的效果，对移动期的成螨同样有速杀作用。按登记剂量使用时，对柑橘树红蜘蛛有较好的防治效果。</w:t>
            </w:r>
          </w:p>
        </w:tc>
      </w:tr>
      <w:tr w:rsidR="00000000">
        <w:trPr>
          <w:divId w:val="112623960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按照农药安全使用准则用药。</w:t>
            </w:r>
            <w:r>
              <w:rPr>
                <w:rStyle w:val="style7"/>
                <w:rFonts w:hint="eastAsia"/>
              </w:rPr>
              <w:t>在配药和施药过程中，避免药液接触皮肤、眼睛和污染衣物，避免吸入药液。切勿在施药现场抽烟、饮水、进食。在抽烟、饮水、进食前，应先洗手、洗脸等皮肤暴露部位。</w:t>
            </w:r>
            <w:r>
              <w:rPr>
                <w:rStyle w:val="style7"/>
                <w:rFonts w:hint="eastAsia"/>
              </w:rPr>
              <w:t>2.</w:t>
            </w:r>
            <w:r>
              <w:rPr>
                <w:rStyle w:val="style7"/>
                <w:rFonts w:hint="eastAsia"/>
              </w:rPr>
              <w:t>配药和施药时，操作人员应戴面罩、帽子、防渗手套，穿长衣、长裤和靴子等防护用具。施药完毕，彻底清洗防护用具，洗澡，更换和清洗工作服。</w:t>
            </w:r>
            <w:r>
              <w:rPr>
                <w:rStyle w:val="style7"/>
                <w:rFonts w:hint="eastAsia"/>
              </w:rPr>
              <w:t>3.</w:t>
            </w:r>
            <w:r>
              <w:rPr>
                <w:rStyle w:val="style7"/>
                <w:rFonts w:hint="eastAsia"/>
              </w:rPr>
              <w:t>鸟类保护区禁用，施药后立即覆土。</w:t>
            </w:r>
            <w:r>
              <w:rPr>
                <w:rStyle w:val="style7"/>
                <w:rFonts w:hint="eastAsia"/>
              </w:rPr>
              <w:t>4.</w:t>
            </w:r>
            <w:r>
              <w:rPr>
                <w:rStyle w:val="style7"/>
                <w:rFonts w:hint="eastAsia"/>
              </w:rPr>
              <w:t>养蜂场所和周围开花植物花期禁用，使用时应密切关注对附近蜂群的影响，施用农药</w:t>
            </w:r>
            <w:r>
              <w:rPr>
                <w:rStyle w:val="style7"/>
                <w:rFonts w:hint="eastAsia"/>
              </w:rPr>
              <w:t>3</w:t>
            </w:r>
            <w:r>
              <w:rPr>
                <w:rStyle w:val="style7"/>
                <w:rFonts w:hint="eastAsia"/>
              </w:rPr>
              <w:t>日前告知所在地及邻近</w:t>
            </w:r>
            <w:smartTag w:uri="urn:schemas-microsoft-com:office:smarttags" w:element="chmetcnv">
              <w:smartTagPr>
                <w:attr w:name="UnitName" w:val="米"/>
                <w:attr w:name="SourceValue" w:val="3000"/>
                <w:attr w:name="HasSpace" w:val="False"/>
                <w:attr w:name="Negative" w:val="False"/>
                <w:attr w:name="NumberType" w:val="1"/>
                <w:attr w:name="TCSC" w:val="0"/>
              </w:smartTagPr>
              <w:r>
                <w:rPr>
                  <w:rStyle w:val="style7"/>
                  <w:rFonts w:hint="eastAsia"/>
                </w:rPr>
                <w:t>3000</w:t>
              </w:r>
              <w:r>
                <w:rPr>
                  <w:rStyle w:val="style7"/>
                  <w:rFonts w:hint="eastAsia"/>
                </w:rPr>
                <w:t>米</w:t>
              </w:r>
            </w:smartTag>
            <w:r>
              <w:rPr>
                <w:rStyle w:val="style7"/>
                <w:rFonts w:hint="eastAsia"/>
              </w:rPr>
              <w:t>以内的养蜂者。</w:t>
            </w:r>
            <w:r>
              <w:rPr>
                <w:rStyle w:val="style7"/>
                <w:rFonts w:hint="eastAsia"/>
              </w:rPr>
              <w:t>5.</w:t>
            </w:r>
            <w:r>
              <w:rPr>
                <w:rStyle w:val="style7"/>
                <w:rFonts w:hint="eastAsia"/>
              </w:rPr>
              <w:t>蚕室及桑园附近禁用。</w:t>
            </w:r>
            <w:r>
              <w:rPr>
                <w:rStyle w:val="style7"/>
                <w:rFonts w:hint="eastAsia"/>
              </w:rPr>
              <w:t>6.</w:t>
            </w:r>
            <w:r>
              <w:rPr>
                <w:rStyle w:val="style7"/>
                <w:rFonts w:hint="eastAsia"/>
              </w:rPr>
              <w:t>瓢虫、赤眼蜂等天敌放飞区域禁用。</w:t>
            </w:r>
            <w:r>
              <w:rPr>
                <w:rStyle w:val="style7"/>
                <w:rFonts w:hint="eastAsia"/>
              </w:rPr>
              <w:t>7.</w:t>
            </w:r>
            <w:r>
              <w:rPr>
                <w:rStyle w:val="style7"/>
                <w:rFonts w:hint="eastAsia"/>
              </w:rPr>
              <w:t>本</w:t>
            </w:r>
            <w:r>
              <w:rPr>
                <w:rStyle w:val="style7"/>
                <w:rFonts w:hint="eastAsia"/>
              </w:rPr>
              <w:t>品对鱼类等水生物毒性高，水产养殖区、河塘等水体附近禁用；禁止在河塘等水体中清洗施药器具。</w:t>
            </w:r>
            <w:r>
              <w:rPr>
                <w:rStyle w:val="style7"/>
                <w:rFonts w:hint="eastAsia"/>
              </w:rPr>
              <w:t>8.</w:t>
            </w:r>
            <w:r>
              <w:rPr>
                <w:rStyle w:val="style7"/>
                <w:rFonts w:hint="eastAsia"/>
              </w:rPr>
              <w:t>用药后包装物及用过的容器应妥善处理，不可做他用，也不可随意丢弃。</w:t>
            </w:r>
            <w:r>
              <w:rPr>
                <w:rStyle w:val="style7"/>
                <w:rFonts w:hint="eastAsia"/>
              </w:rPr>
              <w:t>9.</w:t>
            </w:r>
            <w:r>
              <w:rPr>
                <w:rStyle w:val="style7"/>
                <w:rFonts w:hint="eastAsia"/>
              </w:rPr>
              <w:t>孕妇及哺乳期妇女禁止接触本品。</w:t>
            </w:r>
          </w:p>
        </w:tc>
      </w:tr>
      <w:tr w:rsidR="00000000">
        <w:trPr>
          <w:divId w:val="1126239603"/>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用药时如果感觉不适，立即停止工作，采取急救措施，并携此标签送医就诊。</w:t>
            </w:r>
            <w:r>
              <w:rPr>
                <w:rStyle w:val="style7"/>
                <w:rFonts w:hint="eastAsia"/>
              </w:rPr>
              <w:t>2.</w:t>
            </w:r>
            <w:r>
              <w:rPr>
                <w:rStyle w:val="style7"/>
                <w:rFonts w:hint="eastAsia"/>
              </w:rPr>
              <w:t>皮肤接触或污染衣物：立即脱掉被污染的衣物，用大量清水冲洗被污染的皮肤</w:t>
            </w:r>
            <w:r>
              <w:rPr>
                <w:rStyle w:val="style7"/>
                <w:rFonts w:hint="eastAsia"/>
              </w:rPr>
              <w:t>15-20</w:t>
            </w:r>
            <w:r>
              <w:rPr>
                <w:rStyle w:val="style7"/>
                <w:rFonts w:hint="eastAsia"/>
              </w:rPr>
              <w:t>分钟。如果出现皮肤刺激症状，需请医生诊治。</w:t>
            </w:r>
            <w:r>
              <w:rPr>
                <w:rStyle w:val="style7"/>
                <w:rFonts w:hint="eastAsia"/>
              </w:rPr>
              <w:t>3.</w:t>
            </w:r>
            <w:r>
              <w:rPr>
                <w:rStyle w:val="style7"/>
                <w:rFonts w:hint="eastAsia"/>
              </w:rPr>
              <w:t>眼睛溅药：立即将眼睑翻开，用大量清水清洗</w:t>
            </w:r>
            <w:r>
              <w:rPr>
                <w:rStyle w:val="style7"/>
                <w:rFonts w:hint="eastAsia"/>
              </w:rPr>
              <w:t>15-20</w:t>
            </w:r>
            <w:r>
              <w:rPr>
                <w:rStyle w:val="style7"/>
                <w:rFonts w:hint="eastAsia"/>
              </w:rPr>
              <w:t>分钟，再请医生诊治。</w:t>
            </w:r>
            <w:r>
              <w:rPr>
                <w:rStyle w:val="style7"/>
                <w:rFonts w:hint="eastAsia"/>
              </w:rPr>
              <w:t>4.</w:t>
            </w:r>
            <w:r>
              <w:rPr>
                <w:rStyle w:val="style7"/>
                <w:rFonts w:hint="eastAsia"/>
              </w:rPr>
              <w:t>发生吸入：将吸入者转移到</w:t>
            </w:r>
            <w:r>
              <w:rPr>
                <w:rStyle w:val="style7"/>
                <w:rFonts w:hint="eastAsia"/>
              </w:rPr>
              <w:t>空气新鲜处，如果出现呼吸异常或停止呼吸，需进行人工呼吸，并立即请医生诊治或拨打紧急救助电话。</w:t>
            </w:r>
            <w:r>
              <w:rPr>
                <w:rStyle w:val="style7"/>
                <w:rFonts w:hint="eastAsia"/>
              </w:rPr>
              <w:t>5.</w:t>
            </w:r>
            <w:r>
              <w:rPr>
                <w:rStyle w:val="style7"/>
                <w:rFonts w:hint="eastAsia"/>
              </w:rPr>
              <w:t>误服：用清水漱口，立即携带标签到医院就诊，对症治疗。</w:t>
            </w:r>
            <w:r>
              <w:rPr>
                <w:rStyle w:val="style7"/>
                <w:rFonts w:hint="eastAsia"/>
              </w:rPr>
              <w:t xml:space="preserve"> </w:t>
            </w:r>
            <w:r>
              <w:rPr>
                <w:rStyle w:val="style7"/>
                <w:rFonts w:hint="eastAsia"/>
              </w:rPr>
              <w:t>注意：对昏迷病人，切勿经口灌胃任何东西或引吐。</w:t>
            </w:r>
          </w:p>
        </w:tc>
      </w:tr>
      <w:tr w:rsidR="00000000">
        <w:trPr>
          <w:divId w:val="112623960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通风、干燥、较低温度的库房中，贮运时，严防潮湿和日晒，远离火源和热源，避免直接暴露在阳光下。置于儿童、无关人员及动物接触不到的地方，并加锁保存。勿与食物、饮料、种子、粮食、饲料等同贮同运。</w:t>
            </w:r>
          </w:p>
        </w:tc>
      </w:tr>
      <w:tr w:rsidR="00000000">
        <w:trPr>
          <w:divId w:val="112623960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12623960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002728940"/>
          <w:tblCellSpacing w:w="0" w:type="dxa"/>
        </w:trPr>
        <w:tc>
          <w:tcPr>
            <w:tcW w:w="0" w:type="auto"/>
            <w:vAlign w:val="center"/>
            <w:hideMark/>
          </w:tcPr>
          <w:p w:rsidR="00000000" w:rsidRDefault="009D0165">
            <w:r>
              <w:rPr>
                <w:rStyle w:val="style4"/>
                <w:rFonts w:hint="eastAsia"/>
              </w:rPr>
              <w:t>登记证号：</w:t>
            </w:r>
            <w:r>
              <w:rPr>
                <w:rFonts w:hint="eastAsia"/>
              </w:rPr>
              <w:t>PD20080300</w:t>
            </w:r>
          </w:p>
        </w:tc>
      </w:tr>
      <w:tr w:rsidR="00000000">
        <w:trPr>
          <w:divId w:val="2002728940"/>
          <w:tblCellSpacing w:w="0" w:type="dxa"/>
        </w:trPr>
        <w:tc>
          <w:tcPr>
            <w:tcW w:w="0" w:type="auto"/>
            <w:vAlign w:val="center"/>
            <w:hideMark/>
          </w:tcPr>
          <w:p w:rsidR="00000000" w:rsidRDefault="009D0165">
            <w:r>
              <w:rPr>
                <w:rStyle w:val="style4"/>
                <w:rFonts w:hint="eastAsia"/>
              </w:rPr>
              <w:t>登记证持有人：</w:t>
            </w:r>
            <w:r>
              <w:rPr>
                <w:rFonts w:hint="eastAsia"/>
              </w:rPr>
              <w:t>黑龙江省哈尔滨利民农化技术有限公司</w:t>
            </w:r>
          </w:p>
        </w:tc>
      </w:tr>
      <w:tr w:rsidR="00000000">
        <w:trPr>
          <w:divId w:val="2002728940"/>
          <w:tblCellSpacing w:w="0" w:type="dxa"/>
        </w:trPr>
        <w:tc>
          <w:tcPr>
            <w:tcW w:w="0" w:type="auto"/>
            <w:vAlign w:val="center"/>
            <w:hideMark/>
          </w:tcPr>
          <w:p w:rsidR="00000000" w:rsidRDefault="009D0165">
            <w:r>
              <w:rPr>
                <w:rStyle w:val="style4"/>
                <w:rFonts w:hint="eastAsia"/>
              </w:rPr>
              <w:t>农药名称：</w:t>
            </w:r>
            <w:r>
              <w:rPr>
                <w:rFonts w:hint="eastAsia"/>
              </w:rPr>
              <w:t>乙草胺</w:t>
            </w:r>
          </w:p>
        </w:tc>
      </w:tr>
      <w:tr w:rsidR="00000000">
        <w:trPr>
          <w:divId w:val="2002728940"/>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2002728940"/>
          <w:tblCellSpacing w:w="0" w:type="dxa"/>
        </w:trPr>
        <w:tc>
          <w:tcPr>
            <w:tcW w:w="0" w:type="auto"/>
            <w:vAlign w:val="center"/>
            <w:hideMark/>
          </w:tcPr>
          <w:p w:rsidR="00000000" w:rsidRDefault="009D0165">
            <w:pPr>
              <w:divId w:val="159864003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8" name="图片 56"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2002728940"/>
          <w:tblCellSpacing w:w="0" w:type="dxa"/>
        </w:trPr>
        <w:tc>
          <w:tcPr>
            <w:tcW w:w="0" w:type="auto"/>
            <w:vAlign w:val="center"/>
            <w:hideMark/>
          </w:tcPr>
          <w:p w:rsidR="00000000" w:rsidRDefault="009D0165">
            <w:r>
              <w:rPr>
                <w:rStyle w:val="style4"/>
                <w:rFonts w:hint="eastAsia"/>
              </w:rPr>
              <w:lastRenderedPageBreak/>
              <w:t>总有效成分含量：</w:t>
            </w:r>
            <w:r>
              <w:rPr>
                <w:rFonts w:hint="eastAsia"/>
              </w:rPr>
              <w:t>81.5%</w:t>
            </w:r>
          </w:p>
        </w:tc>
      </w:tr>
      <w:tr w:rsidR="00000000">
        <w:trPr>
          <w:divId w:val="2002728940"/>
          <w:tblCellSpacing w:w="0" w:type="dxa"/>
        </w:trPr>
        <w:tc>
          <w:tcPr>
            <w:tcW w:w="0" w:type="auto"/>
            <w:vAlign w:val="center"/>
            <w:hideMark/>
          </w:tcPr>
          <w:p w:rsidR="00000000" w:rsidRDefault="009D0165">
            <w:pPr>
              <w:divId w:val="1719821087"/>
            </w:pPr>
            <w:r>
              <w:rPr>
                <w:rFonts w:hint="eastAsia"/>
              </w:rPr>
              <w:t>有效成分及其含量：</w:t>
            </w:r>
            <w:r>
              <w:rPr>
                <w:rFonts w:hint="eastAsia"/>
              </w:rPr>
              <w:t xml:space="preserve"> </w:t>
            </w:r>
          </w:p>
          <w:p w:rsidR="00000000" w:rsidRDefault="009D0165">
            <w:r>
              <w:rPr>
                <w:rFonts w:hint="eastAsia"/>
              </w:rPr>
              <w:t xml:space="preserve">    </w:t>
            </w:r>
            <w:r>
              <w:rPr>
                <w:rFonts w:hint="eastAsia"/>
              </w:rPr>
              <w:t>乙草胺</w:t>
            </w:r>
            <w:r>
              <w:rPr>
                <w:rFonts w:hint="eastAsia"/>
              </w:rPr>
              <w:t xml:space="preserve">81.5%    </w:t>
            </w:r>
          </w:p>
        </w:tc>
      </w:tr>
      <w:tr w:rsidR="00000000">
        <w:trPr>
          <w:divId w:val="2002728940"/>
          <w:tblCellSpacing w:w="0" w:type="dxa"/>
        </w:trPr>
        <w:tc>
          <w:tcPr>
            <w:tcW w:w="0" w:type="auto"/>
            <w:vAlign w:val="center"/>
            <w:hideMark/>
          </w:tcPr>
          <w:p w:rsidR="00000000" w:rsidRDefault="009D0165">
            <w:pPr>
              <w:divId w:val="93907252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花生田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60-90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油菜田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60-90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春玉米田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100-140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一年生禾本科杂草及部分阔叶杂草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100-140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土壤喷雾</w:t>
                  </w:r>
                </w:p>
              </w:tc>
            </w:tr>
          </w:tbl>
          <w:p w:rsidR="00000000" w:rsidRDefault="009D0165">
            <w:pPr>
              <w:rPr>
                <w:rFonts w:ascii="Times New Roman" w:hAnsi="Times New Roman" w:cs="Times New Roman"/>
                <w:sz w:val="20"/>
                <w:szCs w:val="20"/>
              </w:rPr>
            </w:pPr>
          </w:p>
        </w:tc>
      </w:tr>
      <w:tr w:rsidR="00000000">
        <w:trPr>
          <w:divId w:val="200272894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在作物播种后出苗前或作物移栽前，杂草出土前，选无风天气，按亩需药量溶于</w:t>
            </w:r>
            <w:r>
              <w:rPr>
                <w:rStyle w:val="style7"/>
                <w:rFonts w:hint="eastAsia"/>
              </w:rPr>
              <w:t>30</w:t>
            </w:r>
            <w:r>
              <w:rPr>
                <w:rStyle w:val="style7"/>
                <w:rFonts w:hint="eastAsia"/>
              </w:rPr>
              <w:t>～</w:t>
            </w:r>
            <w:r>
              <w:rPr>
                <w:rStyle w:val="style7"/>
                <w:rFonts w:hint="eastAsia"/>
              </w:rPr>
              <w:t>40</w:t>
            </w:r>
            <w:r>
              <w:rPr>
                <w:rStyle w:val="style7"/>
                <w:rFonts w:hint="eastAsia"/>
              </w:rPr>
              <w:t>升水中，均匀喷雾于土表。地膜覆盖田应在覆膜前用药，药量酌减。本品每季最多使用</w:t>
            </w:r>
            <w:r>
              <w:rPr>
                <w:rStyle w:val="style7"/>
                <w:rFonts w:hint="eastAsia"/>
              </w:rPr>
              <w:t>1</w:t>
            </w:r>
            <w:r>
              <w:rPr>
                <w:rStyle w:val="style7"/>
                <w:rFonts w:hint="eastAsia"/>
              </w:rPr>
              <w:t>次。</w:t>
            </w:r>
          </w:p>
        </w:tc>
      </w:tr>
      <w:tr w:rsidR="00000000">
        <w:trPr>
          <w:divId w:val="200272894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本品为选择性芽前除草剂，可用于春大豆田、春玉米田、油菜田、花生田，防除稗草、狗尾草、看麦娘、马唐、早熟禾、牛筋草等一年生禾本科杂草及藜、苋、蓼、鸭跖草等小粒种子阔叶杂草。</w:t>
            </w:r>
          </w:p>
        </w:tc>
      </w:tr>
      <w:tr w:rsidR="00000000">
        <w:trPr>
          <w:divId w:val="200272894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·精细整地、保持土壤湿润、施药后浅混土（</w:t>
            </w:r>
            <w:r>
              <w:rPr>
                <w:rStyle w:val="style7"/>
                <w:rFonts w:hint="eastAsia"/>
              </w:rPr>
              <w:t>2</w:t>
            </w:r>
            <w:r>
              <w:rPr>
                <w:rStyle w:val="style7"/>
                <w:rFonts w:hint="eastAsia"/>
              </w:rPr>
              <w:t>～</w:t>
            </w:r>
            <w:r>
              <w:rPr>
                <w:rStyle w:val="style7"/>
                <w:rFonts w:hint="eastAsia"/>
              </w:rPr>
              <w:t>3</w:t>
            </w:r>
            <w:r>
              <w:rPr>
                <w:rStyle w:val="style7"/>
                <w:rFonts w:hint="eastAsia"/>
              </w:rPr>
              <w:t>）厘米、镇压，有利于提高药效。</w:t>
            </w:r>
            <w:r>
              <w:rPr>
                <w:rStyle w:val="style7"/>
                <w:rFonts w:hint="eastAsia"/>
              </w:rPr>
              <w:t xml:space="preserve"> </w:t>
            </w:r>
            <w:r>
              <w:rPr>
                <w:rStyle w:val="style7"/>
                <w:rFonts w:hint="eastAsia"/>
              </w:rPr>
              <w:t>·土壤有机质含量高、土质粘重、土壤干旱，宜采用较高药量；土壤有机质含量低、沙质土壤、土壤墒情好宜用较低药量。</w:t>
            </w:r>
            <w:r>
              <w:rPr>
                <w:rStyle w:val="style7"/>
                <w:rFonts w:hint="eastAsia"/>
              </w:rPr>
              <w:t xml:space="preserve"> </w:t>
            </w:r>
            <w:r>
              <w:rPr>
                <w:rStyle w:val="style7"/>
                <w:rFonts w:hint="eastAsia"/>
              </w:rPr>
              <w:t>·使用时，如遇高温（</w:t>
            </w:r>
            <w:r>
              <w:rPr>
                <w:rStyle w:val="style7"/>
                <w:rFonts w:hint="eastAsia"/>
              </w:rPr>
              <w:t>&gt;</w:t>
            </w:r>
            <w:smartTag w:uri="urn:schemas-microsoft-com:office:smarttags" w:element="chmetcnv">
              <w:smartTagPr>
                <w:attr w:name="UnitName" w:val="℃"/>
                <w:attr w:name="SourceValue" w:val="25"/>
                <w:attr w:name="HasSpace" w:val="False"/>
                <w:attr w:name="Negative" w:val="False"/>
                <w:attr w:name="NumberType" w:val="1"/>
                <w:attr w:name="TCSC" w:val="0"/>
              </w:smartTagPr>
              <w:r>
                <w:rPr>
                  <w:rStyle w:val="style7"/>
                  <w:rFonts w:hint="eastAsia"/>
                </w:rPr>
                <w:t>25</w:t>
              </w:r>
              <w:r>
                <w:rPr>
                  <w:rStyle w:val="style7"/>
                  <w:rFonts w:hint="eastAsia"/>
                </w:rPr>
                <w:t>℃</w:t>
              </w:r>
            </w:smartTag>
            <w:r>
              <w:rPr>
                <w:rStyle w:val="style7"/>
                <w:rFonts w:hint="eastAsia"/>
              </w:rPr>
              <w:t>）、低温（</w:t>
            </w:r>
            <w:r>
              <w:rPr>
                <w:rStyle w:val="style7"/>
                <w:rFonts w:hint="eastAsia"/>
              </w:rPr>
              <w:t>&lt;</w:t>
            </w:r>
            <w:smartTag w:uri="urn:schemas-microsoft-com:office:smarttags" w:element="chmetcnv">
              <w:smartTagPr>
                <w:attr w:name="UnitName" w:val="℃"/>
                <w:attr w:name="SourceValue" w:val="13"/>
                <w:attr w:name="HasSpace" w:val="False"/>
                <w:attr w:name="Negative" w:val="False"/>
                <w:attr w:name="NumberType" w:val="1"/>
                <w:attr w:name="TCSC" w:val="0"/>
              </w:smartTagPr>
              <w:r>
                <w:rPr>
                  <w:rStyle w:val="style7"/>
                  <w:rFonts w:hint="eastAsia"/>
                </w:rPr>
                <w:t>13</w:t>
              </w:r>
              <w:r>
                <w:rPr>
                  <w:rStyle w:val="style7"/>
                  <w:rFonts w:hint="eastAsia"/>
                </w:rPr>
                <w:t>℃</w:t>
              </w:r>
            </w:smartTag>
            <w:r>
              <w:rPr>
                <w:rStyle w:val="style7"/>
                <w:rFonts w:hint="eastAsia"/>
              </w:rPr>
              <w:t>）、干旱、大风天气，可能会影响药效发挥；施药后遇大雨，地面有明水易产生药害。</w:t>
            </w:r>
            <w:r>
              <w:rPr>
                <w:rStyle w:val="style7"/>
                <w:rFonts w:hint="eastAsia"/>
              </w:rPr>
              <w:t xml:space="preserve"> </w:t>
            </w:r>
            <w:r>
              <w:rPr>
                <w:rStyle w:val="style7"/>
                <w:rFonts w:hint="eastAsia"/>
              </w:rPr>
              <w:t>·本品不宜在白菜型油菜田推广，用于花生田时，不可随意增加用药量，否则易产生药害。</w:t>
            </w:r>
            <w:r>
              <w:rPr>
                <w:rStyle w:val="style7"/>
                <w:rFonts w:hint="eastAsia"/>
              </w:rPr>
              <w:t xml:space="preserve"> </w:t>
            </w:r>
            <w:r>
              <w:rPr>
                <w:rStyle w:val="style7"/>
                <w:rFonts w:hint="eastAsia"/>
              </w:rPr>
              <w:t>·本品对蜂、鸟、鱼、蚕低毒。</w:t>
            </w:r>
            <w:r>
              <w:rPr>
                <w:rStyle w:val="style7"/>
                <w:rFonts w:hint="eastAsia"/>
              </w:rPr>
              <w:t xml:space="preserve"> </w:t>
            </w:r>
            <w:r>
              <w:rPr>
                <w:rStyle w:val="style7"/>
                <w:rFonts w:hint="eastAsia"/>
              </w:rPr>
              <w:t>·使用本品时应穿戴防护服、口罩和手套等防护用具，避免吸入药液。施药期间不可吃东西、喝水和吸烟。施药后应及时洗手和洗脸。</w:t>
            </w:r>
            <w:r>
              <w:rPr>
                <w:rStyle w:val="style7"/>
                <w:rFonts w:hint="eastAsia"/>
              </w:rPr>
              <w:t xml:space="preserve"> </w:t>
            </w:r>
            <w:r>
              <w:rPr>
                <w:rStyle w:val="style7"/>
                <w:rFonts w:hint="eastAsia"/>
              </w:rPr>
              <w:t>·禁止河塘等水域内清洗施药器具或将清洗施药器具的废水倒入河流、池塘等水源。</w:t>
            </w:r>
            <w:r>
              <w:rPr>
                <w:rStyle w:val="style7"/>
                <w:rFonts w:hint="eastAsia"/>
              </w:rPr>
              <w:t xml:space="preserve"> </w:t>
            </w:r>
            <w:r>
              <w:rPr>
                <w:rStyle w:val="style7"/>
                <w:rFonts w:hint="eastAsia"/>
              </w:rPr>
              <w:t>·孕妇及哺乳期妇女避免接触此药。</w:t>
            </w:r>
            <w:r>
              <w:rPr>
                <w:rStyle w:val="style7"/>
                <w:rFonts w:hint="eastAsia"/>
              </w:rPr>
              <w:t xml:space="preserve"> </w:t>
            </w:r>
            <w:r>
              <w:rPr>
                <w:rStyle w:val="style7"/>
                <w:rFonts w:hint="eastAsia"/>
              </w:rPr>
              <w:t>·用过的容器或包装物应妥善处理，不可做他用，也不可随意丢弃。</w:t>
            </w:r>
          </w:p>
        </w:tc>
      </w:tr>
      <w:tr w:rsidR="00000000">
        <w:trPr>
          <w:divId w:val="200272894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·中毒症状为轻微呕吐与腹泻。</w:t>
            </w:r>
            <w:r>
              <w:rPr>
                <w:rStyle w:val="style7"/>
                <w:rFonts w:hint="eastAsia"/>
              </w:rPr>
              <w:t xml:space="preserve"> </w:t>
            </w:r>
            <w:r>
              <w:rPr>
                <w:rStyle w:val="style7"/>
                <w:rFonts w:hint="eastAsia"/>
              </w:rPr>
              <w:t>·本品对皮肤、眼睛有刺激性，施药时应注意防护，不慎接触皮</w:t>
            </w:r>
            <w:r>
              <w:rPr>
                <w:rStyle w:val="style7"/>
                <w:rFonts w:hint="eastAsia"/>
              </w:rPr>
              <w:t>肤，应用大量清水冲洗，若溅入眼睛，应用大量清水冲洗至少</w:t>
            </w:r>
            <w:r>
              <w:rPr>
                <w:rStyle w:val="style7"/>
                <w:rFonts w:hint="eastAsia"/>
              </w:rPr>
              <w:t>15</w:t>
            </w:r>
            <w:r>
              <w:rPr>
                <w:rStyle w:val="style7"/>
                <w:rFonts w:hint="eastAsia"/>
              </w:rPr>
              <w:t>分钟。</w:t>
            </w:r>
            <w:r>
              <w:rPr>
                <w:rStyle w:val="style7"/>
                <w:rFonts w:hint="eastAsia"/>
              </w:rPr>
              <w:t xml:space="preserve"> </w:t>
            </w:r>
            <w:r>
              <w:rPr>
                <w:rStyle w:val="style7"/>
                <w:rFonts w:hint="eastAsia"/>
              </w:rPr>
              <w:t>·如误服，饮大量清水催吐，并送医院诊治。</w:t>
            </w:r>
            <w:r>
              <w:rPr>
                <w:rStyle w:val="style7"/>
                <w:rFonts w:hint="eastAsia"/>
              </w:rPr>
              <w:t xml:space="preserve"> </w:t>
            </w:r>
            <w:r>
              <w:rPr>
                <w:rStyle w:val="style7"/>
                <w:rFonts w:hint="eastAsia"/>
              </w:rPr>
              <w:t>·无解毒剂，请对症治疗。</w:t>
            </w:r>
          </w:p>
        </w:tc>
      </w:tr>
      <w:tr w:rsidR="00000000">
        <w:trPr>
          <w:divId w:val="200272894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·贮存在干燥、阴凉、通风、防雨处，远离火源或热源。</w:t>
            </w:r>
            <w:r>
              <w:rPr>
                <w:rStyle w:val="style7"/>
                <w:rFonts w:hint="eastAsia"/>
              </w:rPr>
              <w:t xml:space="preserve"> </w:t>
            </w:r>
            <w:r>
              <w:rPr>
                <w:rStyle w:val="style7"/>
                <w:rFonts w:hint="eastAsia"/>
              </w:rPr>
              <w:t>·置于儿童触及不到之处，并加锁。</w:t>
            </w:r>
            <w:r>
              <w:rPr>
                <w:rStyle w:val="style7"/>
                <w:rFonts w:hint="eastAsia"/>
              </w:rPr>
              <w:t xml:space="preserve"> </w:t>
            </w:r>
            <w:r>
              <w:rPr>
                <w:rStyle w:val="style7"/>
                <w:rFonts w:hint="eastAsia"/>
              </w:rPr>
              <w:t>·勿与食品、饮料、粮食、饲料等物品同贮同运。</w:t>
            </w:r>
          </w:p>
        </w:tc>
      </w:tr>
      <w:tr w:rsidR="00000000">
        <w:trPr>
          <w:divId w:val="200272894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2002728940"/>
          <w:tblCellSpacing w:w="0" w:type="dxa"/>
        </w:trPr>
        <w:tc>
          <w:tcPr>
            <w:tcW w:w="0" w:type="auto"/>
            <w:vAlign w:val="center"/>
            <w:hideMark/>
          </w:tcPr>
          <w:p w:rsidR="00000000" w:rsidRDefault="009D0165">
            <w:r>
              <w:rPr>
                <w:rStyle w:val="style4"/>
                <w:rFonts w:hint="eastAsia"/>
              </w:rPr>
              <w:t>备注：</w:t>
            </w:r>
            <w:r>
              <w:rPr>
                <w:rFonts w:hint="eastAsia"/>
              </w:rPr>
              <w:br/>
            </w:r>
            <w:r>
              <w:rPr>
                <w:rStyle w:val="style7"/>
                <w:rFonts w:hint="eastAsia"/>
              </w:rPr>
              <w:lastRenderedPageBreak/>
              <w:t>乙草胺质量浓度：</w:t>
            </w:r>
            <w:smartTag w:uri="urn:schemas-microsoft-com:office:smarttags" w:element="chmetcnv">
              <w:smartTagPr>
                <w:attr w:name="UnitName" w:val="克"/>
                <w:attr w:name="SourceValue" w:val="900"/>
                <w:attr w:name="HasSpace" w:val="False"/>
                <w:attr w:name="Negative" w:val="False"/>
                <w:attr w:name="NumberType" w:val="1"/>
                <w:attr w:name="TCSC" w:val="0"/>
              </w:smartTagPr>
              <w:r>
                <w:rPr>
                  <w:rStyle w:val="style7"/>
                  <w:rFonts w:hint="eastAsia"/>
                </w:rPr>
                <w:t>900</w:t>
              </w:r>
              <w:r>
                <w:rPr>
                  <w:rStyle w:val="style7"/>
                  <w:rFonts w:hint="eastAsia"/>
                </w:rPr>
                <w:t>克</w:t>
              </w:r>
            </w:smartTag>
            <w:r>
              <w:rPr>
                <w:rStyle w:val="style7"/>
                <w:rFonts w:hint="eastAsia"/>
              </w:rPr>
              <w:t>/</w:t>
            </w:r>
            <w:r>
              <w:rPr>
                <w:rStyle w:val="style7"/>
                <w:rFonts w:hint="eastAsia"/>
              </w:rPr>
              <w:t>升</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21676008"/>
          <w:tblCellSpacing w:w="0" w:type="dxa"/>
        </w:trPr>
        <w:tc>
          <w:tcPr>
            <w:tcW w:w="0" w:type="auto"/>
            <w:vAlign w:val="center"/>
            <w:hideMark/>
          </w:tcPr>
          <w:p w:rsidR="00000000" w:rsidRDefault="009D0165">
            <w:r>
              <w:rPr>
                <w:rStyle w:val="style4"/>
                <w:rFonts w:hint="eastAsia"/>
              </w:rPr>
              <w:t>登记证号：</w:t>
            </w:r>
            <w:r>
              <w:rPr>
                <w:rFonts w:hint="eastAsia"/>
              </w:rPr>
              <w:t>PD20210426</w:t>
            </w:r>
          </w:p>
        </w:tc>
      </w:tr>
      <w:tr w:rsidR="00000000">
        <w:trPr>
          <w:divId w:val="1221676008"/>
          <w:tblCellSpacing w:w="0" w:type="dxa"/>
        </w:trPr>
        <w:tc>
          <w:tcPr>
            <w:tcW w:w="0" w:type="auto"/>
            <w:vAlign w:val="center"/>
            <w:hideMark/>
          </w:tcPr>
          <w:p w:rsidR="00000000" w:rsidRDefault="009D0165">
            <w:r>
              <w:rPr>
                <w:rStyle w:val="style4"/>
                <w:rFonts w:hint="eastAsia"/>
              </w:rPr>
              <w:t>登记证持有人：</w:t>
            </w:r>
            <w:r>
              <w:rPr>
                <w:rFonts w:hint="eastAsia"/>
              </w:rPr>
              <w:t>天津博克百胜科技有限公司</w:t>
            </w:r>
          </w:p>
        </w:tc>
      </w:tr>
      <w:tr w:rsidR="00000000">
        <w:trPr>
          <w:divId w:val="1221676008"/>
          <w:tblCellSpacing w:w="0" w:type="dxa"/>
        </w:trPr>
        <w:tc>
          <w:tcPr>
            <w:tcW w:w="0" w:type="auto"/>
            <w:vAlign w:val="center"/>
            <w:hideMark/>
          </w:tcPr>
          <w:p w:rsidR="00000000" w:rsidRDefault="009D0165">
            <w:r>
              <w:rPr>
                <w:rStyle w:val="style4"/>
                <w:rFonts w:hint="eastAsia"/>
              </w:rPr>
              <w:t>农药名称：</w:t>
            </w:r>
            <w:r>
              <w:rPr>
                <w:rFonts w:hint="eastAsia"/>
              </w:rPr>
              <w:t>噁草酮</w:t>
            </w:r>
          </w:p>
        </w:tc>
      </w:tr>
      <w:tr w:rsidR="00000000">
        <w:trPr>
          <w:divId w:val="1221676008"/>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221676008"/>
          <w:tblCellSpacing w:w="0" w:type="dxa"/>
        </w:trPr>
        <w:tc>
          <w:tcPr>
            <w:tcW w:w="0" w:type="auto"/>
            <w:vAlign w:val="center"/>
            <w:hideMark/>
          </w:tcPr>
          <w:p w:rsidR="00000000" w:rsidRDefault="009D0165">
            <w:pPr>
              <w:divId w:val="301349965"/>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49" name="图片 57"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221676008"/>
          <w:tblCellSpacing w:w="0" w:type="dxa"/>
        </w:trPr>
        <w:tc>
          <w:tcPr>
            <w:tcW w:w="0" w:type="auto"/>
            <w:vAlign w:val="center"/>
            <w:hideMark/>
          </w:tcPr>
          <w:p w:rsidR="00000000" w:rsidRDefault="009D0165">
            <w:r>
              <w:rPr>
                <w:rStyle w:val="style4"/>
                <w:rFonts w:hint="eastAsia"/>
              </w:rPr>
              <w:t>总有效成分含量：</w:t>
            </w:r>
            <w:r>
              <w:rPr>
                <w:rFonts w:hint="eastAsia"/>
              </w:rPr>
              <w:t>40%</w:t>
            </w:r>
          </w:p>
        </w:tc>
      </w:tr>
      <w:tr w:rsidR="00000000">
        <w:trPr>
          <w:divId w:val="1221676008"/>
          <w:tblCellSpacing w:w="0" w:type="dxa"/>
        </w:trPr>
        <w:tc>
          <w:tcPr>
            <w:tcW w:w="0" w:type="auto"/>
            <w:vAlign w:val="center"/>
            <w:hideMark/>
          </w:tcPr>
          <w:p w:rsidR="00000000" w:rsidRDefault="009D0165">
            <w:pPr>
              <w:divId w:val="1989358727"/>
            </w:pPr>
            <w:r>
              <w:rPr>
                <w:rFonts w:hint="eastAsia"/>
              </w:rPr>
              <w:t>有效成分及其含量：</w:t>
            </w:r>
            <w:r>
              <w:rPr>
                <w:rFonts w:hint="eastAsia"/>
              </w:rPr>
              <w:t xml:space="preserve"> </w:t>
            </w:r>
          </w:p>
          <w:p w:rsidR="00000000" w:rsidRDefault="009D0165">
            <w:r>
              <w:rPr>
                <w:rFonts w:hint="eastAsia"/>
              </w:rPr>
              <w:t xml:space="preserve">    </w:t>
            </w:r>
            <w:r>
              <w:rPr>
                <w:rFonts w:hint="eastAsia"/>
              </w:rPr>
              <w:t>噁草酮</w:t>
            </w:r>
            <w:r>
              <w:rPr>
                <w:rFonts w:hint="eastAsia"/>
              </w:rPr>
              <w:t xml:space="preserve">40%    </w:t>
            </w:r>
          </w:p>
        </w:tc>
      </w:tr>
      <w:tr w:rsidR="00000000">
        <w:trPr>
          <w:divId w:val="1221676008"/>
          <w:tblCellSpacing w:w="0" w:type="dxa"/>
        </w:trPr>
        <w:tc>
          <w:tcPr>
            <w:tcW w:w="0" w:type="auto"/>
            <w:vAlign w:val="center"/>
            <w:hideMark/>
          </w:tcPr>
          <w:p w:rsidR="00000000" w:rsidRDefault="009D0165">
            <w:pPr>
              <w:divId w:val="73697443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60-80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药土法</w:t>
                  </w:r>
                </w:p>
              </w:tc>
            </w:tr>
          </w:tbl>
          <w:p w:rsidR="00000000" w:rsidRDefault="009D0165">
            <w:pPr>
              <w:rPr>
                <w:rFonts w:ascii="Times New Roman" w:hAnsi="Times New Roman" w:cs="Times New Roman"/>
                <w:sz w:val="20"/>
                <w:szCs w:val="20"/>
              </w:rPr>
            </w:pPr>
          </w:p>
        </w:tc>
      </w:tr>
      <w:tr w:rsidR="00000000">
        <w:trPr>
          <w:divId w:val="1221676008"/>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本品于水稻移栽后</w:t>
            </w:r>
            <w:r>
              <w:rPr>
                <w:rStyle w:val="style7"/>
                <w:rFonts w:hint="eastAsia"/>
              </w:rPr>
              <w:t>5-7</w:t>
            </w:r>
            <w:r>
              <w:rPr>
                <w:rStyle w:val="style7"/>
                <w:rFonts w:hint="eastAsia"/>
              </w:rPr>
              <w:t>天，每亩用药量拌干细土</w:t>
            </w:r>
            <w:r>
              <w:rPr>
                <w:rStyle w:val="style7"/>
                <w:rFonts w:hint="eastAsia"/>
              </w:rPr>
              <w:t>15</w:t>
            </w:r>
            <w:smartTag w:uri="urn:schemas-microsoft-com:office:smarttags" w:element="chmetcnv">
              <w:smartTagPr>
                <w:attr w:name="UnitName" w:val="千克"/>
                <w:attr w:name="SourceValue" w:val="20"/>
                <w:attr w:name="HasSpace" w:val="False"/>
                <w:attr w:name="Negative" w:val="True"/>
                <w:attr w:name="NumberType" w:val="1"/>
                <w:attr w:name="TCSC" w:val="0"/>
              </w:smartTagPr>
              <w:r>
                <w:rPr>
                  <w:rStyle w:val="style7"/>
                  <w:rFonts w:hint="eastAsia"/>
                </w:rPr>
                <w:t>-20</w:t>
              </w:r>
              <w:r>
                <w:rPr>
                  <w:rStyle w:val="style7"/>
                  <w:rFonts w:hint="eastAsia"/>
                </w:rPr>
                <w:t>千克</w:t>
              </w:r>
            </w:smartTag>
            <w:r>
              <w:rPr>
                <w:rStyle w:val="style7"/>
                <w:rFonts w:hint="eastAsia"/>
              </w:rPr>
              <w:t>均匀撒施。药后保持</w:t>
            </w:r>
            <w:r>
              <w:rPr>
                <w:rStyle w:val="style7"/>
                <w:rFonts w:hint="eastAsia"/>
              </w:rPr>
              <w:t>3</w:t>
            </w:r>
            <w:smartTag w:uri="urn:schemas-microsoft-com:office:smarttags" w:element="chmetcnv">
              <w:smartTagPr>
                <w:attr w:name="UnitName" w:val="厘米"/>
                <w:attr w:name="SourceValue" w:val="5"/>
                <w:attr w:name="HasSpace" w:val="False"/>
                <w:attr w:name="Negative" w:val="True"/>
                <w:attr w:name="NumberType" w:val="1"/>
                <w:attr w:name="TCSC" w:val="0"/>
              </w:smartTagPr>
              <w:r>
                <w:rPr>
                  <w:rStyle w:val="style7"/>
                  <w:rFonts w:hint="eastAsia"/>
                </w:rPr>
                <w:t>-5</w:t>
              </w:r>
              <w:r>
                <w:rPr>
                  <w:rStyle w:val="style7"/>
                  <w:rFonts w:hint="eastAsia"/>
                </w:rPr>
                <w:t>厘米</w:t>
              </w:r>
            </w:smartTag>
            <w:r>
              <w:rPr>
                <w:rStyle w:val="style7"/>
                <w:rFonts w:hint="eastAsia"/>
              </w:rPr>
              <w:t>深水层</w:t>
            </w:r>
            <w:r>
              <w:rPr>
                <w:rStyle w:val="style7"/>
                <w:rFonts w:hint="eastAsia"/>
              </w:rPr>
              <w:t>7</w:t>
            </w:r>
            <w:r>
              <w:rPr>
                <w:rStyle w:val="style7"/>
                <w:rFonts w:hint="eastAsia"/>
              </w:rPr>
              <w:t>天。在拌干细土之前，将每亩药剂兑水</w:t>
            </w:r>
            <w:smartTag w:uri="urn:schemas-microsoft-com:office:smarttags" w:element="chmetcnv">
              <w:smartTagPr>
                <w:attr w:name="UnitName" w:val="升"/>
                <w:attr w:name="SourceValue" w:val="1"/>
                <w:attr w:name="HasSpace" w:val="False"/>
                <w:attr w:name="Negative" w:val="False"/>
                <w:attr w:name="NumberType" w:val="1"/>
                <w:attr w:name="TCSC" w:val="0"/>
              </w:smartTagPr>
              <w:r>
                <w:rPr>
                  <w:rStyle w:val="style7"/>
                  <w:rFonts w:hint="eastAsia"/>
                </w:rPr>
                <w:t>1</w:t>
              </w:r>
              <w:r>
                <w:rPr>
                  <w:rStyle w:val="style7"/>
                  <w:rFonts w:hint="eastAsia"/>
                </w:rPr>
                <w:t>升</w:t>
              </w:r>
            </w:smartTag>
            <w:r>
              <w:rPr>
                <w:rStyle w:val="style7"/>
                <w:rFonts w:hint="eastAsia"/>
              </w:rPr>
              <w:t>稀释，然后再将稀释好的药液喷在干细土上，边喷边拌，更能全面发挥本产品的效果。</w:t>
            </w:r>
            <w:r>
              <w:rPr>
                <w:rStyle w:val="style7"/>
                <w:rFonts w:hint="eastAsia"/>
              </w:rPr>
              <w:t>2.</w:t>
            </w:r>
            <w:r>
              <w:rPr>
                <w:rStyle w:val="style7"/>
                <w:rFonts w:hint="eastAsia"/>
              </w:rPr>
              <w:t>用前摇匀，确保按推荐的施药时期和施用量均匀施药，不得随意加大用药量。用于插秧田，弱苗、小苗或超过常规用药量、水层过深淹没水稻心叶，或插秧时将稻苗没入稻田水中，都易导致药害。栽后施用时，应于稗草</w:t>
            </w:r>
            <w:r>
              <w:rPr>
                <w:rStyle w:val="style7"/>
                <w:rFonts w:hint="eastAsia"/>
              </w:rPr>
              <w:t>1.5</w:t>
            </w:r>
            <w:r>
              <w:rPr>
                <w:rStyle w:val="style7"/>
                <w:rFonts w:hint="eastAsia"/>
              </w:rPr>
              <w:t>叶期以前，严禁采用茎叶喷雾法或瓶甩法施药，以免药害。</w:t>
            </w:r>
            <w:r>
              <w:rPr>
                <w:rStyle w:val="style7"/>
                <w:rFonts w:hint="eastAsia"/>
              </w:rPr>
              <w:t>3.</w:t>
            </w:r>
            <w:r>
              <w:rPr>
                <w:rStyle w:val="style7"/>
                <w:rFonts w:hint="eastAsia"/>
              </w:rPr>
              <w:t>大风天或下雨前请勿施药，避免雾滴飘移至邻近作物。</w:t>
            </w:r>
            <w:r>
              <w:rPr>
                <w:rStyle w:val="style7"/>
                <w:rFonts w:hint="eastAsia"/>
              </w:rPr>
              <w:t>4.</w:t>
            </w:r>
            <w:r>
              <w:rPr>
                <w:rStyle w:val="style7"/>
                <w:rFonts w:hint="eastAsia"/>
              </w:rPr>
              <w:t>本品每季最多使用</w:t>
            </w:r>
            <w:r>
              <w:rPr>
                <w:rStyle w:val="style7"/>
                <w:rFonts w:hint="eastAsia"/>
              </w:rPr>
              <w:t>1</w:t>
            </w:r>
            <w:r>
              <w:rPr>
                <w:rStyle w:val="style7"/>
                <w:rFonts w:hint="eastAsia"/>
              </w:rPr>
              <w:t>次。</w:t>
            </w:r>
          </w:p>
        </w:tc>
      </w:tr>
      <w:tr w:rsidR="00000000">
        <w:trPr>
          <w:divId w:val="1221676008"/>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本剂为水稻移栽田选择性除草剂，拌土施于稻田洪水层中后，其有效成分在水面迅速扩散后沉入土壤表层，形成封闭药膜，从而将靶标杂草消灭在萌芽状态，可用于防除水稻移栽田一年生</w:t>
            </w:r>
            <w:r>
              <w:rPr>
                <w:rStyle w:val="style7"/>
                <w:rFonts w:hint="eastAsia"/>
              </w:rPr>
              <w:t>杂草包括禾本科的稗草、雀稗、千金子等，莎草科的异型莎草、牛毛毡、日照飘拂草等，以及鸭舌草、雨久花、节节草、陌上菜、泽泻、萤蔺、矮慈菇等。</w:t>
            </w:r>
          </w:p>
        </w:tc>
      </w:tr>
      <w:tr w:rsidR="00000000">
        <w:trPr>
          <w:divId w:val="1221676008"/>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施用本品应穿戴长衣、长裤、帽子、口罩、手套等防护措施。，避免皮肤接触及口鼻吸入，施用中不准吸烟、饮水、进食，施用后要及时清洗手、脸等暴露部位并更换衣物。</w:t>
            </w:r>
            <w:r>
              <w:rPr>
                <w:rStyle w:val="style7"/>
                <w:rFonts w:hint="eastAsia"/>
              </w:rPr>
              <w:t>2.</w:t>
            </w:r>
            <w:r>
              <w:rPr>
                <w:rStyle w:val="style7"/>
                <w:rFonts w:hint="eastAsia"/>
              </w:rPr>
              <w:t>使用时应远离蜂场、蚕室等地区。剩余药液要妥善保管，施药后将器械清洗干净，禁止在河塘等水域清洗施药器具，水产养殖区、河塘等水体附近禁用，禁止在河塘等水体中清洗施药器具。虾蟹套养稻田禁用，施药后的田水</w:t>
            </w:r>
            <w:r>
              <w:rPr>
                <w:rStyle w:val="style7"/>
                <w:rFonts w:hint="eastAsia"/>
              </w:rPr>
              <w:t>不得直接排入水体，不要污染水源及其它非目标区域。</w:t>
            </w:r>
            <w:r>
              <w:rPr>
                <w:rStyle w:val="style7"/>
                <w:rFonts w:hint="eastAsia"/>
              </w:rPr>
              <w:t>3.</w:t>
            </w:r>
            <w:r>
              <w:rPr>
                <w:rStyle w:val="style7"/>
                <w:rFonts w:hint="eastAsia"/>
              </w:rPr>
              <w:t>使用过的空包装，用清水冲洗三次后妥善处理，切勿重复使用或改作其它用途。</w:t>
            </w:r>
            <w:r>
              <w:rPr>
                <w:rStyle w:val="style7"/>
                <w:rFonts w:hint="eastAsia"/>
              </w:rPr>
              <w:t>4.</w:t>
            </w:r>
            <w:r>
              <w:rPr>
                <w:rStyle w:val="style7"/>
                <w:rFonts w:hint="eastAsia"/>
              </w:rPr>
              <w:t>避免孕妇及哺乳期妇女接触本品。</w:t>
            </w:r>
          </w:p>
        </w:tc>
      </w:tr>
      <w:tr w:rsidR="00000000">
        <w:trPr>
          <w:divId w:val="1221676008"/>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刺激性。使用中或使用后感到不适，应立即停止工作，采取急救措施，并携带标签送医就诊。皮肤接触：脱去污染的衣物，用软布去除沾染农药，立即用大量清水和肥皂清洗。眼睛溅入：立即用流动清水冲洗不少于</w:t>
            </w:r>
            <w:r>
              <w:rPr>
                <w:rStyle w:val="style7"/>
                <w:rFonts w:hint="eastAsia"/>
              </w:rPr>
              <w:t>15</w:t>
            </w:r>
            <w:r>
              <w:rPr>
                <w:rStyle w:val="style7"/>
                <w:rFonts w:hint="eastAsia"/>
              </w:rPr>
              <w:t>分</w:t>
            </w:r>
            <w:r>
              <w:rPr>
                <w:rStyle w:val="style7"/>
                <w:rFonts w:hint="eastAsia"/>
              </w:rPr>
              <w:lastRenderedPageBreak/>
              <w:t>钟并就医。吸入：立即离开施药现场，转移至空气清新处并就医。误服，立即停止服用，用清水充分漱口后，携标签到医院就医。本品无特殊解</w:t>
            </w:r>
            <w:r>
              <w:rPr>
                <w:rStyle w:val="style7"/>
                <w:rFonts w:hint="eastAsia"/>
              </w:rPr>
              <w:t>毒剂，对症治疗。</w:t>
            </w:r>
          </w:p>
        </w:tc>
      </w:tr>
      <w:tr w:rsidR="00000000">
        <w:trPr>
          <w:divId w:val="1221676008"/>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本品应贮存在干燥、阴凉、通风、防雨处，远离火源或热源。置于儿童、无关人员及动物接触不到的地方，并加锁保存。贮藏温度宜在</w:t>
            </w:r>
            <w:smartTag w:uri="urn:schemas-microsoft-com:office:smarttags" w:element="chmetcnv">
              <w:smartTagPr>
                <w:attr w:name="UnitName" w:val="℃"/>
                <w:attr w:name="SourceValue" w:val="0"/>
                <w:attr w:name="HasSpace" w:val="False"/>
                <w:attr w:name="Negative" w:val="False"/>
                <w:attr w:name="NumberType" w:val="1"/>
                <w:attr w:name="TCSC" w:val="0"/>
              </w:smartTagPr>
              <w:r>
                <w:rPr>
                  <w:rStyle w:val="style7"/>
                  <w:rFonts w:hint="eastAsia"/>
                </w:rPr>
                <w:t>0</w:t>
              </w:r>
              <w:r>
                <w:rPr>
                  <w:rStyle w:val="style7"/>
                  <w:rFonts w:hint="eastAsia"/>
                </w:rPr>
                <w:t>℃</w:t>
              </w:r>
            </w:smartTag>
            <w:smartTag w:uri="urn:schemas-microsoft-com:office:smarttags" w:element="chmetcnv">
              <w:smartTagPr>
                <w:attr w:name="UnitName" w:val="℃"/>
                <w:attr w:name="SourceValue" w:val="30"/>
                <w:attr w:name="HasSpace" w:val="False"/>
                <w:attr w:name="Negative" w:val="True"/>
                <w:attr w:name="NumberType" w:val="1"/>
                <w:attr w:name="TCSC" w:val="0"/>
              </w:smartTagPr>
              <w:r>
                <w:rPr>
                  <w:rStyle w:val="style7"/>
                  <w:rFonts w:hint="eastAsia"/>
                </w:rPr>
                <w:t>-30</w:t>
              </w:r>
              <w:r>
                <w:rPr>
                  <w:rStyle w:val="style7"/>
                  <w:rFonts w:hint="eastAsia"/>
                </w:rPr>
                <w:t>℃</w:t>
              </w:r>
            </w:smartTag>
            <w:r>
              <w:rPr>
                <w:rStyle w:val="style7"/>
                <w:rFonts w:hint="eastAsia"/>
              </w:rPr>
              <w:t>，最高</w:t>
            </w:r>
            <w:smartTag w:uri="urn:schemas-microsoft-com:office:smarttags" w:element="chmetcnv">
              <w:smartTagPr>
                <w:attr w:name="UnitName" w:val="℃"/>
                <w:attr w:name="SourceValue" w:val="35"/>
                <w:attr w:name="HasSpace" w:val="False"/>
                <w:attr w:name="Negative" w:val="False"/>
                <w:attr w:name="NumberType" w:val="1"/>
                <w:attr w:name="TCSC" w:val="0"/>
              </w:smartTagPr>
              <w:r>
                <w:rPr>
                  <w:rStyle w:val="style7"/>
                  <w:rFonts w:hint="eastAsia"/>
                </w:rPr>
                <w:t>35</w:t>
              </w:r>
              <w:r>
                <w:rPr>
                  <w:rStyle w:val="style7"/>
                  <w:rFonts w:hint="eastAsia"/>
                </w:rPr>
                <w:t>℃</w:t>
              </w:r>
            </w:smartTag>
            <w:r>
              <w:rPr>
                <w:rStyle w:val="style7"/>
                <w:rFonts w:hint="eastAsia"/>
              </w:rPr>
              <w:t>，不得与食物、饮料、粮食、饲料同贮同运。</w:t>
            </w:r>
          </w:p>
        </w:tc>
      </w:tr>
      <w:tr w:rsidR="00000000">
        <w:trPr>
          <w:divId w:val="1221676008"/>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221676008"/>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82292733"/>
          <w:tblCellSpacing w:w="0" w:type="dxa"/>
        </w:trPr>
        <w:tc>
          <w:tcPr>
            <w:tcW w:w="0" w:type="auto"/>
            <w:vAlign w:val="center"/>
            <w:hideMark/>
          </w:tcPr>
          <w:p w:rsidR="00000000" w:rsidRDefault="009D0165">
            <w:r>
              <w:rPr>
                <w:rStyle w:val="style4"/>
                <w:rFonts w:hint="eastAsia"/>
              </w:rPr>
              <w:t>登记证号：</w:t>
            </w:r>
            <w:r>
              <w:rPr>
                <w:rFonts w:hint="eastAsia"/>
              </w:rPr>
              <w:t>PD20210374</w:t>
            </w:r>
          </w:p>
        </w:tc>
      </w:tr>
      <w:tr w:rsidR="00000000">
        <w:trPr>
          <w:divId w:val="1082292733"/>
          <w:tblCellSpacing w:w="0" w:type="dxa"/>
        </w:trPr>
        <w:tc>
          <w:tcPr>
            <w:tcW w:w="0" w:type="auto"/>
            <w:vAlign w:val="center"/>
            <w:hideMark/>
          </w:tcPr>
          <w:p w:rsidR="00000000" w:rsidRDefault="009D0165">
            <w:r>
              <w:rPr>
                <w:rStyle w:val="style4"/>
                <w:rFonts w:hint="eastAsia"/>
              </w:rPr>
              <w:t>登记证持有人：</w:t>
            </w:r>
            <w:r>
              <w:rPr>
                <w:rFonts w:hint="eastAsia"/>
              </w:rPr>
              <w:t>江西纳农新田科技有限公司</w:t>
            </w:r>
          </w:p>
        </w:tc>
      </w:tr>
      <w:tr w:rsidR="00000000">
        <w:trPr>
          <w:divId w:val="1082292733"/>
          <w:tblCellSpacing w:w="0" w:type="dxa"/>
        </w:trPr>
        <w:tc>
          <w:tcPr>
            <w:tcW w:w="0" w:type="auto"/>
            <w:vAlign w:val="center"/>
            <w:hideMark/>
          </w:tcPr>
          <w:p w:rsidR="00000000" w:rsidRDefault="009D0165">
            <w:r>
              <w:rPr>
                <w:rStyle w:val="style4"/>
                <w:rFonts w:hint="eastAsia"/>
              </w:rPr>
              <w:t>农药名称：</w:t>
            </w:r>
            <w:r>
              <w:rPr>
                <w:rFonts w:hint="eastAsia"/>
              </w:rPr>
              <w:t>阿维菌素</w:t>
            </w:r>
          </w:p>
        </w:tc>
      </w:tr>
      <w:tr w:rsidR="00000000">
        <w:trPr>
          <w:divId w:val="1082292733"/>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082292733"/>
          <w:tblCellSpacing w:w="0" w:type="dxa"/>
        </w:trPr>
        <w:tc>
          <w:tcPr>
            <w:tcW w:w="0" w:type="auto"/>
            <w:vAlign w:val="center"/>
            <w:hideMark/>
          </w:tcPr>
          <w:p w:rsidR="00000000" w:rsidRDefault="009D0165">
            <w:pPr>
              <w:divId w:val="626350904"/>
            </w:pPr>
            <w:r>
              <w:rPr>
                <w:rStyle w:val="style4"/>
                <w:rFonts w:hint="eastAsia"/>
              </w:rPr>
              <w:t>毒性及其标识：</w:t>
            </w:r>
            <w:r>
              <w:rPr>
                <w:rFonts w:hint="eastAsia"/>
              </w:rPr>
              <w:t xml:space="preserve"> </w:t>
            </w:r>
            <w:r>
              <w:rPr>
                <w:rFonts w:hint="eastAsia"/>
              </w:rPr>
              <w:br/>
            </w:r>
            <w:r>
              <w:rPr>
                <w:rFonts w:hint="eastAsia"/>
              </w:rPr>
              <w:t>中等毒</w:t>
            </w:r>
            <w:r>
              <w:rPr>
                <w:rFonts w:hint="eastAsia"/>
              </w:rPr>
              <w:t xml:space="preserve"> </w:t>
            </w:r>
            <w:r>
              <w:rPr>
                <w:rFonts w:hint="eastAsia"/>
              </w:rPr>
              <w:br/>
              <w:t>(</w:t>
            </w:r>
            <w:r>
              <w:rPr>
                <w:rFonts w:hint="eastAsia"/>
              </w:rPr>
              <w:t>原药高毒</w:t>
            </w:r>
            <w:r>
              <w:rPr>
                <w:rFonts w:hint="eastAsia"/>
              </w:rPr>
              <w:t xml:space="preserve">) </w:t>
            </w:r>
          </w:p>
        </w:tc>
      </w:tr>
      <w:tr w:rsidR="00000000">
        <w:trPr>
          <w:divId w:val="1082292733"/>
          <w:tblCellSpacing w:w="0" w:type="dxa"/>
        </w:trPr>
        <w:tc>
          <w:tcPr>
            <w:tcW w:w="0" w:type="auto"/>
            <w:vAlign w:val="center"/>
            <w:hideMark/>
          </w:tcPr>
          <w:p w:rsidR="00000000" w:rsidRDefault="009D0165">
            <w:r>
              <w:rPr>
                <w:rStyle w:val="style4"/>
                <w:rFonts w:hint="eastAsia"/>
              </w:rPr>
              <w:t>总有效成分含量：</w:t>
            </w:r>
            <w:r>
              <w:rPr>
                <w:rFonts w:hint="eastAsia"/>
              </w:rPr>
              <w:t>10%</w:t>
            </w:r>
          </w:p>
        </w:tc>
      </w:tr>
      <w:tr w:rsidR="00000000">
        <w:trPr>
          <w:divId w:val="1082292733"/>
          <w:tblCellSpacing w:w="0" w:type="dxa"/>
        </w:trPr>
        <w:tc>
          <w:tcPr>
            <w:tcW w:w="0" w:type="auto"/>
            <w:vAlign w:val="center"/>
            <w:hideMark/>
          </w:tcPr>
          <w:p w:rsidR="00000000" w:rsidRDefault="009D0165">
            <w:pPr>
              <w:divId w:val="277832642"/>
            </w:pPr>
            <w:r>
              <w:rPr>
                <w:rFonts w:hint="eastAsia"/>
              </w:rPr>
              <w:t>有效成分及其含量：</w:t>
            </w:r>
            <w:r>
              <w:rPr>
                <w:rFonts w:hint="eastAsia"/>
              </w:rPr>
              <w:t xml:space="preserve"> </w:t>
            </w:r>
          </w:p>
          <w:p w:rsidR="00000000" w:rsidRDefault="009D0165">
            <w:r>
              <w:rPr>
                <w:rFonts w:hint="eastAsia"/>
              </w:rPr>
              <w:t xml:space="preserve">    </w:t>
            </w:r>
            <w:r>
              <w:rPr>
                <w:rFonts w:hint="eastAsia"/>
              </w:rPr>
              <w:t>阿维菌素</w:t>
            </w:r>
            <w:r>
              <w:rPr>
                <w:rFonts w:hint="eastAsia"/>
              </w:rPr>
              <w:t xml:space="preserve">10%    </w:t>
            </w:r>
          </w:p>
        </w:tc>
      </w:tr>
      <w:tr w:rsidR="00000000">
        <w:trPr>
          <w:divId w:val="1082292733"/>
          <w:tblCellSpacing w:w="0" w:type="dxa"/>
        </w:trPr>
        <w:tc>
          <w:tcPr>
            <w:tcW w:w="0" w:type="auto"/>
            <w:vAlign w:val="center"/>
            <w:hideMark/>
          </w:tcPr>
          <w:p w:rsidR="00000000" w:rsidRDefault="009D0165">
            <w:pPr>
              <w:divId w:val="56611388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稻纵卷叶螟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12-20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斜纹夜蛾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12-20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08229273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使用时掌握在害虫卵孵化盛期至低龄幼虫期施药</w:t>
            </w:r>
            <w:r>
              <w:rPr>
                <w:rStyle w:val="style7"/>
                <w:rFonts w:hint="eastAsia"/>
              </w:rPr>
              <w:t>1</w:t>
            </w:r>
            <w:r>
              <w:rPr>
                <w:rStyle w:val="style7"/>
                <w:rFonts w:hint="eastAsia"/>
              </w:rPr>
              <w:t>次</w:t>
            </w:r>
            <w:r>
              <w:rPr>
                <w:rStyle w:val="style7"/>
                <w:rFonts w:hint="eastAsia"/>
              </w:rPr>
              <w:t xml:space="preserve">, </w:t>
            </w:r>
            <w:r>
              <w:rPr>
                <w:rStyle w:val="style7"/>
                <w:rFonts w:hint="eastAsia"/>
              </w:rPr>
              <w:t>施药时应均匀透彻喷雾。</w:t>
            </w:r>
            <w:r>
              <w:rPr>
                <w:rStyle w:val="style7"/>
                <w:rFonts w:hint="eastAsia"/>
              </w:rPr>
              <w:t xml:space="preserve"> 2.</w:t>
            </w:r>
            <w:r>
              <w:rPr>
                <w:rStyle w:val="style7"/>
                <w:rFonts w:hint="eastAsia"/>
              </w:rPr>
              <w:t>大风天或预计</w:t>
            </w:r>
            <w:r>
              <w:rPr>
                <w:rStyle w:val="style7"/>
                <w:rFonts w:hint="eastAsia"/>
              </w:rPr>
              <w:t>2</w:t>
            </w:r>
            <w:r>
              <w:rPr>
                <w:rStyle w:val="style7"/>
                <w:rFonts w:hint="eastAsia"/>
              </w:rPr>
              <w:t>小时内有降雨天气，请勿施药。</w:t>
            </w:r>
            <w:r>
              <w:rPr>
                <w:rStyle w:val="style7"/>
                <w:rFonts w:hint="eastAsia"/>
              </w:rPr>
              <w:t>3.</w:t>
            </w:r>
            <w:r>
              <w:rPr>
                <w:rStyle w:val="style7"/>
                <w:rFonts w:hint="eastAsia"/>
              </w:rPr>
              <w:t>在水稻上的安全间隔期</w:t>
            </w:r>
            <w:r>
              <w:rPr>
                <w:rStyle w:val="style7"/>
                <w:rFonts w:hint="eastAsia"/>
              </w:rPr>
              <w:t>28</w:t>
            </w:r>
            <w:r>
              <w:rPr>
                <w:rStyle w:val="style7"/>
                <w:rFonts w:hint="eastAsia"/>
              </w:rPr>
              <w:t>天</w:t>
            </w:r>
            <w:r>
              <w:rPr>
                <w:rStyle w:val="style7"/>
                <w:rFonts w:hint="eastAsia"/>
              </w:rPr>
              <w:t>,</w:t>
            </w:r>
            <w:r>
              <w:rPr>
                <w:rStyle w:val="style7"/>
                <w:rFonts w:hint="eastAsia"/>
              </w:rPr>
              <w:t>每季最多使用</w:t>
            </w:r>
            <w:r>
              <w:rPr>
                <w:rStyle w:val="style7"/>
                <w:rFonts w:hint="eastAsia"/>
              </w:rPr>
              <w:t>1</w:t>
            </w:r>
            <w:r>
              <w:rPr>
                <w:rStyle w:val="style7"/>
                <w:rFonts w:hint="eastAsia"/>
              </w:rPr>
              <w:t>次；在甘蓝上的安全间隔期</w:t>
            </w:r>
            <w:r>
              <w:rPr>
                <w:rStyle w:val="style7"/>
                <w:rFonts w:hint="eastAsia"/>
              </w:rPr>
              <w:t>7</w:t>
            </w:r>
            <w:r>
              <w:rPr>
                <w:rStyle w:val="style7"/>
                <w:rFonts w:hint="eastAsia"/>
              </w:rPr>
              <w:t>天</w:t>
            </w:r>
            <w:r>
              <w:rPr>
                <w:rStyle w:val="style7"/>
                <w:rFonts w:hint="eastAsia"/>
              </w:rPr>
              <w:t>,</w:t>
            </w:r>
            <w:r>
              <w:rPr>
                <w:rStyle w:val="style7"/>
                <w:rFonts w:hint="eastAsia"/>
              </w:rPr>
              <w:t>每季最多使用</w:t>
            </w:r>
            <w:r>
              <w:rPr>
                <w:rStyle w:val="style7"/>
                <w:rFonts w:hint="eastAsia"/>
              </w:rPr>
              <w:t>1</w:t>
            </w:r>
            <w:r>
              <w:rPr>
                <w:rStyle w:val="style7"/>
                <w:rFonts w:hint="eastAsia"/>
              </w:rPr>
              <w:t>次。</w:t>
            </w:r>
          </w:p>
        </w:tc>
      </w:tr>
      <w:tr w:rsidR="00000000">
        <w:trPr>
          <w:divId w:val="108229273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本品为抗生素类杀虫剂</w:t>
            </w:r>
            <w:r>
              <w:rPr>
                <w:rStyle w:val="style7"/>
                <w:rFonts w:hint="eastAsia"/>
              </w:rPr>
              <w:t xml:space="preserve">, </w:t>
            </w:r>
            <w:r>
              <w:rPr>
                <w:rStyle w:val="style7"/>
                <w:rFonts w:hint="eastAsia"/>
              </w:rPr>
              <w:t>作用机制是刺激释放γ</w:t>
            </w:r>
            <w:r>
              <w:rPr>
                <w:rStyle w:val="style7"/>
                <w:rFonts w:hint="eastAsia"/>
              </w:rPr>
              <w:t>-</w:t>
            </w:r>
            <w:r>
              <w:rPr>
                <w:rStyle w:val="style7"/>
                <w:rFonts w:hint="eastAsia"/>
              </w:rPr>
              <w:t>氨基丁酸，对节肢动物的神经传导有抑制作用。本品对害虫具有触杀和胃毒作用，主要用于防治水稻稻纵卷叶螟、甘蓝斜纹夜蛾。</w:t>
            </w:r>
          </w:p>
        </w:tc>
      </w:tr>
      <w:tr w:rsidR="00000000">
        <w:trPr>
          <w:divId w:val="108229273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、不能与碱性物质混用。建议与不同机制的杀虫剂轮换使用以延缓抗性产生。</w:t>
            </w:r>
            <w:r>
              <w:rPr>
                <w:rStyle w:val="style7"/>
                <w:rFonts w:hint="eastAsia"/>
              </w:rPr>
              <w:t>2.</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3.</w:t>
            </w:r>
            <w:r>
              <w:rPr>
                <w:rStyle w:val="style7"/>
                <w:rFonts w:hint="eastAsia"/>
              </w:rPr>
              <w:t>水产养殖区、河塘等水体附近禁用，禁止在河塘等水体中清洗施药器具。</w:t>
            </w:r>
            <w:r>
              <w:rPr>
                <w:rStyle w:val="style7"/>
                <w:rFonts w:hint="eastAsia"/>
              </w:rPr>
              <w:t>4.</w:t>
            </w:r>
            <w:r>
              <w:rPr>
                <w:rStyle w:val="style7"/>
                <w:rFonts w:hint="eastAsia"/>
              </w:rPr>
              <w:t>鱼或虾蟹套养稻田禁用、施药后的田水不得直接</w:t>
            </w:r>
            <w:r>
              <w:rPr>
                <w:rStyle w:val="style7"/>
                <w:rFonts w:hint="eastAsia"/>
              </w:rPr>
              <w:t>排入水体。</w:t>
            </w:r>
            <w:r>
              <w:rPr>
                <w:rStyle w:val="style7"/>
                <w:rFonts w:hint="eastAsia"/>
              </w:rPr>
              <w:t>5.</w:t>
            </w:r>
            <w:r>
              <w:rPr>
                <w:rStyle w:val="style7"/>
                <w:rFonts w:hint="eastAsia"/>
              </w:rPr>
              <w:t>（周围）开花植物花期禁用，使用时应密切关注对附近蜂群的影响；</w:t>
            </w:r>
            <w:r>
              <w:rPr>
                <w:rStyle w:val="style7"/>
                <w:rFonts w:hint="eastAsia"/>
              </w:rPr>
              <w:t>6.</w:t>
            </w:r>
            <w:r>
              <w:rPr>
                <w:rStyle w:val="style7"/>
                <w:rFonts w:hint="eastAsia"/>
              </w:rPr>
              <w:t>蚕室及桑园附近禁用。瓢虫（赤眼蜂）等天敌放飞区域禁用；鸟类保护区附近禁用。</w:t>
            </w:r>
            <w:r>
              <w:rPr>
                <w:rStyle w:val="style7"/>
                <w:rFonts w:hint="eastAsia"/>
              </w:rPr>
              <w:t>7.</w:t>
            </w:r>
            <w:r>
              <w:rPr>
                <w:rStyle w:val="style7"/>
                <w:rFonts w:hint="eastAsia"/>
              </w:rPr>
              <w:t>用过的容器应妥善处理，不要做他用，也不要随意丢弃。</w:t>
            </w:r>
            <w:r>
              <w:rPr>
                <w:rStyle w:val="style7"/>
                <w:rFonts w:hint="eastAsia"/>
              </w:rPr>
              <w:t>8.</w:t>
            </w:r>
            <w:r>
              <w:rPr>
                <w:rStyle w:val="style7"/>
                <w:rFonts w:hint="eastAsia"/>
              </w:rPr>
              <w:t>避免孕妇及哺乳期妇女接触。</w:t>
            </w:r>
          </w:p>
        </w:tc>
      </w:tr>
      <w:tr w:rsidR="00000000">
        <w:trPr>
          <w:divId w:val="1082292733"/>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使用时或使用后如出现头晕、呕吐等中毒症状，应立即停止施药，离开施药场所，移至空气流通处，严重时，应携此标签送医院对症治疗。</w:t>
            </w:r>
            <w:r>
              <w:rPr>
                <w:rStyle w:val="style7"/>
                <w:rFonts w:hint="eastAsia"/>
              </w:rPr>
              <w:t>1</w:t>
            </w:r>
            <w:r>
              <w:rPr>
                <w:rStyle w:val="style7"/>
                <w:rFonts w:hint="eastAsia"/>
              </w:rPr>
              <w:t>、皮肤接触：脱去被污衣物，立即用软布去除沾染农药，用大量清水和肥皂冲洗。</w:t>
            </w:r>
            <w:r>
              <w:rPr>
                <w:rStyle w:val="style7"/>
                <w:rFonts w:hint="eastAsia"/>
              </w:rPr>
              <w:t>2</w:t>
            </w:r>
            <w:r>
              <w:rPr>
                <w:rStyle w:val="style7"/>
                <w:rFonts w:hint="eastAsia"/>
              </w:rPr>
              <w:t>、眼睛溅入：立即用流动清水冲洗不少于</w:t>
            </w:r>
            <w:r>
              <w:rPr>
                <w:rStyle w:val="style7"/>
                <w:rFonts w:hint="eastAsia"/>
              </w:rPr>
              <w:t>15</w:t>
            </w:r>
            <w:r>
              <w:rPr>
                <w:rStyle w:val="style7"/>
                <w:rFonts w:hint="eastAsia"/>
              </w:rPr>
              <w:t>分钟。</w:t>
            </w:r>
            <w:r>
              <w:rPr>
                <w:rStyle w:val="style7"/>
                <w:rFonts w:hint="eastAsia"/>
              </w:rPr>
              <w:t>3</w:t>
            </w:r>
            <w:r>
              <w:rPr>
                <w:rStyle w:val="style7"/>
                <w:rFonts w:hint="eastAsia"/>
              </w:rPr>
              <w:t>、吸入：立即离开施药现场，转移至空气清新处。</w:t>
            </w:r>
            <w:r>
              <w:rPr>
                <w:rStyle w:val="style7"/>
                <w:rFonts w:hint="eastAsia"/>
              </w:rPr>
              <w:t>4</w:t>
            </w:r>
            <w:r>
              <w:rPr>
                <w:rStyle w:val="style7"/>
                <w:rFonts w:hint="eastAsia"/>
              </w:rPr>
              <w:t>、误食：立即停止服用，用清水充分漱口后，立即携带农药标签到医院就诊。本品无特效解毒剂</w:t>
            </w:r>
            <w:r>
              <w:rPr>
                <w:rStyle w:val="style7"/>
                <w:rFonts w:hint="eastAsia"/>
              </w:rPr>
              <w:t xml:space="preserve">, </w:t>
            </w:r>
            <w:r>
              <w:rPr>
                <w:rStyle w:val="style7"/>
                <w:rFonts w:hint="eastAsia"/>
              </w:rPr>
              <w:t>抢救时避免给患者使用增强</w:t>
            </w:r>
            <w:r>
              <w:rPr>
                <w:rStyle w:val="style7"/>
                <w:rFonts w:hint="eastAsia"/>
              </w:rPr>
              <w:t>r</w:t>
            </w:r>
            <w:r>
              <w:rPr>
                <w:rStyle w:val="style7"/>
                <w:rFonts w:hint="eastAsia"/>
              </w:rPr>
              <w:t>—氨基丁酸活性的药物</w:t>
            </w:r>
            <w:r>
              <w:rPr>
                <w:rStyle w:val="style7"/>
                <w:rFonts w:hint="eastAsia"/>
              </w:rPr>
              <w:t>(</w:t>
            </w:r>
            <w:r>
              <w:rPr>
                <w:rStyle w:val="style7"/>
                <w:rFonts w:hint="eastAsia"/>
              </w:rPr>
              <w:t>如巴比妥等</w:t>
            </w:r>
            <w:r>
              <w:rPr>
                <w:rStyle w:val="style7"/>
                <w:rFonts w:hint="eastAsia"/>
              </w:rPr>
              <w:t>)</w:t>
            </w:r>
            <w:r>
              <w:rPr>
                <w:rStyle w:val="style7"/>
                <w:rFonts w:hint="eastAsia"/>
              </w:rPr>
              <w:t>。</w:t>
            </w:r>
            <w:r>
              <w:rPr>
                <w:rStyle w:val="style7"/>
                <w:rFonts w:hint="eastAsia"/>
              </w:rPr>
              <w:t xml:space="preserve"> </w:t>
            </w:r>
          </w:p>
        </w:tc>
      </w:tr>
      <w:tr w:rsidR="00000000">
        <w:trPr>
          <w:divId w:val="108229273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w:t>
            </w:r>
            <w:r>
              <w:rPr>
                <w:rStyle w:val="style7"/>
                <w:rFonts w:hint="eastAsia"/>
              </w:rPr>
              <w:t xml:space="preserve"> </w:t>
            </w:r>
            <w:r>
              <w:rPr>
                <w:rStyle w:val="style7"/>
                <w:rFonts w:hint="eastAsia"/>
              </w:rPr>
              <w:t>饮料、粮食、饲料等同贮同运。</w:t>
            </w:r>
          </w:p>
        </w:tc>
      </w:tr>
      <w:tr w:rsidR="00000000">
        <w:trPr>
          <w:divId w:val="108229273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08229273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29334804"/>
          <w:tblCellSpacing w:w="0" w:type="dxa"/>
        </w:trPr>
        <w:tc>
          <w:tcPr>
            <w:tcW w:w="0" w:type="auto"/>
            <w:vAlign w:val="center"/>
            <w:hideMark/>
          </w:tcPr>
          <w:p w:rsidR="00000000" w:rsidRDefault="009D0165">
            <w:r>
              <w:rPr>
                <w:rStyle w:val="style4"/>
                <w:rFonts w:hint="eastAsia"/>
              </w:rPr>
              <w:t>登记证号：</w:t>
            </w:r>
            <w:r>
              <w:rPr>
                <w:rFonts w:hint="eastAsia"/>
              </w:rPr>
              <w:t>WP20210055</w:t>
            </w:r>
          </w:p>
        </w:tc>
      </w:tr>
      <w:tr w:rsidR="00000000">
        <w:trPr>
          <w:divId w:val="1029334804"/>
          <w:tblCellSpacing w:w="0" w:type="dxa"/>
        </w:trPr>
        <w:tc>
          <w:tcPr>
            <w:tcW w:w="0" w:type="auto"/>
            <w:vAlign w:val="center"/>
            <w:hideMark/>
          </w:tcPr>
          <w:p w:rsidR="00000000" w:rsidRDefault="009D0165">
            <w:r>
              <w:rPr>
                <w:rStyle w:val="style4"/>
                <w:rFonts w:hint="eastAsia"/>
              </w:rPr>
              <w:t>登记证持有人：</w:t>
            </w:r>
            <w:r>
              <w:rPr>
                <w:rFonts w:hint="eastAsia"/>
              </w:rPr>
              <w:t>江苏艾津作物科技集团有限公司</w:t>
            </w:r>
          </w:p>
        </w:tc>
      </w:tr>
      <w:tr w:rsidR="00000000">
        <w:trPr>
          <w:divId w:val="1029334804"/>
          <w:tblCellSpacing w:w="0" w:type="dxa"/>
        </w:trPr>
        <w:tc>
          <w:tcPr>
            <w:tcW w:w="0" w:type="auto"/>
            <w:vAlign w:val="center"/>
            <w:hideMark/>
          </w:tcPr>
          <w:p w:rsidR="00000000" w:rsidRDefault="009D0165">
            <w:r>
              <w:rPr>
                <w:rStyle w:val="style4"/>
                <w:rFonts w:hint="eastAsia"/>
              </w:rPr>
              <w:t>农药名称：</w:t>
            </w:r>
            <w:r>
              <w:rPr>
                <w:rFonts w:hint="eastAsia"/>
              </w:rPr>
              <w:t>吡丙醚</w:t>
            </w:r>
          </w:p>
        </w:tc>
      </w:tr>
      <w:tr w:rsidR="00000000">
        <w:trPr>
          <w:divId w:val="1029334804"/>
          <w:tblCellSpacing w:w="0" w:type="dxa"/>
        </w:trPr>
        <w:tc>
          <w:tcPr>
            <w:tcW w:w="0" w:type="auto"/>
            <w:vAlign w:val="center"/>
            <w:hideMark/>
          </w:tcPr>
          <w:p w:rsidR="00000000" w:rsidRDefault="009D0165">
            <w:r>
              <w:rPr>
                <w:rStyle w:val="style4"/>
                <w:rFonts w:hint="eastAsia"/>
              </w:rPr>
              <w:t>剂型：</w:t>
            </w:r>
            <w:r>
              <w:rPr>
                <w:rFonts w:hint="eastAsia"/>
              </w:rPr>
              <w:t>颗粒剂</w:t>
            </w:r>
          </w:p>
        </w:tc>
      </w:tr>
      <w:tr w:rsidR="00000000">
        <w:trPr>
          <w:divId w:val="1029334804"/>
          <w:tblCellSpacing w:w="0" w:type="dxa"/>
        </w:trPr>
        <w:tc>
          <w:tcPr>
            <w:tcW w:w="0" w:type="auto"/>
            <w:vAlign w:val="center"/>
            <w:hideMark/>
          </w:tcPr>
          <w:p w:rsidR="00000000" w:rsidRDefault="009D0165">
            <w:pPr>
              <w:divId w:val="2038775783"/>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1029334804"/>
          <w:tblCellSpacing w:w="0" w:type="dxa"/>
        </w:trPr>
        <w:tc>
          <w:tcPr>
            <w:tcW w:w="0" w:type="auto"/>
            <w:vAlign w:val="center"/>
            <w:hideMark/>
          </w:tcPr>
          <w:p w:rsidR="00000000" w:rsidRDefault="009D0165">
            <w:r>
              <w:rPr>
                <w:rStyle w:val="style4"/>
                <w:rFonts w:hint="eastAsia"/>
              </w:rPr>
              <w:t>总有效成分含量：</w:t>
            </w:r>
            <w:r>
              <w:rPr>
                <w:rFonts w:hint="eastAsia"/>
              </w:rPr>
              <w:t>0.5%</w:t>
            </w:r>
          </w:p>
        </w:tc>
      </w:tr>
      <w:tr w:rsidR="00000000">
        <w:trPr>
          <w:divId w:val="1029334804"/>
          <w:tblCellSpacing w:w="0" w:type="dxa"/>
        </w:trPr>
        <w:tc>
          <w:tcPr>
            <w:tcW w:w="0" w:type="auto"/>
            <w:vAlign w:val="center"/>
            <w:hideMark/>
          </w:tcPr>
          <w:p w:rsidR="00000000" w:rsidRDefault="009D0165">
            <w:pPr>
              <w:divId w:val="438449562"/>
            </w:pPr>
            <w:r>
              <w:rPr>
                <w:rFonts w:hint="eastAsia"/>
              </w:rPr>
              <w:t>有效成分及其含量：</w:t>
            </w:r>
            <w:r>
              <w:rPr>
                <w:rFonts w:hint="eastAsia"/>
              </w:rPr>
              <w:t xml:space="preserve"> </w:t>
            </w:r>
          </w:p>
          <w:p w:rsidR="00000000" w:rsidRDefault="009D0165">
            <w:r>
              <w:rPr>
                <w:rFonts w:hint="eastAsia"/>
              </w:rPr>
              <w:t xml:space="preserve">    </w:t>
            </w:r>
            <w:r>
              <w:rPr>
                <w:rFonts w:hint="eastAsia"/>
              </w:rPr>
              <w:t>吡丙醚</w:t>
            </w:r>
            <w:r>
              <w:rPr>
                <w:rFonts w:hint="eastAsia"/>
              </w:rPr>
              <w:t xml:space="preserve">0.5%    </w:t>
            </w:r>
          </w:p>
        </w:tc>
      </w:tr>
      <w:tr w:rsidR="00000000">
        <w:trPr>
          <w:divId w:val="1029334804"/>
          <w:tblCellSpacing w:w="0" w:type="dxa"/>
        </w:trPr>
        <w:tc>
          <w:tcPr>
            <w:tcW w:w="0" w:type="auto"/>
            <w:vAlign w:val="center"/>
            <w:hideMark/>
          </w:tcPr>
          <w:p w:rsidR="00000000" w:rsidRDefault="009D0165">
            <w:pPr>
              <w:divId w:val="210537181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蝇</w:t>
                  </w:r>
                  <w:r>
                    <w:rPr>
                      <w:rStyle w:val="style7"/>
                      <w:rFonts w:hint="eastAsia"/>
                    </w:rPr>
                    <w:t>(</w:t>
                  </w:r>
                  <w:r>
                    <w:rPr>
                      <w:rStyle w:val="style7"/>
                      <w:rFonts w:hint="eastAsia"/>
                    </w:rPr>
                    <w:t>幼虫</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smartTag w:uri="urn:schemas-microsoft-com:office:smarttags" w:element="chmetcnv">
                    <w:smartTagPr>
                      <w:attr w:name="UnitName" w:val="克"/>
                      <w:attr w:name="SourceValue" w:val="20"/>
                      <w:attr w:name="HasSpace" w:val="True"/>
                      <w:attr w:name="Negative" w:val="False"/>
                      <w:attr w:name="NumberType" w:val="1"/>
                      <w:attr w:name="TCSC" w:val="0"/>
                    </w:smartTagPr>
                    <w:r>
                      <w:rPr>
                        <w:rStyle w:val="style7"/>
                        <w:rFonts w:hint="eastAsia"/>
                      </w:rPr>
                      <w:t xml:space="preserve">20 </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撒施</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w:t>
                  </w:r>
                  <w:r>
                    <w:rPr>
                      <w:rStyle w:val="style7"/>
                      <w:rFonts w:hint="eastAsia"/>
                    </w:rPr>
                    <w:t>(</w:t>
                  </w:r>
                  <w:r>
                    <w:rPr>
                      <w:rStyle w:val="style7"/>
                      <w:rFonts w:hint="eastAsia"/>
                    </w:rPr>
                    <w:t>幼虫</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smartTag w:uri="urn:schemas-microsoft-com:office:smarttags" w:element="chmetcnv">
                    <w:smartTagPr>
                      <w:attr w:name="UnitName" w:val="克"/>
                      <w:attr w:name="SourceValue" w:val="20"/>
                      <w:attr w:name="HasSpace" w:val="True"/>
                      <w:attr w:name="Negative" w:val="False"/>
                      <w:attr w:name="NumberType" w:val="1"/>
                      <w:attr w:name="TCSC" w:val="0"/>
                    </w:smartTagPr>
                    <w:r>
                      <w:rPr>
                        <w:rStyle w:val="style7"/>
                        <w:rFonts w:hint="eastAsia"/>
                      </w:rPr>
                      <w:t xml:space="preserve">20 </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撒施</w:t>
                  </w:r>
                </w:p>
              </w:tc>
            </w:tr>
          </w:tbl>
          <w:p w:rsidR="00000000" w:rsidRDefault="009D0165">
            <w:pPr>
              <w:rPr>
                <w:rFonts w:ascii="Times New Roman" w:hAnsi="Times New Roman" w:cs="Times New Roman"/>
                <w:sz w:val="20"/>
                <w:szCs w:val="20"/>
              </w:rPr>
            </w:pPr>
          </w:p>
        </w:tc>
      </w:tr>
      <w:tr w:rsidR="00000000">
        <w:trPr>
          <w:divId w:val="102933480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使用时直接将药剂按上述用药量撒施于所需处理的水面或苍蝇孳生地。</w:t>
            </w:r>
          </w:p>
        </w:tc>
      </w:tr>
      <w:tr w:rsidR="00000000">
        <w:trPr>
          <w:divId w:val="102933480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吡丙醚是一种昆虫保幼激素类型的几丁质合成抑制剂，抑制昆虫发育过程。适用于蚊幼虫（孑孓）、蝇幼虫孳生地。</w:t>
            </w:r>
          </w:p>
        </w:tc>
      </w:tr>
      <w:tr w:rsidR="00000000">
        <w:trPr>
          <w:divId w:val="102933480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本品对鱼、溞等水生生物有毒，远离水产养殖区、河塘等水体施药，禁止在河塘等水体中清洗施药器械。</w:t>
            </w:r>
            <w:r>
              <w:rPr>
                <w:rStyle w:val="style7"/>
                <w:rFonts w:hint="eastAsia"/>
              </w:rPr>
              <w:t xml:space="preserve"> 2.</w:t>
            </w:r>
            <w:r>
              <w:rPr>
                <w:rStyle w:val="style7"/>
                <w:rFonts w:hint="eastAsia"/>
              </w:rPr>
              <w:t>应采取相应的安全防护措施，穿戴长袖衣裤、手套、鞋、口罩、护目镜等，避免眼睛接触。使用中不可吸烟、饮水及吃东西，使用后及时清洗手、脸等暴露部位皮肤并更换衣物。</w:t>
            </w:r>
            <w:r>
              <w:rPr>
                <w:rStyle w:val="style7"/>
                <w:rFonts w:hint="eastAsia"/>
              </w:rPr>
              <w:t xml:space="preserve"> 3.</w:t>
            </w:r>
            <w:r>
              <w:rPr>
                <w:rStyle w:val="style7"/>
                <w:rFonts w:hint="eastAsia"/>
              </w:rPr>
              <w:t>用过的容器应妥善处理，不可作他用，也不可随意丢弃。</w:t>
            </w:r>
            <w:r>
              <w:rPr>
                <w:rStyle w:val="style7"/>
                <w:rFonts w:hint="eastAsia"/>
              </w:rPr>
              <w:t>4.</w:t>
            </w:r>
            <w:r>
              <w:rPr>
                <w:rStyle w:val="style7"/>
                <w:rFonts w:hint="eastAsia"/>
              </w:rPr>
              <w:t>禁止儿童、孕妇及哺乳期妇女接触。过敏者禁用，使用中有任何不良反应请及时就</w:t>
            </w:r>
            <w:r>
              <w:rPr>
                <w:rStyle w:val="style7"/>
                <w:rFonts w:hint="eastAsia"/>
              </w:rPr>
              <w:t>医。</w:t>
            </w:r>
          </w:p>
        </w:tc>
      </w:tr>
      <w:tr w:rsidR="00000000">
        <w:trPr>
          <w:divId w:val="102933480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本品对眼睛有轻度刺激性。急救措施：使用中或使用后如果感觉不适，应立即停止工作，采取急救措施，并携带标签送医院就诊。</w:t>
            </w:r>
            <w:r>
              <w:rPr>
                <w:rStyle w:val="style7"/>
                <w:rFonts w:hint="eastAsia"/>
              </w:rPr>
              <w:t xml:space="preserve"> </w:t>
            </w:r>
            <w:r>
              <w:rPr>
                <w:rStyle w:val="style7"/>
                <w:rFonts w:hint="eastAsia"/>
              </w:rPr>
              <w:t>皮肤接触：立即脱去污染的衣物，用软布去除沾染农药，用大量清水和肥皂冲洗。</w:t>
            </w:r>
            <w:r>
              <w:rPr>
                <w:rStyle w:val="style7"/>
                <w:rFonts w:hint="eastAsia"/>
              </w:rPr>
              <w:t xml:space="preserve"> </w:t>
            </w:r>
            <w:r>
              <w:rPr>
                <w:rStyle w:val="style7"/>
                <w:rFonts w:hint="eastAsia"/>
              </w:rPr>
              <w:t>眼睛溅入：立即用流</w:t>
            </w:r>
            <w:r>
              <w:rPr>
                <w:rStyle w:val="style7"/>
                <w:rFonts w:hint="eastAsia"/>
              </w:rPr>
              <w:lastRenderedPageBreak/>
              <w:t>动清水冲洗不少于</w:t>
            </w:r>
            <w:r>
              <w:rPr>
                <w:rStyle w:val="style7"/>
                <w:rFonts w:hint="eastAsia"/>
              </w:rPr>
              <w:t>15</w:t>
            </w:r>
            <w:r>
              <w:rPr>
                <w:rStyle w:val="style7"/>
                <w:rFonts w:hint="eastAsia"/>
              </w:rPr>
              <w:t>分钟。</w:t>
            </w:r>
            <w:r>
              <w:rPr>
                <w:rStyle w:val="style7"/>
                <w:rFonts w:hint="eastAsia"/>
              </w:rPr>
              <w:t xml:space="preserve"> </w:t>
            </w:r>
            <w:r>
              <w:rPr>
                <w:rStyle w:val="style7"/>
                <w:rFonts w:hint="eastAsia"/>
              </w:rPr>
              <w:t>吸入：立即离开施药现场，转移到空气清新处。</w:t>
            </w:r>
            <w:r>
              <w:rPr>
                <w:rStyle w:val="style7"/>
                <w:rFonts w:hint="eastAsia"/>
              </w:rPr>
              <w:t xml:space="preserve"> </w:t>
            </w:r>
            <w:r>
              <w:rPr>
                <w:rStyle w:val="style7"/>
                <w:rFonts w:hint="eastAsia"/>
              </w:rPr>
              <w:t>误食：立即停止服用，用清水充分漱口后，携带农药标签到医院就诊。</w:t>
            </w:r>
          </w:p>
        </w:tc>
      </w:tr>
      <w:tr w:rsidR="00000000">
        <w:trPr>
          <w:divId w:val="1029334804"/>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本品应贮存在干燥、阴凉、通风、防雨处，远离火源或热源。置于儿童接触不到的地方，并加锁。不能与食品、饮料、粮食、饲料等</w:t>
            </w:r>
            <w:r>
              <w:rPr>
                <w:rStyle w:val="style7"/>
                <w:rFonts w:hint="eastAsia"/>
              </w:rPr>
              <w:t>混合储存。</w:t>
            </w:r>
          </w:p>
        </w:tc>
      </w:tr>
      <w:tr w:rsidR="00000000">
        <w:trPr>
          <w:divId w:val="102933480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02933480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51998120"/>
          <w:tblCellSpacing w:w="0" w:type="dxa"/>
        </w:trPr>
        <w:tc>
          <w:tcPr>
            <w:tcW w:w="0" w:type="auto"/>
            <w:vAlign w:val="center"/>
            <w:hideMark/>
          </w:tcPr>
          <w:p w:rsidR="00000000" w:rsidRDefault="009D0165">
            <w:r>
              <w:rPr>
                <w:rStyle w:val="style4"/>
                <w:rFonts w:hint="eastAsia"/>
              </w:rPr>
              <w:t>登记证号：</w:t>
            </w:r>
            <w:r>
              <w:rPr>
                <w:rFonts w:hint="eastAsia"/>
              </w:rPr>
              <w:t>PD20210397</w:t>
            </w:r>
          </w:p>
        </w:tc>
      </w:tr>
      <w:tr w:rsidR="00000000">
        <w:trPr>
          <w:divId w:val="1751998120"/>
          <w:tblCellSpacing w:w="0" w:type="dxa"/>
        </w:trPr>
        <w:tc>
          <w:tcPr>
            <w:tcW w:w="0" w:type="auto"/>
            <w:vAlign w:val="center"/>
            <w:hideMark/>
          </w:tcPr>
          <w:p w:rsidR="00000000" w:rsidRDefault="009D0165">
            <w:r>
              <w:rPr>
                <w:rStyle w:val="style4"/>
                <w:rFonts w:hint="eastAsia"/>
              </w:rPr>
              <w:t>登记证持有人：</w:t>
            </w:r>
            <w:r>
              <w:rPr>
                <w:rFonts w:hint="eastAsia"/>
              </w:rPr>
              <w:t>郑州郑氏化工产品有限公司</w:t>
            </w:r>
          </w:p>
        </w:tc>
      </w:tr>
      <w:tr w:rsidR="00000000">
        <w:trPr>
          <w:divId w:val="1751998120"/>
          <w:tblCellSpacing w:w="0" w:type="dxa"/>
        </w:trPr>
        <w:tc>
          <w:tcPr>
            <w:tcW w:w="0" w:type="auto"/>
            <w:vAlign w:val="center"/>
            <w:hideMark/>
          </w:tcPr>
          <w:p w:rsidR="00000000" w:rsidRDefault="009D0165">
            <w:r>
              <w:rPr>
                <w:rStyle w:val="style4"/>
                <w:rFonts w:hint="eastAsia"/>
              </w:rPr>
              <w:t>农药名称：</w:t>
            </w:r>
            <w:r>
              <w:rPr>
                <w:rFonts w:hint="eastAsia"/>
              </w:rPr>
              <w:t>萘乙·乙烯利</w:t>
            </w:r>
          </w:p>
        </w:tc>
      </w:tr>
      <w:tr w:rsidR="00000000">
        <w:trPr>
          <w:divId w:val="1751998120"/>
          <w:tblCellSpacing w:w="0" w:type="dxa"/>
        </w:trPr>
        <w:tc>
          <w:tcPr>
            <w:tcW w:w="0" w:type="auto"/>
            <w:vAlign w:val="center"/>
            <w:hideMark/>
          </w:tcPr>
          <w:p w:rsidR="00000000" w:rsidRDefault="009D0165">
            <w:r>
              <w:rPr>
                <w:rStyle w:val="style4"/>
                <w:rFonts w:hint="eastAsia"/>
              </w:rPr>
              <w:t>剂型：</w:t>
            </w:r>
            <w:r>
              <w:rPr>
                <w:rFonts w:hint="eastAsia"/>
              </w:rPr>
              <w:t>可溶液剂</w:t>
            </w:r>
          </w:p>
        </w:tc>
      </w:tr>
      <w:tr w:rsidR="00000000">
        <w:trPr>
          <w:divId w:val="1751998120"/>
          <w:tblCellSpacing w:w="0" w:type="dxa"/>
        </w:trPr>
        <w:tc>
          <w:tcPr>
            <w:tcW w:w="0" w:type="auto"/>
            <w:vAlign w:val="center"/>
            <w:hideMark/>
          </w:tcPr>
          <w:p w:rsidR="00000000" w:rsidRDefault="009D0165">
            <w:pPr>
              <w:divId w:val="65826905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0" name="图片 59"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751998120"/>
          <w:tblCellSpacing w:w="0" w:type="dxa"/>
        </w:trPr>
        <w:tc>
          <w:tcPr>
            <w:tcW w:w="0" w:type="auto"/>
            <w:vAlign w:val="center"/>
            <w:hideMark/>
          </w:tcPr>
          <w:p w:rsidR="00000000" w:rsidRDefault="009D0165">
            <w:r>
              <w:rPr>
                <w:rStyle w:val="style4"/>
                <w:rFonts w:hint="eastAsia"/>
              </w:rPr>
              <w:t>总有效成分含量：</w:t>
            </w:r>
            <w:r>
              <w:rPr>
                <w:rFonts w:hint="eastAsia"/>
              </w:rPr>
              <w:t>8%</w:t>
            </w:r>
          </w:p>
        </w:tc>
      </w:tr>
      <w:tr w:rsidR="00000000">
        <w:trPr>
          <w:divId w:val="1751998120"/>
          <w:tblCellSpacing w:w="0" w:type="dxa"/>
        </w:trPr>
        <w:tc>
          <w:tcPr>
            <w:tcW w:w="0" w:type="auto"/>
            <w:vAlign w:val="center"/>
            <w:hideMark/>
          </w:tcPr>
          <w:p w:rsidR="00000000" w:rsidRDefault="009D0165">
            <w:pPr>
              <w:divId w:val="1210605533"/>
            </w:pPr>
            <w:r>
              <w:rPr>
                <w:rFonts w:hint="eastAsia"/>
              </w:rPr>
              <w:t>有效成分及其含量：</w:t>
            </w:r>
            <w:r>
              <w:rPr>
                <w:rFonts w:hint="eastAsia"/>
              </w:rPr>
              <w:t xml:space="preserve"> </w:t>
            </w:r>
          </w:p>
          <w:p w:rsidR="00000000" w:rsidRDefault="009D0165">
            <w:r>
              <w:rPr>
                <w:rFonts w:hint="eastAsia"/>
              </w:rPr>
              <w:t xml:space="preserve">    </w:t>
            </w:r>
            <w:r>
              <w:rPr>
                <w:rFonts w:hint="eastAsia"/>
              </w:rPr>
              <w:t>乙烯利</w:t>
            </w:r>
            <w:r>
              <w:rPr>
                <w:rFonts w:hint="eastAsia"/>
              </w:rPr>
              <w:t xml:space="preserve">7.8%    </w:t>
            </w:r>
            <w:r>
              <w:rPr>
                <w:rFonts w:hint="eastAsia"/>
              </w:rPr>
              <w:t>萘乙酸</w:t>
            </w:r>
            <w:r>
              <w:rPr>
                <w:rFonts w:hint="eastAsia"/>
              </w:rPr>
              <w:t xml:space="preserve">0.2%    </w:t>
            </w:r>
          </w:p>
        </w:tc>
      </w:tr>
      <w:tr w:rsidR="00000000">
        <w:trPr>
          <w:divId w:val="1751998120"/>
          <w:tblCellSpacing w:w="0" w:type="dxa"/>
        </w:trPr>
        <w:tc>
          <w:tcPr>
            <w:tcW w:w="0" w:type="auto"/>
            <w:vAlign w:val="center"/>
            <w:hideMark/>
          </w:tcPr>
          <w:p w:rsidR="00000000" w:rsidRDefault="009D0165">
            <w:pPr>
              <w:divId w:val="119053485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200-300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75199812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使用技术和使用方法：</w:t>
            </w:r>
            <w:r>
              <w:rPr>
                <w:rStyle w:val="style7"/>
                <w:rFonts w:hint="eastAsia"/>
              </w:rPr>
              <w:t xml:space="preserve"> 1.</w:t>
            </w:r>
            <w:r>
              <w:rPr>
                <w:rStyle w:val="style7"/>
                <w:rFonts w:hint="eastAsia"/>
              </w:rPr>
              <w:t>于姜营养旺长期（根茎膨大期）茎叶喷雾使用，稀释</w:t>
            </w:r>
            <w:r>
              <w:rPr>
                <w:rStyle w:val="style7"/>
                <w:rFonts w:hint="eastAsia"/>
              </w:rPr>
              <w:t>150-300</w:t>
            </w:r>
            <w:r>
              <w:rPr>
                <w:rStyle w:val="style7"/>
                <w:rFonts w:hint="eastAsia"/>
              </w:rPr>
              <w:t>倍液，间隔</w:t>
            </w:r>
            <w:r>
              <w:rPr>
                <w:rStyle w:val="style7"/>
                <w:rFonts w:hint="eastAsia"/>
              </w:rPr>
              <w:t>10</w:t>
            </w:r>
            <w:r>
              <w:rPr>
                <w:rStyle w:val="style7"/>
                <w:rFonts w:hint="eastAsia"/>
              </w:rPr>
              <w:t>～</w:t>
            </w:r>
            <w:r>
              <w:rPr>
                <w:rStyle w:val="style7"/>
                <w:rFonts w:hint="eastAsia"/>
              </w:rPr>
              <w:t>15</w:t>
            </w:r>
            <w:r>
              <w:rPr>
                <w:rStyle w:val="style7"/>
                <w:rFonts w:hint="eastAsia"/>
              </w:rPr>
              <w:t>天喷施一次。每季最多使用</w:t>
            </w:r>
            <w:r>
              <w:rPr>
                <w:rStyle w:val="style7"/>
                <w:rFonts w:hint="eastAsia"/>
              </w:rPr>
              <w:t>2</w:t>
            </w:r>
            <w:r>
              <w:rPr>
                <w:rStyle w:val="style7"/>
                <w:rFonts w:hint="eastAsia"/>
              </w:rPr>
              <w:t>次，安全间隔为</w:t>
            </w:r>
            <w:r>
              <w:rPr>
                <w:rStyle w:val="style7"/>
                <w:rFonts w:hint="eastAsia"/>
              </w:rPr>
              <w:t>20</w:t>
            </w:r>
            <w:r>
              <w:rPr>
                <w:rStyle w:val="style7"/>
                <w:rFonts w:hint="eastAsia"/>
              </w:rPr>
              <w:t>天。</w:t>
            </w:r>
            <w:r>
              <w:rPr>
                <w:rStyle w:val="style7"/>
                <w:rFonts w:hint="eastAsia"/>
              </w:rPr>
              <w:t xml:space="preserve"> 2. </w:t>
            </w:r>
            <w:r>
              <w:rPr>
                <w:rStyle w:val="style7"/>
                <w:rFonts w:hint="eastAsia"/>
              </w:rPr>
              <w:t>大风天气或预计</w:t>
            </w:r>
            <w:r>
              <w:rPr>
                <w:rStyle w:val="style7"/>
                <w:rFonts w:hint="eastAsia"/>
              </w:rPr>
              <w:t>1</w:t>
            </w:r>
            <w:r>
              <w:rPr>
                <w:rStyle w:val="style7"/>
                <w:rFonts w:hint="eastAsia"/>
              </w:rPr>
              <w:t>小时内有降雨时请勿施药。</w:t>
            </w:r>
          </w:p>
        </w:tc>
      </w:tr>
      <w:tr w:rsidR="00000000">
        <w:trPr>
          <w:divId w:val="175199812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由萘乙酸钠（活性成分为萘乙酸）和乙烯利复配而成。萘乙酸具有调节生长、促进细胞分裂与扩大，启动动根原基早萌发，诱导形成不定根，增加坐果，保花保果，加速幼果生长发育、减少落果等作用。乙烯利用于作物的增产与催熟</w:t>
            </w:r>
            <w:r>
              <w:rPr>
                <w:rStyle w:val="style7"/>
                <w:rFonts w:hint="eastAsia"/>
              </w:rPr>
              <w:t>,</w:t>
            </w:r>
            <w:r>
              <w:rPr>
                <w:rStyle w:val="style7"/>
                <w:rFonts w:hint="eastAsia"/>
              </w:rPr>
              <w:t>促进果实成熟及叶片、果实的脱落</w:t>
            </w:r>
            <w:r>
              <w:rPr>
                <w:rStyle w:val="style7"/>
                <w:rFonts w:hint="eastAsia"/>
              </w:rPr>
              <w:t xml:space="preserve"> </w:t>
            </w:r>
            <w:r>
              <w:rPr>
                <w:rStyle w:val="style7"/>
                <w:rFonts w:hint="eastAsia"/>
              </w:rPr>
              <w:t>，矮化植株，促进分蘖，健壮根茎，改变雌雄花的比率</w:t>
            </w:r>
            <w:r>
              <w:rPr>
                <w:rStyle w:val="style7"/>
                <w:rFonts w:hint="eastAsia"/>
              </w:rPr>
              <w:t>，诱导某些作物雄性不育等。</w:t>
            </w:r>
          </w:p>
        </w:tc>
      </w:tr>
      <w:tr w:rsidR="00000000">
        <w:trPr>
          <w:divId w:val="175199812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 xml:space="preserve">1. </w:t>
            </w:r>
            <w:r>
              <w:rPr>
                <w:rStyle w:val="style7"/>
                <w:rFonts w:hint="eastAsia"/>
              </w:rPr>
              <w:t>使用本品时应采取安全防护措施，穿防护服，戴口罩、手套，避免刺激眼睛、皮肤接触及口鼻吸入，切勿吸烟或饮食。使用后及时洗手。</w:t>
            </w:r>
            <w:r>
              <w:rPr>
                <w:rStyle w:val="style7"/>
                <w:rFonts w:hint="eastAsia"/>
              </w:rPr>
              <w:t xml:space="preserve"> 2. </w:t>
            </w:r>
            <w:r>
              <w:rPr>
                <w:rStyle w:val="style7"/>
                <w:rFonts w:hint="eastAsia"/>
              </w:rPr>
              <w:t>在桑田附近使用时，应采用最外围桑树作为隔离带。</w:t>
            </w:r>
            <w:r>
              <w:rPr>
                <w:rStyle w:val="style7"/>
                <w:rFonts w:hint="eastAsia"/>
              </w:rPr>
              <w:t xml:space="preserve"> 3. </w:t>
            </w:r>
            <w:r>
              <w:rPr>
                <w:rStyle w:val="style7"/>
                <w:rFonts w:hint="eastAsia"/>
              </w:rPr>
              <w:t>禁止在捕食性天敌和寄生性天敌放飞区域施用本产品。</w:t>
            </w:r>
            <w:r>
              <w:rPr>
                <w:rStyle w:val="style7"/>
                <w:rFonts w:hint="eastAsia"/>
              </w:rPr>
              <w:t xml:space="preserve"> 4. </w:t>
            </w:r>
            <w:r>
              <w:rPr>
                <w:rStyle w:val="style7"/>
                <w:rFonts w:hint="eastAsia"/>
              </w:rPr>
              <w:t>禁止在河塘等水体中清洗施药器具，避免药液污染水源地。</w:t>
            </w:r>
            <w:r>
              <w:rPr>
                <w:rStyle w:val="style7"/>
                <w:rFonts w:hint="eastAsia"/>
              </w:rPr>
              <w:t xml:space="preserve"> 5 </w:t>
            </w:r>
            <w:r>
              <w:rPr>
                <w:rStyle w:val="style7"/>
                <w:rFonts w:hint="eastAsia"/>
              </w:rPr>
              <w:t>用过的容器或废弃包装应妥善处理，切勿他用或随意丢弃。</w:t>
            </w:r>
            <w:r>
              <w:rPr>
                <w:rStyle w:val="style7"/>
                <w:rFonts w:hint="eastAsia"/>
              </w:rPr>
              <w:t xml:space="preserve"> 6. </w:t>
            </w:r>
            <w:r>
              <w:rPr>
                <w:rStyle w:val="style7"/>
                <w:rFonts w:hint="eastAsia"/>
              </w:rPr>
              <w:t>禁止孕妇、哺乳期妇女及过敏者接触本品</w:t>
            </w:r>
          </w:p>
        </w:tc>
      </w:tr>
      <w:tr w:rsidR="00000000">
        <w:trPr>
          <w:divId w:val="175199812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中毒症状：无典型中毒症状。</w:t>
            </w:r>
            <w:r>
              <w:rPr>
                <w:rStyle w:val="style7"/>
                <w:rFonts w:hint="eastAsia"/>
              </w:rPr>
              <w:t xml:space="preserve"> </w:t>
            </w:r>
            <w:r>
              <w:rPr>
                <w:rStyle w:val="style7"/>
                <w:rFonts w:hint="eastAsia"/>
              </w:rPr>
              <w:t>急救措施：如不慎</w:t>
            </w:r>
            <w:r>
              <w:rPr>
                <w:rStyle w:val="style7"/>
                <w:rFonts w:hint="eastAsia"/>
              </w:rPr>
              <w:t>溅入眼睛或接触皮肤，应立即用大量清水冲洗至少</w:t>
            </w:r>
            <w:r>
              <w:rPr>
                <w:rStyle w:val="style7"/>
                <w:rFonts w:hint="eastAsia"/>
              </w:rPr>
              <w:t>15</w:t>
            </w:r>
            <w:r>
              <w:rPr>
                <w:rStyle w:val="style7"/>
                <w:rFonts w:hint="eastAsia"/>
              </w:rPr>
              <w:t>分钟；如不慎吸入，应立即转移至空气流通处；如不慎误服，立即携此标签送医对症治疗。</w:t>
            </w:r>
          </w:p>
        </w:tc>
      </w:tr>
      <w:tr w:rsidR="00000000">
        <w:trPr>
          <w:divId w:val="175199812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lastRenderedPageBreak/>
              <w:t xml:space="preserve">1. </w:t>
            </w:r>
            <w:r>
              <w:rPr>
                <w:rStyle w:val="style7"/>
                <w:rFonts w:hint="eastAsia"/>
              </w:rPr>
              <w:t>本品应贮存于阴凉、干燥、通风、防雨处，远离火源及热源。</w:t>
            </w:r>
            <w:r>
              <w:rPr>
                <w:rStyle w:val="style7"/>
                <w:rFonts w:hint="eastAsia"/>
              </w:rPr>
              <w:t xml:space="preserve"> 2. </w:t>
            </w:r>
            <w:r>
              <w:rPr>
                <w:rStyle w:val="style7"/>
                <w:rFonts w:hint="eastAsia"/>
              </w:rPr>
              <w:t>本品应远离家禽，不能与食品、饮料、饲料和粮食等同贮同运。</w:t>
            </w:r>
            <w:r>
              <w:rPr>
                <w:rStyle w:val="style7"/>
                <w:rFonts w:hint="eastAsia"/>
              </w:rPr>
              <w:t xml:space="preserve"> 3. </w:t>
            </w:r>
            <w:r>
              <w:rPr>
                <w:rStyle w:val="style7"/>
                <w:rFonts w:hint="eastAsia"/>
              </w:rPr>
              <w:t>本品应贮存于儿童触及不到的地方并加锁保存。</w:t>
            </w:r>
          </w:p>
        </w:tc>
      </w:tr>
      <w:tr w:rsidR="00000000">
        <w:trPr>
          <w:divId w:val="1751998120"/>
          <w:tblCellSpacing w:w="0" w:type="dxa"/>
        </w:trPr>
        <w:tc>
          <w:tcPr>
            <w:tcW w:w="0" w:type="auto"/>
            <w:vAlign w:val="center"/>
            <w:hideMark/>
          </w:tcPr>
          <w:p w:rsidR="00000000" w:rsidRDefault="009D0165">
            <w:r>
              <w:rPr>
                <w:rStyle w:val="style4"/>
                <w:rFonts w:hint="eastAsia"/>
              </w:rPr>
              <w:lastRenderedPageBreak/>
              <w:t>质量保证期：</w:t>
            </w:r>
            <w:r>
              <w:rPr>
                <w:rStyle w:val="style7"/>
                <w:rFonts w:hint="eastAsia"/>
              </w:rPr>
              <w:t>2</w:t>
            </w:r>
            <w:r>
              <w:rPr>
                <w:rStyle w:val="style7"/>
                <w:rFonts w:hint="eastAsia"/>
              </w:rPr>
              <w:t>年</w:t>
            </w:r>
          </w:p>
        </w:tc>
      </w:tr>
      <w:tr w:rsidR="00000000">
        <w:trPr>
          <w:divId w:val="175199812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363363756"/>
          <w:tblCellSpacing w:w="0" w:type="dxa"/>
        </w:trPr>
        <w:tc>
          <w:tcPr>
            <w:tcW w:w="0" w:type="auto"/>
            <w:vAlign w:val="center"/>
            <w:hideMark/>
          </w:tcPr>
          <w:p w:rsidR="00000000" w:rsidRDefault="009D0165">
            <w:r>
              <w:rPr>
                <w:rStyle w:val="style4"/>
                <w:rFonts w:hint="eastAsia"/>
              </w:rPr>
              <w:t>登记证号：</w:t>
            </w:r>
            <w:r>
              <w:rPr>
                <w:rFonts w:hint="eastAsia"/>
              </w:rPr>
              <w:t>PD20210437</w:t>
            </w:r>
          </w:p>
        </w:tc>
      </w:tr>
      <w:tr w:rsidR="00000000">
        <w:trPr>
          <w:divId w:val="1363363756"/>
          <w:tblCellSpacing w:w="0" w:type="dxa"/>
        </w:trPr>
        <w:tc>
          <w:tcPr>
            <w:tcW w:w="0" w:type="auto"/>
            <w:vAlign w:val="center"/>
            <w:hideMark/>
          </w:tcPr>
          <w:p w:rsidR="00000000" w:rsidRDefault="009D0165">
            <w:r>
              <w:rPr>
                <w:rStyle w:val="style4"/>
                <w:rFonts w:hint="eastAsia"/>
              </w:rPr>
              <w:t>登记证持有人：</w:t>
            </w:r>
            <w:r>
              <w:rPr>
                <w:rFonts w:hint="eastAsia"/>
              </w:rPr>
              <w:t>陕西麦可罗生物科技有限公司</w:t>
            </w:r>
          </w:p>
        </w:tc>
      </w:tr>
      <w:tr w:rsidR="00000000">
        <w:trPr>
          <w:divId w:val="1363363756"/>
          <w:tblCellSpacing w:w="0" w:type="dxa"/>
        </w:trPr>
        <w:tc>
          <w:tcPr>
            <w:tcW w:w="0" w:type="auto"/>
            <w:vAlign w:val="center"/>
            <w:hideMark/>
          </w:tcPr>
          <w:p w:rsidR="00000000" w:rsidRDefault="009D0165">
            <w:r>
              <w:rPr>
                <w:rStyle w:val="style4"/>
                <w:rFonts w:hint="eastAsia"/>
              </w:rPr>
              <w:t>农药名称：</w:t>
            </w:r>
            <w:r>
              <w:rPr>
                <w:rFonts w:hint="eastAsia"/>
              </w:rPr>
              <w:t>多抗霉素</w:t>
            </w:r>
          </w:p>
        </w:tc>
      </w:tr>
      <w:tr w:rsidR="00000000">
        <w:trPr>
          <w:divId w:val="1363363756"/>
          <w:tblCellSpacing w:w="0" w:type="dxa"/>
        </w:trPr>
        <w:tc>
          <w:tcPr>
            <w:tcW w:w="0" w:type="auto"/>
            <w:vAlign w:val="center"/>
            <w:hideMark/>
          </w:tcPr>
          <w:p w:rsidR="00000000" w:rsidRDefault="009D0165">
            <w:r>
              <w:rPr>
                <w:rStyle w:val="style4"/>
                <w:rFonts w:hint="eastAsia"/>
              </w:rPr>
              <w:t>剂型：</w:t>
            </w:r>
            <w:r>
              <w:rPr>
                <w:rFonts w:hint="eastAsia"/>
              </w:rPr>
              <w:t>可溶粒剂</w:t>
            </w:r>
          </w:p>
        </w:tc>
      </w:tr>
      <w:tr w:rsidR="00000000">
        <w:trPr>
          <w:divId w:val="1363363756"/>
          <w:tblCellSpacing w:w="0" w:type="dxa"/>
        </w:trPr>
        <w:tc>
          <w:tcPr>
            <w:tcW w:w="0" w:type="auto"/>
            <w:vAlign w:val="center"/>
            <w:hideMark/>
          </w:tcPr>
          <w:p w:rsidR="00000000" w:rsidRDefault="009D0165">
            <w:pPr>
              <w:divId w:val="1829708408"/>
            </w:pPr>
            <w:r>
              <w:rPr>
                <w:rStyle w:val="style4"/>
                <w:rFonts w:hint="eastAsia"/>
              </w:rPr>
              <w:t>毒性及其标识：</w:t>
            </w:r>
            <w:r>
              <w:rPr>
                <w:rFonts w:hint="eastAsia"/>
              </w:rPr>
              <w:t xml:space="preserve"> </w:t>
            </w:r>
          </w:p>
        </w:tc>
      </w:tr>
      <w:tr w:rsidR="00000000">
        <w:trPr>
          <w:divId w:val="1363363756"/>
          <w:tblCellSpacing w:w="0" w:type="dxa"/>
        </w:trPr>
        <w:tc>
          <w:tcPr>
            <w:tcW w:w="0" w:type="auto"/>
            <w:vAlign w:val="center"/>
            <w:hideMark/>
          </w:tcPr>
          <w:p w:rsidR="00000000" w:rsidRDefault="009D0165">
            <w:r>
              <w:rPr>
                <w:rStyle w:val="style4"/>
                <w:rFonts w:hint="eastAsia"/>
              </w:rPr>
              <w:t>总有效成分含量：</w:t>
            </w:r>
            <w:r>
              <w:rPr>
                <w:rFonts w:hint="eastAsia"/>
              </w:rPr>
              <w:t>10%</w:t>
            </w:r>
          </w:p>
        </w:tc>
      </w:tr>
      <w:tr w:rsidR="00000000">
        <w:trPr>
          <w:divId w:val="1363363756"/>
          <w:tblCellSpacing w:w="0" w:type="dxa"/>
        </w:trPr>
        <w:tc>
          <w:tcPr>
            <w:tcW w:w="0" w:type="auto"/>
            <w:vAlign w:val="center"/>
            <w:hideMark/>
          </w:tcPr>
          <w:p w:rsidR="00000000" w:rsidRDefault="009D0165">
            <w:pPr>
              <w:divId w:val="1783920596"/>
            </w:pPr>
            <w:r>
              <w:rPr>
                <w:rFonts w:hint="eastAsia"/>
              </w:rPr>
              <w:t>有效成分及其含量：</w:t>
            </w:r>
            <w:r>
              <w:rPr>
                <w:rFonts w:hint="eastAsia"/>
              </w:rPr>
              <w:t xml:space="preserve"> </w:t>
            </w:r>
          </w:p>
          <w:p w:rsidR="00000000" w:rsidRDefault="009D0165">
            <w:r>
              <w:rPr>
                <w:rFonts w:hint="eastAsia"/>
              </w:rPr>
              <w:t xml:space="preserve">    </w:t>
            </w:r>
            <w:r>
              <w:rPr>
                <w:rFonts w:hint="eastAsia"/>
              </w:rPr>
              <w:t>多抗霉素</w:t>
            </w:r>
            <w:r>
              <w:rPr>
                <w:rFonts w:hint="eastAsia"/>
              </w:rPr>
              <w:t xml:space="preserve">10%    </w:t>
            </w:r>
          </w:p>
        </w:tc>
      </w:tr>
      <w:tr w:rsidR="00000000">
        <w:trPr>
          <w:divId w:val="1363363756"/>
          <w:tblCellSpacing w:w="0" w:type="dxa"/>
        </w:trPr>
        <w:tc>
          <w:tcPr>
            <w:tcW w:w="0" w:type="auto"/>
            <w:vAlign w:val="center"/>
            <w:hideMark/>
          </w:tcPr>
          <w:p w:rsidR="00000000" w:rsidRDefault="009D0165">
            <w:pPr>
              <w:divId w:val="59960640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赤星病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80</w:t>
                  </w:r>
                  <w:smartTag w:uri="urn:schemas-microsoft-com:office:smarttags" w:element="chmetcnv">
                    <w:smartTagPr>
                      <w:attr w:name="UnitName" w:val="克"/>
                      <w:attr w:name="SourceValue" w:val="90"/>
                      <w:attr w:name="HasSpace" w:val="False"/>
                      <w:attr w:name="Negative" w:val="True"/>
                      <w:attr w:name="NumberType" w:val="1"/>
                      <w:attr w:name="TCSC" w:val="0"/>
                    </w:smartTagPr>
                    <w:r>
                      <w:rPr>
                        <w:rStyle w:val="style7"/>
                        <w:rFonts w:hint="eastAsia"/>
                      </w:rPr>
                      <w:t>-90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363363756"/>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、本品应于烟草赤星病发病前期或发病初期开始喷雾。</w:t>
            </w:r>
            <w:r>
              <w:rPr>
                <w:rStyle w:val="style7"/>
                <w:rFonts w:hint="eastAsia"/>
              </w:rPr>
              <w:t>2</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 </w:t>
            </w:r>
            <w:r>
              <w:rPr>
                <w:rStyle w:val="style7"/>
                <w:rFonts w:hint="eastAsia"/>
              </w:rPr>
              <w:t>安全使用标准：每季最多施药</w:t>
            </w:r>
            <w:r>
              <w:rPr>
                <w:rStyle w:val="style7"/>
                <w:rFonts w:hint="eastAsia"/>
              </w:rPr>
              <w:t>3</w:t>
            </w:r>
            <w:r>
              <w:rPr>
                <w:rStyle w:val="style7"/>
                <w:rFonts w:hint="eastAsia"/>
              </w:rPr>
              <w:t>次，施药间隔</w:t>
            </w:r>
            <w:r>
              <w:rPr>
                <w:rStyle w:val="style7"/>
                <w:rFonts w:hint="eastAsia"/>
              </w:rPr>
              <w:t>7-10</w:t>
            </w:r>
            <w:r>
              <w:rPr>
                <w:rStyle w:val="style7"/>
                <w:rFonts w:hint="eastAsia"/>
              </w:rPr>
              <w:t>天。</w:t>
            </w:r>
          </w:p>
        </w:tc>
      </w:tr>
      <w:tr w:rsidR="00000000">
        <w:trPr>
          <w:divId w:val="1363363756"/>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多抗霉素属低毒杀菌剂，是金色链霉菌所产生的代谢产物，属于抗生素类杀菌剂。它具有较好的内吸性，干扰菌体细胞壁的生物合成，还能抑制病菌产孢和病斑扩大。对烟草赤星病具有较好的防治效果。</w:t>
            </w:r>
          </w:p>
        </w:tc>
      </w:tr>
      <w:tr w:rsidR="00000000">
        <w:trPr>
          <w:divId w:val="1363363756"/>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、施药时穿长衣长裤、戴手套、眼镜、口罩等，施药时不能吃东西、喝水和吸烟等。工作结束后，应用肥皂、清水洗脸、手和裸露部位。</w:t>
            </w:r>
            <w:r>
              <w:rPr>
                <w:rStyle w:val="style7"/>
                <w:rFonts w:hint="eastAsia"/>
              </w:rPr>
              <w:t>2</w:t>
            </w:r>
            <w:r>
              <w:rPr>
                <w:rStyle w:val="style7"/>
                <w:rFonts w:hint="eastAsia"/>
              </w:rPr>
              <w:t>、建议在水产养殖区，河塘等水体附近禁用，禁止在河塘等水体中清洗施药器具，避免药液流入湖泊，河流或鱼塘中污染水源。</w:t>
            </w:r>
            <w:r>
              <w:rPr>
                <w:rStyle w:val="style7"/>
                <w:rFonts w:hint="eastAsia"/>
              </w:rPr>
              <w:t>3</w:t>
            </w:r>
            <w:r>
              <w:rPr>
                <w:rStyle w:val="style7"/>
                <w:rFonts w:hint="eastAsia"/>
              </w:rPr>
              <w:t>、施药后药械应彻底清洗，剩余的药液和洗刷施药用具的水，不要倒入田间或河流、池</w:t>
            </w:r>
            <w:r>
              <w:rPr>
                <w:rStyle w:val="style7"/>
                <w:rFonts w:hint="eastAsia"/>
              </w:rPr>
              <w:t>塘等水源。</w:t>
            </w:r>
            <w:r>
              <w:rPr>
                <w:rStyle w:val="style7"/>
                <w:rFonts w:hint="eastAsia"/>
              </w:rPr>
              <w:t>4</w:t>
            </w:r>
            <w:r>
              <w:rPr>
                <w:rStyle w:val="style7"/>
                <w:rFonts w:hint="eastAsia"/>
              </w:rPr>
              <w:t>、建议在七星瓢虫等天敌放飞区域禁用。</w:t>
            </w:r>
            <w:r>
              <w:rPr>
                <w:rStyle w:val="style7"/>
                <w:rFonts w:hint="eastAsia"/>
              </w:rPr>
              <w:t>5</w:t>
            </w:r>
            <w:r>
              <w:rPr>
                <w:rStyle w:val="style7"/>
                <w:rFonts w:hint="eastAsia"/>
              </w:rPr>
              <w:t>、建议蚕室及桑园附近禁用，或采用最外围桑树作为隔离带，以降低对家蚕的风险。</w:t>
            </w:r>
            <w:r>
              <w:rPr>
                <w:rStyle w:val="style7"/>
                <w:rFonts w:hint="eastAsia"/>
              </w:rPr>
              <w:t>6</w:t>
            </w:r>
            <w:r>
              <w:rPr>
                <w:rStyle w:val="style7"/>
                <w:rFonts w:hint="eastAsia"/>
              </w:rPr>
              <w:t>、避免孕妇及哺乳期妇女接触。</w:t>
            </w:r>
            <w:r>
              <w:rPr>
                <w:rStyle w:val="style7"/>
                <w:rFonts w:hint="eastAsia"/>
              </w:rPr>
              <w:t>7</w:t>
            </w:r>
            <w:r>
              <w:rPr>
                <w:rStyle w:val="style7"/>
                <w:rFonts w:hint="eastAsia"/>
              </w:rPr>
              <w:t>、废弃物要妥善处理。不能做他用。</w:t>
            </w:r>
          </w:p>
        </w:tc>
      </w:tr>
      <w:tr w:rsidR="00000000">
        <w:trPr>
          <w:divId w:val="1363363756"/>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本产品对眼睛有刺激性，避药液接触眼睛、粘膜等。</w:t>
            </w:r>
            <w:r>
              <w:rPr>
                <w:rStyle w:val="style7"/>
                <w:rFonts w:hint="eastAsia"/>
              </w:rPr>
              <w:t xml:space="preserve"> </w:t>
            </w:r>
            <w:r>
              <w:rPr>
                <w:rStyle w:val="style7"/>
                <w:rFonts w:hint="eastAsia"/>
              </w:rPr>
              <w:t>中毒症状：正常使用下，本品无人体中毒的报道。</w:t>
            </w:r>
            <w:r>
              <w:rPr>
                <w:rStyle w:val="style7"/>
                <w:rFonts w:hint="eastAsia"/>
              </w:rPr>
              <w:t xml:space="preserve"> </w:t>
            </w:r>
            <w:r>
              <w:rPr>
                <w:rStyle w:val="style7"/>
                <w:rFonts w:hint="eastAsia"/>
              </w:rPr>
              <w:t>急救措施：不慎吸入，立即将病人移至空气流通处；不慎接触或溅入眼睛，</w:t>
            </w:r>
            <w:r>
              <w:rPr>
                <w:rStyle w:val="style7"/>
                <w:rFonts w:hint="eastAsia"/>
              </w:rPr>
              <w:t xml:space="preserve"> </w:t>
            </w:r>
            <w:r>
              <w:rPr>
                <w:rStyle w:val="style7"/>
                <w:rFonts w:hint="eastAsia"/>
              </w:rPr>
              <w:t>立即用大量清水冲洗至少</w:t>
            </w:r>
            <w:r>
              <w:rPr>
                <w:rStyle w:val="style7"/>
                <w:rFonts w:hint="eastAsia"/>
              </w:rPr>
              <w:t>15</w:t>
            </w:r>
            <w:r>
              <w:rPr>
                <w:rStyle w:val="style7"/>
                <w:rFonts w:hint="eastAsia"/>
              </w:rPr>
              <w:t>分钟；误服，立即送医，对症治疗。</w:t>
            </w:r>
          </w:p>
        </w:tc>
      </w:tr>
      <w:tr w:rsidR="00000000">
        <w:trPr>
          <w:divId w:val="1363363756"/>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本品应贮存在干燥、阴凉、通风、防雨处，远离火源或热</w:t>
            </w:r>
            <w:r>
              <w:rPr>
                <w:rStyle w:val="style7"/>
                <w:rFonts w:hint="eastAsia"/>
              </w:rPr>
              <w:t>源。</w:t>
            </w:r>
            <w:r>
              <w:rPr>
                <w:rStyle w:val="style7"/>
                <w:rFonts w:hint="eastAsia"/>
              </w:rPr>
              <w:t>2.</w:t>
            </w:r>
            <w:r>
              <w:rPr>
                <w:rStyle w:val="style7"/>
                <w:rFonts w:hint="eastAsia"/>
              </w:rPr>
              <w:t>置于儿童、无关人员触及不到的地方，并加锁保存。</w:t>
            </w:r>
            <w:r>
              <w:rPr>
                <w:rStyle w:val="style7"/>
                <w:rFonts w:hint="eastAsia"/>
              </w:rPr>
              <w:t>3.</w:t>
            </w:r>
            <w:r>
              <w:rPr>
                <w:rStyle w:val="style7"/>
                <w:rFonts w:hint="eastAsia"/>
              </w:rPr>
              <w:t>勿与食品、饮料、粮食、饲料等其</w:t>
            </w:r>
            <w:r>
              <w:rPr>
                <w:rStyle w:val="style7"/>
                <w:rFonts w:hint="eastAsia"/>
              </w:rPr>
              <w:lastRenderedPageBreak/>
              <w:t>他商品同贮同运。</w:t>
            </w:r>
          </w:p>
        </w:tc>
      </w:tr>
      <w:tr w:rsidR="00000000">
        <w:trPr>
          <w:divId w:val="1363363756"/>
          <w:tblCellSpacing w:w="0" w:type="dxa"/>
        </w:trPr>
        <w:tc>
          <w:tcPr>
            <w:tcW w:w="0" w:type="auto"/>
            <w:vAlign w:val="center"/>
            <w:hideMark/>
          </w:tcPr>
          <w:p w:rsidR="00000000" w:rsidRDefault="009D0165">
            <w:r>
              <w:rPr>
                <w:rStyle w:val="style4"/>
                <w:rFonts w:hint="eastAsia"/>
              </w:rPr>
              <w:lastRenderedPageBreak/>
              <w:t>质量保证期：</w:t>
            </w:r>
            <w:r>
              <w:rPr>
                <w:rStyle w:val="style7"/>
                <w:rFonts w:hint="eastAsia"/>
              </w:rPr>
              <w:t>2</w:t>
            </w:r>
            <w:r>
              <w:rPr>
                <w:rStyle w:val="style7"/>
                <w:rFonts w:hint="eastAsia"/>
              </w:rPr>
              <w:t>年</w:t>
            </w:r>
          </w:p>
        </w:tc>
      </w:tr>
      <w:tr w:rsidR="00000000">
        <w:trPr>
          <w:divId w:val="1363363756"/>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03725186"/>
          <w:tblCellSpacing w:w="0" w:type="dxa"/>
        </w:trPr>
        <w:tc>
          <w:tcPr>
            <w:tcW w:w="0" w:type="auto"/>
            <w:vAlign w:val="center"/>
            <w:hideMark/>
          </w:tcPr>
          <w:p w:rsidR="00000000" w:rsidRDefault="009D0165">
            <w:r>
              <w:rPr>
                <w:rStyle w:val="style4"/>
                <w:rFonts w:hint="eastAsia"/>
              </w:rPr>
              <w:t>登记证号：</w:t>
            </w:r>
            <w:r>
              <w:rPr>
                <w:rFonts w:hint="eastAsia"/>
              </w:rPr>
              <w:t>WP20210056</w:t>
            </w:r>
          </w:p>
        </w:tc>
      </w:tr>
      <w:tr w:rsidR="00000000">
        <w:trPr>
          <w:divId w:val="403725186"/>
          <w:tblCellSpacing w:w="0" w:type="dxa"/>
        </w:trPr>
        <w:tc>
          <w:tcPr>
            <w:tcW w:w="0" w:type="auto"/>
            <w:vAlign w:val="center"/>
            <w:hideMark/>
          </w:tcPr>
          <w:p w:rsidR="00000000" w:rsidRDefault="009D0165">
            <w:r>
              <w:rPr>
                <w:rStyle w:val="style4"/>
                <w:rFonts w:hint="eastAsia"/>
              </w:rPr>
              <w:t>登记证持有人：</w:t>
            </w:r>
            <w:r>
              <w:rPr>
                <w:rFonts w:hint="eastAsia"/>
              </w:rPr>
              <w:t>福州英荷日用化学品有限公司</w:t>
            </w:r>
          </w:p>
        </w:tc>
      </w:tr>
      <w:tr w:rsidR="00000000">
        <w:trPr>
          <w:divId w:val="403725186"/>
          <w:tblCellSpacing w:w="0" w:type="dxa"/>
        </w:trPr>
        <w:tc>
          <w:tcPr>
            <w:tcW w:w="0" w:type="auto"/>
            <w:vAlign w:val="center"/>
            <w:hideMark/>
          </w:tcPr>
          <w:p w:rsidR="00000000" w:rsidRDefault="009D0165">
            <w:r>
              <w:rPr>
                <w:rStyle w:val="style4"/>
                <w:rFonts w:hint="eastAsia"/>
              </w:rPr>
              <w:t>农药名称：</w:t>
            </w:r>
            <w:r>
              <w:rPr>
                <w:rFonts w:hint="eastAsia"/>
              </w:rPr>
              <w:t>驱蚊乳</w:t>
            </w:r>
          </w:p>
        </w:tc>
      </w:tr>
      <w:tr w:rsidR="00000000">
        <w:trPr>
          <w:divId w:val="403725186"/>
          <w:tblCellSpacing w:w="0" w:type="dxa"/>
        </w:trPr>
        <w:tc>
          <w:tcPr>
            <w:tcW w:w="0" w:type="auto"/>
            <w:vAlign w:val="center"/>
            <w:hideMark/>
          </w:tcPr>
          <w:p w:rsidR="00000000" w:rsidRDefault="009D0165">
            <w:r>
              <w:rPr>
                <w:rStyle w:val="style4"/>
                <w:rFonts w:hint="eastAsia"/>
              </w:rPr>
              <w:t>剂型：</w:t>
            </w:r>
            <w:r>
              <w:rPr>
                <w:rFonts w:hint="eastAsia"/>
              </w:rPr>
              <w:t>驱蚊乳</w:t>
            </w:r>
          </w:p>
        </w:tc>
      </w:tr>
      <w:tr w:rsidR="00000000">
        <w:trPr>
          <w:divId w:val="403725186"/>
          <w:tblCellSpacing w:w="0" w:type="dxa"/>
        </w:trPr>
        <w:tc>
          <w:tcPr>
            <w:tcW w:w="0" w:type="auto"/>
            <w:vAlign w:val="center"/>
            <w:hideMark/>
          </w:tcPr>
          <w:p w:rsidR="00000000" w:rsidRDefault="009D0165">
            <w:pPr>
              <w:divId w:val="751852420"/>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403725186"/>
          <w:tblCellSpacing w:w="0" w:type="dxa"/>
        </w:trPr>
        <w:tc>
          <w:tcPr>
            <w:tcW w:w="0" w:type="auto"/>
            <w:vAlign w:val="center"/>
            <w:hideMark/>
          </w:tcPr>
          <w:p w:rsidR="00000000" w:rsidRDefault="009D0165">
            <w:r>
              <w:rPr>
                <w:rStyle w:val="style4"/>
                <w:rFonts w:hint="eastAsia"/>
              </w:rPr>
              <w:t>总有效成分含量：</w:t>
            </w:r>
            <w:r>
              <w:rPr>
                <w:rFonts w:hint="eastAsia"/>
              </w:rPr>
              <w:t>10%</w:t>
            </w:r>
          </w:p>
        </w:tc>
      </w:tr>
      <w:tr w:rsidR="00000000">
        <w:trPr>
          <w:divId w:val="403725186"/>
          <w:tblCellSpacing w:w="0" w:type="dxa"/>
        </w:trPr>
        <w:tc>
          <w:tcPr>
            <w:tcW w:w="0" w:type="auto"/>
            <w:vAlign w:val="center"/>
            <w:hideMark/>
          </w:tcPr>
          <w:p w:rsidR="00000000" w:rsidRDefault="009D0165">
            <w:pPr>
              <w:divId w:val="213586603"/>
            </w:pPr>
            <w:r>
              <w:rPr>
                <w:rFonts w:hint="eastAsia"/>
              </w:rPr>
              <w:t>有效成分及其含量：</w:t>
            </w:r>
            <w:r>
              <w:rPr>
                <w:rFonts w:hint="eastAsia"/>
              </w:rPr>
              <w:t xml:space="preserve"> </w:t>
            </w:r>
          </w:p>
          <w:p w:rsidR="00000000" w:rsidRDefault="009D0165">
            <w:r>
              <w:rPr>
                <w:rFonts w:hint="eastAsia"/>
              </w:rPr>
              <w:t xml:space="preserve">    </w:t>
            </w:r>
            <w:r>
              <w:rPr>
                <w:rFonts w:hint="eastAsia"/>
              </w:rPr>
              <w:t>避蚊胺</w:t>
            </w:r>
            <w:r>
              <w:rPr>
                <w:rFonts w:hint="eastAsia"/>
              </w:rPr>
              <w:t xml:space="preserve">10%    </w:t>
            </w:r>
          </w:p>
        </w:tc>
      </w:tr>
      <w:tr w:rsidR="00000000">
        <w:trPr>
          <w:divId w:val="403725186"/>
          <w:tblCellSpacing w:w="0" w:type="dxa"/>
        </w:trPr>
        <w:tc>
          <w:tcPr>
            <w:tcW w:w="0" w:type="auto"/>
            <w:vAlign w:val="center"/>
            <w:hideMark/>
          </w:tcPr>
          <w:p w:rsidR="00000000" w:rsidRDefault="009D0165">
            <w:pPr>
              <w:divId w:val="10815622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涂抹</w:t>
                  </w:r>
                </w:p>
              </w:tc>
            </w:tr>
          </w:tbl>
          <w:p w:rsidR="00000000" w:rsidRDefault="009D0165">
            <w:pPr>
              <w:rPr>
                <w:rFonts w:ascii="Times New Roman" w:hAnsi="Times New Roman" w:cs="Times New Roman"/>
                <w:sz w:val="20"/>
                <w:szCs w:val="20"/>
              </w:rPr>
            </w:pPr>
          </w:p>
        </w:tc>
      </w:tr>
      <w:tr w:rsidR="00000000">
        <w:trPr>
          <w:divId w:val="403725186"/>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直接涂抹于裸露的肌肤，涂抹后能有效防蚊驱蚊。</w:t>
            </w:r>
            <w:r>
              <w:rPr>
                <w:rStyle w:val="style7"/>
                <w:rFonts w:hint="eastAsia"/>
              </w:rPr>
              <w:t xml:space="preserve"> </w:t>
            </w:r>
          </w:p>
        </w:tc>
      </w:tr>
      <w:tr w:rsidR="00000000">
        <w:trPr>
          <w:divId w:val="403725186"/>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本品以避蚊胺为有效成分，涂抹后能有效防蚊驱蚊，是居家、旅行、户外活动、劳动防护必备的防蚊用品。</w:t>
            </w:r>
          </w:p>
        </w:tc>
      </w:tr>
      <w:tr w:rsidR="00000000">
        <w:trPr>
          <w:divId w:val="403725186"/>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本品为外用，忌食，避免与眼睛及其周围皮肤接触。</w:t>
            </w:r>
            <w:r>
              <w:rPr>
                <w:rStyle w:val="style7"/>
                <w:rFonts w:hint="eastAsia"/>
              </w:rPr>
              <w:t xml:space="preserve"> 2.</w:t>
            </w:r>
            <w:r>
              <w:rPr>
                <w:rStyle w:val="style7"/>
                <w:rFonts w:hint="eastAsia"/>
              </w:rPr>
              <w:t>有皮炎和皮肤破损者禁用。</w:t>
            </w:r>
            <w:r>
              <w:rPr>
                <w:rStyle w:val="style7"/>
                <w:rFonts w:hint="eastAsia"/>
              </w:rPr>
              <w:t xml:space="preserve"> 3.</w:t>
            </w:r>
            <w:r>
              <w:rPr>
                <w:rStyle w:val="style7"/>
                <w:rFonts w:hint="eastAsia"/>
              </w:rPr>
              <w:t>过敏者禁用。使用中有任何不良反应请及时就医。</w:t>
            </w:r>
            <w:r>
              <w:rPr>
                <w:rStyle w:val="style7"/>
                <w:rFonts w:hint="eastAsia"/>
              </w:rPr>
              <w:t>4.</w:t>
            </w:r>
            <w:r>
              <w:rPr>
                <w:rStyle w:val="style7"/>
                <w:rFonts w:hint="eastAsia"/>
              </w:rPr>
              <w:t>用后洗手。</w:t>
            </w:r>
            <w:r>
              <w:rPr>
                <w:rStyle w:val="style7"/>
                <w:rFonts w:hint="eastAsia"/>
              </w:rPr>
              <w:t>5.</w:t>
            </w:r>
            <w:r>
              <w:rPr>
                <w:rStyle w:val="style7"/>
                <w:rFonts w:hint="eastAsia"/>
              </w:rPr>
              <w:t>废弃物应妥善处理，不可随意丢弃或做他用。</w:t>
            </w:r>
          </w:p>
        </w:tc>
      </w:tr>
      <w:tr w:rsidR="00000000">
        <w:trPr>
          <w:divId w:val="403725186"/>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本品对眼睛有刺激性。</w:t>
            </w:r>
            <w:r>
              <w:rPr>
                <w:rStyle w:val="style7"/>
                <w:rFonts w:hint="eastAsia"/>
              </w:rPr>
              <w:t>1.</w:t>
            </w:r>
            <w:r>
              <w:rPr>
                <w:rStyle w:val="style7"/>
                <w:rFonts w:hint="eastAsia"/>
              </w:rPr>
              <w:t>不慎误入眼睛请立即用水冲洗</w:t>
            </w:r>
            <w:r>
              <w:rPr>
                <w:rStyle w:val="style7"/>
                <w:rFonts w:hint="eastAsia"/>
              </w:rPr>
              <w:t>15</w:t>
            </w:r>
            <w:r>
              <w:rPr>
                <w:rStyle w:val="style7"/>
                <w:rFonts w:hint="eastAsia"/>
              </w:rPr>
              <w:t>分钟。</w:t>
            </w:r>
            <w:r>
              <w:rPr>
                <w:rStyle w:val="style7"/>
                <w:rFonts w:hint="eastAsia"/>
              </w:rPr>
              <w:t xml:space="preserve"> 2.</w:t>
            </w:r>
            <w:r>
              <w:rPr>
                <w:rStyle w:val="style7"/>
                <w:rFonts w:hint="eastAsia"/>
              </w:rPr>
              <w:t>不慎误服请大量饮水，出现上述情况应立即携标签就医。</w:t>
            </w:r>
          </w:p>
        </w:tc>
      </w:tr>
      <w:tr w:rsidR="00000000">
        <w:trPr>
          <w:divId w:val="403725186"/>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产品应存放在阴凉、干燥、通风的仓库内，不得和易燃、易爆品混放。</w:t>
            </w:r>
            <w:r>
              <w:rPr>
                <w:rStyle w:val="style7"/>
                <w:rFonts w:hint="eastAsia"/>
              </w:rPr>
              <w:t xml:space="preserve"> 2.</w:t>
            </w:r>
            <w:r>
              <w:rPr>
                <w:rStyle w:val="style7"/>
                <w:rFonts w:hint="eastAsia"/>
              </w:rPr>
              <w:t>产品搬运时要轻取轻放，防止激烈震动、日晒、雨淋和重压。</w:t>
            </w:r>
            <w:r>
              <w:rPr>
                <w:rStyle w:val="style7"/>
                <w:rFonts w:hint="eastAsia"/>
              </w:rPr>
              <w:t xml:space="preserve"> 3.</w:t>
            </w:r>
            <w:r>
              <w:rPr>
                <w:rStyle w:val="style7"/>
                <w:rFonts w:hint="eastAsia"/>
              </w:rPr>
              <w:t>置于儿童接触不到的地方，不能与食品、饮料、种子、粮食、饲料或易燃易爆品等混合贮存。</w:t>
            </w:r>
          </w:p>
        </w:tc>
      </w:tr>
      <w:tr w:rsidR="00000000">
        <w:trPr>
          <w:divId w:val="403725186"/>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403725186"/>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627155514"/>
          <w:tblCellSpacing w:w="0" w:type="dxa"/>
        </w:trPr>
        <w:tc>
          <w:tcPr>
            <w:tcW w:w="0" w:type="auto"/>
            <w:vAlign w:val="center"/>
            <w:hideMark/>
          </w:tcPr>
          <w:p w:rsidR="00000000" w:rsidRDefault="009D0165">
            <w:r>
              <w:rPr>
                <w:rStyle w:val="style4"/>
                <w:rFonts w:hint="eastAsia"/>
              </w:rPr>
              <w:t>登记证号：</w:t>
            </w:r>
            <w:r>
              <w:rPr>
                <w:rFonts w:hint="eastAsia"/>
              </w:rPr>
              <w:t>WP20210053</w:t>
            </w:r>
          </w:p>
        </w:tc>
      </w:tr>
      <w:tr w:rsidR="00000000">
        <w:trPr>
          <w:divId w:val="1627155514"/>
          <w:tblCellSpacing w:w="0" w:type="dxa"/>
        </w:trPr>
        <w:tc>
          <w:tcPr>
            <w:tcW w:w="0" w:type="auto"/>
            <w:vAlign w:val="center"/>
            <w:hideMark/>
          </w:tcPr>
          <w:p w:rsidR="00000000" w:rsidRDefault="009D0165">
            <w:r>
              <w:rPr>
                <w:rStyle w:val="style4"/>
                <w:rFonts w:hint="eastAsia"/>
              </w:rPr>
              <w:t>登记证持有人：</w:t>
            </w:r>
            <w:r>
              <w:rPr>
                <w:rFonts w:hint="eastAsia"/>
              </w:rPr>
              <w:t>福建双飞日化有限公司</w:t>
            </w:r>
          </w:p>
        </w:tc>
      </w:tr>
      <w:tr w:rsidR="00000000">
        <w:trPr>
          <w:divId w:val="1627155514"/>
          <w:tblCellSpacing w:w="0" w:type="dxa"/>
        </w:trPr>
        <w:tc>
          <w:tcPr>
            <w:tcW w:w="0" w:type="auto"/>
            <w:vAlign w:val="center"/>
            <w:hideMark/>
          </w:tcPr>
          <w:p w:rsidR="00000000" w:rsidRDefault="009D0165">
            <w:r>
              <w:rPr>
                <w:rStyle w:val="style4"/>
                <w:rFonts w:hint="eastAsia"/>
              </w:rPr>
              <w:t>农药名称：</w:t>
            </w:r>
            <w:r>
              <w:rPr>
                <w:rFonts w:hint="eastAsia"/>
              </w:rPr>
              <w:t>驱蚊酯</w:t>
            </w:r>
          </w:p>
        </w:tc>
      </w:tr>
      <w:tr w:rsidR="00000000">
        <w:trPr>
          <w:divId w:val="1627155514"/>
          <w:tblCellSpacing w:w="0" w:type="dxa"/>
        </w:trPr>
        <w:tc>
          <w:tcPr>
            <w:tcW w:w="0" w:type="auto"/>
            <w:vAlign w:val="center"/>
            <w:hideMark/>
          </w:tcPr>
          <w:p w:rsidR="00000000" w:rsidRDefault="009D0165">
            <w:r>
              <w:rPr>
                <w:rStyle w:val="style4"/>
                <w:rFonts w:hint="eastAsia"/>
              </w:rPr>
              <w:t>剂型：</w:t>
            </w:r>
            <w:r>
              <w:rPr>
                <w:rFonts w:hint="eastAsia"/>
              </w:rPr>
              <w:t>驱蚊乳</w:t>
            </w:r>
          </w:p>
        </w:tc>
      </w:tr>
      <w:tr w:rsidR="00000000">
        <w:trPr>
          <w:divId w:val="1627155514"/>
          <w:tblCellSpacing w:w="0" w:type="dxa"/>
        </w:trPr>
        <w:tc>
          <w:tcPr>
            <w:tcW w:w="0" w:type="auto"/>
            <w:vAlign w:val="center"/>
            <w:hideMark/>
          </w:tcPr>
          <w:p w:rsidR="00000000" w:rsidRDefault="009D0165">
            <w:pPr>
              <w:divId w:val="73828943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1" name="图片 61"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627155514"/>
          <w:tblCellSpacing w:w="0" w:type="dxa"/>
        </w:trPr>
        <w:tc>
          <w:tcPr>
            <w:tcW w:w="0" w:type="auto"/>
            <w:vAlign w:val="center"/>
            <w:hideMark/>
          </w:tcPr>
          <w:p w:rsidR="00000000" w:rsidRDefault="009D0165">
            <w:r>
              <w:rPr>
                <w:rStyle w:val="style4"/>
                <w:rFonts w:hint="eastAsia"/>
              </w:rPr>
              <w:lastRenderedPageBreak/>
              <w:t>总有效成分含量：</w:t>
            </w:r>
            <w:r>
              <w:rPr>
                <w:rFonts w:hint="eastAsia"/>
              </w:rPr>
              <w:t>10%</w:t>
            </w:r>
          </w:p>
        </w:tc>
      </w:tr>
      <w:tr w:rsidR="00000000">
        <w:trPr>
          <w:divId w:val="1627155514"/>
          <w:tblCellSpacing w:w="0" w:type="dxa"/>
        </w:trPr>
        <w:tc>
          <w:tcPr>
            <w:tcW w:w="0" w:type="auto"/>
            <w:vAlign w:val="center"/>
            <w:hideMark/>
          </w:tcPr>
          <w:p w:rsidR="00000000" w:rsidRDefault="009D0165">
            <w:pPr>
              <w:divId w:val="1622372521"/>
            </w:pPr>
            <w:r>
              <w:rPr>
                <w:rFonts w:hint="eastAsia"/>
              </w:rPr>
              <w:t>有效成分及其含量：</w:t>
            </w:r>
            <w:r>
              <w:rPr>
                <w:rFonts w:hint="eastAsia"/>
              </w:rPr>
              <w:t xml:space="preserve"> </w:t>
            </w:r>
          </w:p>
          <w:p w:rsidR="00000000" w:rsidRDefault="009D0165">
            <w:r>
              <w:rPr>
                <w:rFonts w:hint="eastAsia"/>
              </w:rPr>
              <w:t xml:space="preserve">    </w:t>
            </w:r>
            <w:r>
              <w:rPr>
                <w:rFonts w:hint="eastAsia"/>
              </w:rPr>
              <w:t>驱蚊酯</w:t>
            </w:r>
            <w:r>
              <w:rPr>
                <w:rFonts w:hint="eastAsia"/>
              </w:rPr>
              <w:t xml:space="preserve">10%    </w:t>
            </w:r>
          </w:p>
        </w:tc>
      </w:tr>
      <w:tr w:rsidR="00000000">
        <w:trPr>
          <w:divId w:val="1627155514"/>
          <w:tblCellSpacing w:w="0" w:type="dxa"/>
        </w:trPr>
        <w:tc>
          <w:tcPr>
            <w:tcW w:w="0" w:type="auto"/>
            <w:vAlign w:val="center"/>
            <w:hideMark/>
          </w:tcPr>
          <w:p w:rsidR="00000000" w:rsidRDefault="009D0165">
            <w:pPr>
              <w:divId w:val="80551193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涂抹</w:t>
                  </w:r>
                </w:p>
              </w:tc>
            </w:tr>
          </w:tbl>
          <w:p w:rsidR="00000000" w:rsidRDefault="009D0165">
            <w:pPr>
              <w:rPr>
                <w:rFonts w:ascii="Times New Roman" w:hAnsi="Times New Roman" w:cs="Times New Roman"/>
                <w:sz w:val="20"/>
                <w:szCs w:val="20"/>
              </w:rPr>
            </w:pPr>
          </w:p>
        </w:tc>
      </w:tr>
      <w:tr w:rsidR="00000000">
        <w:trPr>
          <w:divId w:val="162715551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将本品涂抹于易受蚊子叮咬处即可。每四小时涂抹，防蚊效果更佳。</w:t>
            </w:r>
          </w:p>
        </w:tc>
      </w:tr>
      <w:tr w:rsidR="00000000">
        <w:trPr>
          <w:divId w:val="162715551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产品性能</w:t>
            </w:r>
            <w:r>
              <w:rPr>
                <w:rStyle w:val="style7"/>
                <w:rFonts w:hint="eastAsia"/>
              </w:rPr>
              <w:t xml:space="preserve">: </w:t>
            </w:r>
            <w:r>
              <w:rPr>
                <w:rStyle w:val="style7"/>
                <w:rFonts w:hint="eastAsia"/>
              </w:rPr>
              <w:t>本品主要成分为</w:t>
            </w:r>
            <w:r>
              <w:rPr>
                <w:rStyle w:val="style7"/>
                <w:rFonts w:hint="eastAsia"/>
              </w:rPr>
              <w:t xml:space="preserve"> </w:t>
            </w:r>
            <w:r>
              <w:rPr>
                <w:rStyle w:val="style7"/>
                <w:rFonts w:hint="eastAsia"/>
              </w:rPr>
              <w:t>驱蚊酯，是一种新型的昆虫驱避剂，对蚊具有驱避效果。</w:t>
            </w:r>
            <w:r>
              <w:rPr>
                <w:rStyle w:val="style7"/>
                <w:rFonts w:hint="eastAsia"/>
              </w:rPr>
              <w:t xml:space="preserve"> </w:t>
            </w:r>
          </w:p>
        </w:tc>
      </w:tr>
      <w:tr w:rsidR="00000000">
        <w:trPr>
          <w:divId w:val="162715551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注意事项：</w:t>
            </w:r>
            <w:r>
              <w:rPr>
                <w:rStyle w:val="style7"/>
                <w:rFonts w:hint="eastAsia"/>
              </w:rPr>
              <w:t xml:space="preserve"> 1.</w:t>
            </w:r>
            <w:r>
              <w:rPr>
                <w:rStyle w:val="style7"/>
                <w:rFonts w:hint="eastAsia"/>
              </w:rPr>
              <w:t>本品应置于儿童接触不到的地方，避免误服。</w:t>
            </w:r>
            <w:r>
              <w:rPr>
                <w:rStyle w:val="style7"/>
                <w:rFonts w:hint="eastAsia"/>
              </w:rPr>
              <w:t xml:space="preserve"> 2.</w:t>
            </w:r>
            <w:r>
              <w:rPr>
                <w:rStyle w:val="style7"/>
                <w:rFonts w:hint="eastAsia"/>
              </w:rPr>
              <w:t>本品对眼睛有刺激性，勿用于眼睛及周围皮肤。</w:t>
            </w:r>
            <w:r>
              <w:rPr>
                <w:rStyle w:val="style7"/>
                <w:rFonts w:hint="eastAsia"/>
              </w:rPr>
              <w:t xml:space="preserve"> 3.</w:t>
            </w:r>
            <w:r>
              <w:rPr>
                <w:rStyle w:val="style7"/>
                <w:rFonts w:hint="eastAsia"/>
              </w:rPr>
              <w:t>本品禁止食用。</w:t>
            </w:r>
            <w:r>
              <w:rPr>
                <w:rStyle w:val="style7"/>
                <w:rFonts w:hint="eastAsia"/>
              </w:rPr>
              <w:t xml:space="preserve"> 4.</w:t>
            </w:r>
            <w:r>
              <w:rPr>
                <w:rStyle w:val="style7"/>
                <w:rFonts w:hint="eastAsia"/>
              </w:rPr>
              <w:t>有皮炎及皮肤破损者禁用。过敏者禁用。使用中有任何不良反应请及时就医。</w:t>
            </w:r>
            <w:r>
              <w:rPr>
                <w:rStyle w:val="style7"/>
                <w:rFonts w:hint="eastAsia"/>
              </w:rPr>
              <w:t xml:space="preserve"> </w:t>
            </w:r>
          </w:p>
        </w:tc>
      </w:tr>
      <w:tr w:rsidR="00000000">
        <w:trPr>
          <w:divId w:val="162715551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中毒急救措施：</w:t>
            </w:r>
            <w:r>
              <w:rPr>
                <w:rStyle w:val="style7"/>
                <w:rFonts w:hint="eastAsia"/>
              </w:rPr>
              <w:t xml:space="preserve"> </w:t>
            </w:r>
            <w:r>
              <w:rPr>
                <w:rStyle w:val="style7"/>
                <w:rFonts w:hint="eastAsia"/>
              </w:rPr>
              <w:t>不慎吸入，应将病人移至空气流通处。不慎接触眼睛，应用大量清水冲洗干净。误服则应立即携此标签将病人送医院诊治。本品无特殊解毒剂，请医生对症治疗。</w:t>
            </w:r>
            <w:r>
              <w:rPr>
                <w:rStyle w:val="style7"/>
                <w:rFonts w:hint="eastAsia"/>
              </w:rPr>
              <w:t xml:space="preserve"> </w:t>
            </w:r>
          </w:p>
        </w:tc>
      </w:tr>
      <w:tr w:rsidR="00000000">
        <w:trPr>
          <w:divId w:val="1627155514"/>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储存和运输方法：</w:t>
            </w:r>
            <w:r>
              <w:rPr>
                <w:rStyle w:val="style7"/>
                <w:rFonts w:hint="eastAsia"/>
              </w:rPr>
              <w:t xml:space="preserve"> </w:t>
            </w:r>
            <w:r>
              <w:rPr>
                <w:rStyle w:val="style7"/>
                <w:rFonts w:hint="eastAsia"/>
              </w:rPr>
              <w:t>本品应贮存在干燥、阴凉、通风、防雨处，远离火源或热源。置于儿童接触不到的地方，不能与食品、饮料、粮食、饲料等混合储存。</w:t>
            </w:r>
            <w:r>
              <w:rPr>
                <w:rStyle w:val="style7"/>
                <w:rFonts w:hint="eastAsia"/>
              </w:rPr>
              <w:t xml:space="preserve"> </w:t>
            </w:r>
          </w:p>
        </w:tc>
      </w:tr>
      <w:tr w:rsidR="00000000">
        <w:trPr>
          <w:divId w:val="1627155514"/>
          <w:tblCellSpacing w:w="0" w:type="dxa"/>
        </w:trPr>
        <w:tc>
          <w:tcPr>
            <w:tcW w:w="0" w:type="auto"/>
            <w:vAlign w:val="center"/>
            <w:hideMark/>
          </w:tcPr>
          <w:p w:rsidR="00000000" w:rsidRDefault="009D0165">
            <w:r>
              <w:rPr>
                <w:rStyle w:val="style4"/>
                <w:rFonts w:hint="eastAsia"/>
              </w:rPr>
              <w:t>质量保证期：</w:t>
            </w:r>
            <w:r>
              <w:rPr>
                <w:rStyle w:val="style7"/>
                <w:rFonts w:hint="eastAsia"/>
              </w:rPr>
              <w:t>3</w:t>
            </w:r>
            <w:r>
              <w:rPr>
                <w:rStyle w:val="style7"/>
                <w:rFonts w:hint="eastAsia"/>
              </w:rPr>
              <w:t>年</w:t>
            </w:r>
          </w:p>
        </w:tc>
      </w:tr>
      <w:tr w:rsidR="00000000">
        <w:trPr>
          <w:divId w:val="162715551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84971751"/>
          <w:tblCellSpacing w:w="0" w:type="dxa"/>
        </w:trPr>
        <w:tc>
          <w:tcPr>
            <w:tcW w:w="0" w:type="auto"/>
            <w:vAlign w:val="center"/>
            <w:hideMark/>
          </w:tcPr>
          <w:p w:rsidR="00000000" w:rsidRDefault="009D0165">
            <w:r>
              <w:rPr>
                <w:rStyle w:val="style4"/>
                <w:rFonts w:hint="eastAsia"/>
              </w:rPr>
              <w:t>登记证号：</w:t>
            </w:r>
            <w:r>
              <w:rPr>
                <w:rFonts w:hint="eastAsia"/>
              </w:rPr>
              <w:t>PD20210430</w:t>
            </w:r>
          </w:p>
        </w:tc>
      </w:tr>
      <w:tr w:rsidR="00000000">
        <w:trPr>
          <w:divId w:val="984971751"/>
          <w:tblCellSpacing w:w="0" w:type="dxa"/>
        </w:trPr>
        <w:tc>
          <w:tcPr>
            <w:tcW w:w="0" w:type="auto"/>
            <w:vAlign w:val="center"/>
            <w:hideMark/>
          </w:tcPr>
          <w:p w:rsidR="00000000" w:rsidRDefault="009D0165">
            <w:r>
              <w:rPr>
                <w:rStyle w:val="style4"/>
                <w:rFonts w:hint="eastAsia"/>
              </w:rPr>
              <w:t>登记证持有人：</w:t>
            </w:r>
            <w:r>
              <w:rPr>
                <w:rFonts w:hint="eastAsia"/>
              </w:rPr>
              <w:t>兴农药业</w:t>
            </w:r>
            <w:r>
              <w:rPr>
                <w:rFonts w:hint="eastAsia"/>
              </w:rPr>
              <w:t>(</w:t>
            </w:r>
            <w:r>
              <w:rPr>
                <w:rFonts w:hint="eastAsia"/>
              </w:rPr>
              <w:t>中国</w:t>
            </w:r>
            <w:r>
              <w:rPr>
                <w:rFonts w:hint="eastAsia"/>
              </w:rPr>
              <w:t>)</w:t>
            </w:r>
            <w:r>
              <w:rPr>
                <w:rFonts w:hint="eastAsia"/>
              </w:rPr>
              <w:t>有限公司</w:t>
            </w:r>
          </w:p>
        </w:tc>
      </w:tr>
      <w:tr w:rsidR="00000000">
        <w:trPr>
          <w:divId w:val="984971751"/>
          <w:tblCellSpacing w:w="0" w:type="dxa"/>
        </w:trPr>
        <w:tc>
          <w:tcPr>
            <w:tcW w:w="0" w:type="auto"/>
            <w:vAlign w:val="center"/>
            <w:hideMark/>
          </w:tcPr>
          <w:p w:rsidR="00000000" w:rsidRDefault="009D0165">
            <w:r>
              <w:rPr>
                <w:rStyle w:val="style4"/>
                <w:rFonts w:hint="eastAsia"/>
              </w:rPr>
              <w:t>农药名称：</w:t>
            </w:r>
            <w:r>
              <w:rPr>
                <w:rFonts w:hint="eastAsia"/>
              </w:rPr>
              <w:t>吡唑萘菌胺·戊唑醇</w:t>
            </w:r>
          </w:p>
        </w:tc>
      </w:tr>
      <w:tr w:rsidR="00000000">
        <w:trPr>
          <w:divId w:val="984971751"/>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984971751"/>
          <w:tblCellSpacing w:w="0" w:type="dxa"/>
        </w:trPr>
        <w:tc>
          <w:tcPr>
            <w:tcW w:w="0" w:type="auto"/>
            <w:vAlign w:val="center"/>
            <w:hideMark/>
          </w:tcPr>
          <w:p w:rsidR="00000000" w:rsidRDefault="009D0165">
            <w:pPr>
              <w:divId w:val="1739941115"/>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2" name="图片 62"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984971751"/>
          <w:tblCellSpacing w:w="0" w:type="dxa"/>
        </w:trPr>
        <w:tc>
          <w:tcPr>
            <w:tcW w:w="0" w:type="auto"/>
            <w:vAlign w:val="center"/>
            <w:hideMark/>
          </w:tcPr>
          <w:p w:rsidR="00000000" w:rsidRDefault="009D0165">
            <w:r>
              <w:rPr>
                <w:rStyle w:val="style4"/>
                <w:rFonts w:hint="eastAsia"/>
              </w:rPr>
              <w:t>总有效成分含量：</w:t>
            </w:r>
            <w:r>
              <w:rPr>
                <w:rFonts w:hint="eastAsia"/>
              </w:rPr>
              <w:t>40%</w:t>
            </w:r>
          </w:p>
        </w:tc>
      </w:tr>
      <w:tr w:rsidR="00000000">
        <w:trPr>
          <w:divId w:val="984971751"/>
          <w:tblCellSpacing w:w="0" w:type="dxa"/>
        </w:trPr>
        <w:tc>
          <w:tcPr>
            <w:tcW w:w="0" w:type="auto"/>
            <w:vAlign w:val="center"/>
            <w:hideMark/>
          </w:tcPr>
          <w:p w:rsidR="00000000" w:rsidRDefault="009D0165">
            <w:pPr>
              <w:divId w:val="584143726"/>
            </w:pPr>
            <w:r>
              <w:rPr>
                <w:rFonts w:hint="eastAsia"/>
              </w:rPr>
              <w:t>有效成分及其含量：</w:t>
            </w:r>
            <w:r>
              <w:rPr>
                <w:rFonts w:hint="eastAsia"/>
              </w:rPr>
              <w:t xml:space="preserve"> </w:t>
            </w:r>
          </w:p>
          <w:p w:rsidR="00000000" w:rsidRDefault="009D0165">
            <w:r>
              <w:rPr>
                <w:rFonts w:hint="eastAsia"/>
              </w:rPr>
              <w:t xml:space="preserve">    </w:t>
            </w:r>
            <w:r>
              <w:rPr>
                <w:rFonts w:hint="eastAsia"/>
              </w:rPr>
              <w:t>戊唑醇</w:t>
            </w:r>
            <w:r>
              <w:rPr>
                <w:rFonts w:hint="eastAsia"/>
              </w:rPr>
              <w:t xml:space="preserve">28%    </w:t>
            </w:r>
            <w:r>
              <w:rPr>
                <w:rFonts w:hint="eastAsia"/>
              </w:rPr>
              <w:t>吡唑萘菌胺</w:t>
            </w:r>
            <w:r>
              <w:rPr>
                <w:rFonts w:hint="eastAsia"/>
              </w:rPr>
              <w:t xml:space="preserve">12%    </w:t>
            </w:r>
          </w:p>
        </w:tc>
      </w:tr>
      <w:tr w:rsidR="00000000">
        <w:trPr>
          <w:divId w:val="984971751"/>
          <w:tblCellSpacing w:w="0" w:type="dxa"/>
        </w:trPr>
        <w:tc>
          <w:tcPr>
            <w:tcW w:w="0" w:type="auto"/>
            <w:vAlign w:val="center"/>
            <w:hideMark/>
          </w:tcPr>
          <w:p w:rsidR="00000000" w:rsidRDefault="009D0165">
            <w:pPr>
              <w:divId w:val="100729390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20-30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984971751"/>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在黄瓜白粉病发病前或发生初期开始施药，施药间隔</w:t>
            </w:r>
            <w:r>
              <w:rPr>
                <w:rStyle w:val="style7"/>
                <w:rFonts w:hint="eastAsia"/>
              </w:rPr>
              <w:t>7-10</w:t>
            </w:r>
            <w:r>
              <w:rPr>
                <w:rStyle w:val="style7"/>
                <w:rFonts w:hint="eastAsia"/>
              </w:rPr>
              <w:t>天施药一次，每季使用</w:t>
            </w:r>
            <w:r>
              <w:rPr>
                <w:rStyle w:val="style7"/>
                <w:rFonts w:hint="eastAsia"/>
              </w:rPr>
              <w:t>2-3</w:t>
            </w:r>
            <w:r>
              <w:rPr>
                <w:rStyle w:val="style7"/>
                <w:rFonts w:hint="eastAsia"/>
              </w:rPr>
              <w:t>次。</w:t>
            </w:r>
            <w:r>
              <w:rPr>
                <w:rStyle w:val="style7"/>
                <w:rFonts w:hint="eastAsia"/>
              </w:rPr>
              <w:t xml:space="preserve"> 2.</w:t>
            </w:r>
            <w:r>
              <w:rPr>
                <w:rStyle w:val="style7"/>
                <w:rFonts w:hint="eastAsia"/>
              </w:rPr>
              <w:t>黄瓜上安全间隔期为</w:t>
            </w:r>
            <w:r>
              <w:rPr>
                <w:rStyle w:val="style7"/>
                <w:rFonts w:hint="eastAsia"/>
              </w:rPr>
              <w:t>3</w:t>
            </w:r>
            <w:r>
              <w:rPr>
                <w:rStyle w:val="style7"/>
                <w:rFonts w:hint="eastAsia"/>
              </w:rPr>
              <w:t>天，每季最多使用</w:t>
            </w:r>
            <w:r>
              <w:rPr>
                <w:rStyle w:val="style7"/>
                <w:rFonts w:hint="eastAsia"/>
              </w:rPr>
              <w:t>3</w:t>
            </w:r>
            <w:r>
              <w:rPr>
                <w:rStyle w:val="style7"/>
                <w:rFonts w:hint="eastAsia"/>
              </w:rPr>
              <w:t>次。</w:t>
            </w:r>
            <w:r>
              <w:rPr>
                <w:rStyle w:val="style7"/>
                <w:rFonts w:hint="eastAsia"/>
              </w:rPr>
              <w:t xml:space="preserve"> 3.</w:t>
            </w:r>
            <w:r>
              <w:rPr>
                <w:rStyle w:val="style7"/>
                <w:rFonts w:hint="eastAsia"/>
              </w:rPr>
              <w:t>大风天或</w:t>
            </w:r>
            <w:r>
              <w:rPr>
                <w:rStyle w:val="style7"/>
                <w:rFonts w:hint="eastAsia"/>
              </w:rPr>
              <w:lastRenderedPageBreak/>
              <w:t>预计药后</w:t>
            </w:r>
            <w:r>
              <w:rPr>
                <w:rStyle w:val="style7"/>
                <w:rFonts w:hint="eastAsia"/>
              </w:rPr>
              <w:t>1</w:t>
            </w:r>
            <w:r>
              <w:rPr>
                <w:rStyle w:val="style7"/>
                <w:rFonts w:hint="eastAsia"/>
              </w:rPr>
              <w:t>小时内降雨，请勿使用本品。</w:t>
            </w:r>
          </w:p>
        </w:tc>
      </w:tr>
      <w:tr w:rsidR="00000000">
        <w:trPr>
          <w:divId w:val="984971751"/>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本品为吡唑萘菌胺和戊唑醇复配而成，具备较强内吸性，预防和治疗的作用，即可预防在作物表面的病菌，也可在植物体内向顶传导，从而杀死作物内部的病菌。使得病原真菌无法经由呼吸产生能量，进而瓦解病菌的生长。对病原孢子发芽、发芽管的生长及吸附器的形成具有较强的抑制作用。对黄瓜白粉病防治效果较好。</w:t>
            </w:r>
          </w:p>
        </w:tc>
      </w:tr>
      <w:tr w:rsidR="00000000">
        <w:trPr>
          <w:divId w:val="984971751"/>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施用时应注意穿戴防护衣物，请勿吸烟及饮食；施用后及时清洗</w:t>
            </w:r>
            <w:r>
              <w:rPr>
                <w:rStyle w:val="style7"/>
                <w:rFonts w:hint="eastAsia"/>
              </w:rPr>
              <w:t>外露的皮肤、用过的器具和污染的衣物。</w:t>
            </w:r>
            <w:r>
              <w:rPr>
                <w:rStyle w:val="style7"/>
                <w:rFonts w:hint="eastAsia"/>
              </w:rPr>
              <w:t>2.</w:t>
            </w:r>
            <w:r>
              <w:rPr>
                <w:rStyle w:val="style7"/>
                <w:rFonts w:hint="eastAsia"/>
              </w:rPr>
              <w:t>本品对水生生物有毒，在水产养殖区，河塘等水体附近禁用，禁止在河塘等水体中清洗施药器具，避免药液流入湖泊，河流或鱼塘中污染水源。</w:t>
            </w:r>
            <w:r>
              <w:rPr>
                <w:rStyle w:val="style7"/>
                <w:rFonts w:hint="eastAsia"/>
              </w:rPr>
              <w:t>3.</w:t>
            </w:r>
            <w:r>
              <w:rPr>
                <w:rStyle w:val="style7"/>
                <w:rFonts w:hint="eastAsia"/>
              </w:rPr>
              <w:t>本品在鸟类放飞区禁用。蚕室及桑园附近禁用，或采用最外围桑树作为隔离带，以降低对家蚕的风险。在天敌放飞区域禁用。</w:t>
            </w:r>
            <w:r>
              <w:rPr>
                <w:rStyle w:val="style7"/>
                <w:rFonts w:hint="eastAsia"/>
              </w:rPr>
              <w:t>4.</w:t>
            </w:r>
            <w:r>
              <w:rPr>
                <w:rStyle w:val="style7"/>
                <w:rFonts w:hint="eastAsia"/>
              </w:rPr>
              <w:t>使用后容器需集中深埋处理，或交由专门收集处理部门，不得随意丢弃或移作他用。</w:t>
            </w:r>
          </w:p>
        </w:tc>
      </w:tr>
      <w:tr w:rsidR="00000000">
        <w:trPr>
          <w:divId w:val="984971751"/>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对眼睛有轻度刺激，应注意对眼睛的防护。</w:t>
            </w:r>
            <w:r>
              <w:rPr>
                <w:rStyle w:val="style7"/>
                <w:rFonts w:hint="eastAsia"/>
              </w:rPr>
              <w:t xml:space="preserve"> 2.</w:t>
            </w:r>
            <w:r>
              <w:rPr>
                <w:rStyle w:val="style7"/>
                <w:rFonts w:hint="eastAsia"/>
              </w:rPr>
              <w:t>如有药液溅到皮肤或眼睛上，应立即用流动清水冲洗至少</w:t>
            </w:r>
            <w:r>
              <w:rPr>
                <w:rStyle w:val="style7"/>
                <w:rFonts w:hint="eastAsia"/>
              </w:rPr>
              <w:t>15</w:t>
            </w:r>
            <w:r>
              <w:rPr>
                <w:rStyle w:val="style7"/>
                <w:rFonts w:hint="eastAsia"/>
              </w:rPr>
              <w:t>分钟，严重者请及时就医。若误</w:t>
            </w:r>
            <w:r>
              <w:rPr>
                <w:rStyle w:val="style7"/>
                <w:rFonts w:hint="eastAsia"/>
              </w:rPr>
              <w:t>服，请勿引吐，立即携标签请医生诊治。不慎吸入，立即将吸入者转移到空气流通处，严重者携标签就医。</w:t>
            </w:r>
            <w:r>
              <w:rPr>
                <w:rStyle w:val="style7"/>
                <w:rFonts w:hint="eastAsia"/>
              </w:rPr>
              <w:t xml:space="preserve"> 3.</w:t>
            </w:r>
            <w:r>
              <w:rPr>
                <w:rStyle w:val="style7"/>
                <w:rFonts w:hint="eastAsia"/>
              </w:rPr>
              <w:t>本品无特殊解毒剂，对症治疗。</w:t>
            </w:r>
          </w:p>
        </w:tc>
      </w:tr>
      <w:tr w:rsidR="00000000">
        <w:trPr>
          <w:divId w:val="984971751"/>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本剂应贮藏于阴凉干燥、通风及儿童、无关人员不易接触之处，并加锁。</w:t>
            </w:r>
            <w:r>
              <w:rPr>
                <w:rStyle w:val="style7"/>
                <w:rFonts w:hint="eastAsia"/>
              </w:rPr>
              <w:t>2.</w:t>
            </w:r>
            <w:r>
              <w:rPr>
                <w:rStyle w:val="style7"/>
                <w:rFonts w:hint="eastAsia"/>
              </w:rPr>
              <w:t>勿与食品、饮料、饲料、粮食等同贮同运。</w:t>
            </w:r>
          </w:p>
        </w:tc>
      </w:tr>
      <w:tr w:rsidR="00000000">
        <w:trPr>
          <w:divId w:val="984971751"/>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984971751"/>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64982972"/>
          <w:tblCellSpacing w:w="0" w:type="dxa"/>
        </w:trPr>
        <w:tc>
          <w:tcPr>
            <w:tcW w:w="0" w:type="auto"/>
            <w:vAlign w:val="center"/>
            <w:hideMark/>
          </w:tcPr>
          <w:p w:rsidR="00000000" w:rsidRDefault="009D0165">
            <w:r>
              <w:rPr>
                <w:rStyle w:val="style4"/>
                <w:rFonts w:hint="eastAsia"/>
              </w:rPr>
              <w:t>登记证号：</w:t>
            </w:r>
            <w:r>
              <w:rPr>
                <w:rFonts w:hint="eastAsia"/>
              </w:rPr>
              <w:t>PD20210432</w:t>
            </w:r>
          </w:p>
        </w:tc>
      </w:tr>
      <w:tr w:rsidR="00000000">
        <w:trPr>
          <w:divId w:val="1064982972"/>
          <w:tblCellSpacing w:w="0" w:type="dxa"/>
        </w:trPr>
        <w:tc>
          <w:tcPr>
            <w:tcW w:w="0" w:type="auto"/>
            <w:vAlign w:val="center"/>
            <w:hideMark/>
          </w:tcPr>
          <w:p w:rsidR="00000000" w:rsidRDefault="009D0165">
            <w:r>
              <w:rPr>
                <w:rStyle w:val="style4"/>
                <w:rFonts w:hint="eastAsia"/>
              </w:rPr>
              <w:t>登记证持有人：</w:t>
            </w:r>
            <w:r>
              <w:rPr>
                <w:rFonts w:hint="eastAsia"/>
              </w:rPr>
              <w:t>江苏明德立达作物科技有限公司</w:t>
            </w:r>
          </w:p>
        </w:tc>
      </w:tr>
      <w:tr w:rsidR="00000000">
        <w:trPr>
          <w:divId w:val="1064982972"/>
          <w:tblCellSpacing w:w="0" w:type="dxa"/>
        </w:trPr>
        <w:tc>
          <w:tcPr>
            <w:tcW w:w="0" w:type="auto"/>
            <w:vAlign w:val="center"/>
            <w:hideMark/>
          </w:tcPr>
          <w:p w:rsidR="00000000" w:rsidRDefault="009D0165">
            <w:r>
              <w:rPr>
                <w:rStyle w:val="style4"/>
                <w:rFonts w:hint="eastAsia"/>
              </w:rPr>
              <w:t>农药名称：</w:t>
            </w:r>
            <w:r>
              <w:rPr>
                <w:rFonts w:hint="eastAsia"/>
              </w:rPr>
              <w:t>唑醚·甲硫灵</w:t>
            </w:r>
          </w:p>
        </w:tc>
      </w:tr>
      <w:tr w:rsidR="00000000">
        <w:trPr>
          <w:divId w:val="1064982972"/>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064982972"/>
          <w:tblCellSpacing w:w="0" w:type="dxa"/>
        </w:trPr>
        <w:tc>
          <w:tcPr>
            <w:tcW w:w="0" w:type="auto"/>
            <w:vAlign w:val="center"/>
            <w:hideMark/>
          </w:tcPr>
          <w:p w:rsidR="00000000" w:rsidRDefault="009D0165">
            <w:pPr>
              <w:divId w:val="1908105464"/>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3" name="图片 63"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064982972"/>
          <w:tblCellSpacing w:w="0" w:type="dxa"/>
        </w:trPr>
        <w:tc>
          <w:tcPr>
            <w:tcW w:w="0" w:type="auto"/>
            <w:vAlign w:val="center"/>
            <w:hideMark/>
          </w:tcPr>
          <w:p w:rsidR="00000000" w:rsidRDefault="009D0165">
            <w:r>
              <w:rPr>
                <w:rStyle w:val="style4"/>
                <w:rFonts w:hint="eastAsia"/>
              </w:rPr>
              <w:t>总有效成分含量：</w:t>
            </w:r>
            <w:r>
              <w:rPr>
                <w:rFonts w:hint="eastAsia"/>
              </w:rPr>
              <w:t>45%</w:t>
            </w:r>
          </w:p>
        </w:tc>
      </w:tr>
      <w:tr w:rsidR="00000000">
        <w:trPr>
          <w:divId w:val="1064982972"/>
          <w:tblCellSpacing w:w="0" w:type="dxa"/>
        </w:trPr>
        <w:tc>
          <w:tcPr>
            <w:tcW w:w="0" w:type="auto"/>
            <w:vAlign w:val="center"/>
            <w:hideMark/>
          </w:tcPr>
          <w:p w:rsidR="00000000" w:rsidRDefault="009D0165">
            <w:pPr>
              <w:divId w:val="622928242"/>
            </w:pPr>
            <w:r>
              <w:rPr>
                <w:rFonts w:hint="eastAsia"/>
              </w:rPr>
              <w:t>有效成分及其含量：</w:t>
            </w:r>
            <w:r>
              <w:rPr>
                <w:rFonts w:hint="eastAsia"/>
              </w:rPr>
              <w:t xml:space="preserve"> </w:t>
            </w:r>
          </w:p>
          <w:p w:rsidR="00000000" w:rsidRDefault="009D0165">
            <w:r>
              <w:rPr>
                <w:rFonts w:hint="eastAsia"/>
              </w:rPr>
              <w:t xml:space="preserve">    </w:t>
            </w:r>
            <w:r>
              <w:rPr>
                <w:rFonts w:hint="eastAsia"/>
              </w:rPr>
              <w:t>甲基硫菌灵</w:t>
            </w:r>
            <w:r>
              <w:rPr>
                <w:rFonts w:hint="eastAsia"/>
              </w:rPr>
              <w:t xml:space="preserve">40%    </w:t>
            </w:r>
            <w:r>
              <w:rPr>
                <w:rFonts w:hint="eastAsia"/>
              </w:rPr>
              <w:t>吡唑醚菌酯</w:t>
            </w:r>
            <w:r>
              <w:rPr>
                <w:rFonts w:hint="eastAsia"/>
              </w:rPr>
              <w:t xml:space="preserve">5%    </w:t>
            </w:r>
          </w:p>
        </w:tc>
      </w:tr>
      <w:tr w:rsidR="00000000">
        <w:trPr>
          <w:divId w:val="1064982972"/>
          <w:tblCellSpacing w:w="0" w:type="dxa"/>
        </w:trPr>
        <w:tc>
          <w:tcPr>
            <w:tcW w:w="0" w:type="auto"/>
            <w:vAlign w:val="center"/>
            <w:hideMark/>
          </w:tcPr>
          <w:p w:rsidR="00000000" w:rsidRDefault="009D0165">
            <w:pPr>
              <w:divId w:val="39204252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1000-2000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064982972"/>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、于新梢抽发期发病前或发病前初期首次使用，兑水茎叶喷雾</w:t>
            </w:r>
            <w:r>
              <w:rPr>
                <w:rStyle w:val="style7"/>
                <w:rFonts w:hint="eastAsia"/>
              </w:rPr>
              <w:t>2~3</w:t>
            </w:r>
            <w:r>
              <w:rPr>
                <w:rStyle w:val="style7"/>
                <w:rFonts w:hint="eastAsia"/>
              </w:rPr>
              <w:t>次，施药间隔</w:t>
            </w:r>
            <w:r>
              <w:rPr>
                <w:rStyle w:val="style7"/>
                <w:rFonts w:hint="eastAsia"/>
              </w:rPr>
              <w:t>10</w:t>
            </w:r>
            <w:r>
              <w:rPr>
                <w:rStyle w:val="style7"/>
                <w:rFonts w:hint="eastAsia"/>
              </w:rPr>
              <w:t>天左右；</w:t>
            </w:r>
            <w:r>
              <w:rPr>
                <w:rStyle w:val="style7"/>
                <w:rFonts w:hint="eastAsia"/>
              </w:rPr>
              <w:t>2</w:t>
            </w:r>
            <w:r>
              <w:rPr>
                <w:rStyle w:val="style7"/>
                <w:rFonts w:hint="eastAsia"/>
              </w:rPr>
              <w:t>、喷雾要求均匀周到，大风天或预计</w:t>
            </w:r>
            <w:r>
              <w:rPr>
                <w:rStyle w:val="style7"/>
                <w:rFonts w:hint="eastAsia"/>
              </w:rPr>
              <w:t>1</w:t>
            </w:r>
            <w:r>
              <w:rPr>
                <w:rStyle w:val="style7"/>
                <w:rFonts w:hint="eastAsia"/>
              </w:rPr>
              <w:t>小时内有雨勿喷施。</w:t>
            </w:r>
            <w:r>
              <w:rPr>
                <w:rStyle w:val="style7"/>
                <w:rFonts w:hint="eastAsia"/>
              </w:rPr>
              <w:t>3</w:t>
            </w:r>
            <w:r>
              <w:rPr>
                <w:rStyle w:val="style7"/>
                <w:rFonts w:hint="eastAsia"/>
              </w:rPr>
              <w:t>、在柑橘树上安全间隔期</w:t>
            </w:r>
            <w:r>
              <w:rPr>
                <w:rStyle w:val="style7"/>
                <w:rFonts w:hint="eastAsia"/>
              </w:rPr>
              <w:t>14</w:t>
            </w:r>
            <w:r>
              <w:rPr>
                <w:rStyle w:val="style7"/>
                <w:rFonts w:hint="eastAsia"/>
              </w:rPr>
              <w:t>天，每季最多施药</w:t>
            </w:r>
            <w:r>
              <w:rPr>
                <w:rStyle w:val="style7"/>
                <w:rFonts w:hint="eastAsia"/>
              </w:rPr>
              <w:t>3</w:t>
            </w:r>
            <w:r>
              <w:rPr>
                <w:rStyle w:val="style7"/>
                <w:rFonts w:hint="eastAsia"/>
              </w:rPr>
              <w:t>次。</w:t>
            </w:r>
          </w:p>
        </w:tc>
      </w:tr>
      <w:tr w:rsidR="00000000">
        <w:trPr>
          <w:divId w:val="1064982972"/>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本品为两种内吸性杀菌剂的混配制剂，通过作物内吸传导并再分配，能有效控制病原菌的重复侵染，具有预防和治疗双重作用。</w:t>
            </w:r>
          </w:p>
        </w:tc>
      </w:tr>
      <w:tr w:rsidR="00000000">
        <w:trPr>
          <w:divId w:val="1064982972"/>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、不能与波尔多液、石硫合剂等碱性农药等物质混用，避免与氧化剂接触；</w:t>
            </w:r>
            <w:r>
              <w:rPr>
                <w:rStyle w:val="style7"/>
                <w:rFonts w:hint="eastAsia"/>
              </w:rPr>
              <w:t xml:space="preserve"> 2</w:t>
            </w:r>
            <w:r>
              <w:rPr>
                <w:rStyle w:val="style7"/>
                <w:rFonts w:hint="eastAsia"/>
              </w:rPr>
              <w:t>、不能长期单一使用，应与其它不同作用机制的杀菌剂轮换使用；</w:t>
            </w:r>
            <w:r>
              <w:rPr>
                <w:rStyle w:val="style7"/>
                <w:rFonts w:hint="eastAsia"/>
              </w:rPr>
              <w:t>3</w:t>
            </w:r>
            <w:r>
              <w:rPr>
                <w:rStyle w:val="style7"/>
                <w:rFonts w:hint="eastAsia"/>
              </w:rPr>
              <w:t>、开启包装时应选择在无风的条件下，注意药剂不要散逸，以免造成不必要的伤害；</w:t>
            </w:r>
            <w:r>
              <w:rPr>
                <w:rStyle w:val="style7"/>
                <w:rFonts w:hint="eastAsia"/>
              </w:rPr>
              <w:t>4</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5</w:t>
            </w:r>
            <w:r>
              <w:rPr>
                <w:rStyle w:val="style7"/>
                <w:rFonts w:hint="eastAsia"/>
              </w:rPr>
              <w:t>、水产养殖区、河塘等水体</w:t>
            </w:r>
            <w:r>
              <w:rPr>
                <w:rStyle w:val="style7"/>
                <w:rFonts w:hint="eastAsia"/>
              </w:rPr>
              <w:t>附近禁用，禁止在河塘等水域清洗施药器具；避免药液污染水源地；</w:t>
            </w:r>
            <w:r>
              <w:rPr>
                <w:rStyle w:val="style7"/>
                <w:rFonts w:hint="eastAsia"/>
              </w:rPr>
              <w:t>6</w:t>
            </w:r>
            <w:r>
              <w:rPr>
                <w:rStyle w:val="style7"/>
                <w:rFonts w:hint="eastAsia"/>
              </w:rPr>
              <w:t>、鸟类保护区附近禁用，蚕室及桑园附近禁用；</w:t>
            </w:r>
            <w:r>
              <w:rPr>
                <w:rStyle w:val="style7"/>
                <w:rFonts w:hint="eastAsia"/>
              </w:rPr>
              <w:t>7</w:t>
            </w:r>
            <w:r>
              <w:rPr>
                <w:rStyle w:val="style7"/>
                <w:rFonts w:hint="eastAsia"/>
              </w:rPr>
              <w:t>、孕妇及哺乳期妇女避免接触；</w:t>
            </w:r>
            <w:r>
              <w:rPr>
                <w:rStyle w:val="style7"/>
                <w:rFonts w:hint="eastAsia"/>
              </w:rPr>
              <w:t xml:space="preserve"> 8</w:t>
            </w:r>
            <w:r>
              <w:rPr>
                <w:rStyle w:val="style7"/>
                <w:rFonts w:hint="eastAsia"/>
              </w:rPr>
              <w:t>、用过的容器应妥善处理，不可做他用，也不可随意丢弃。</w:t>
            </w:r>
          </w:p>
        </w:tc>
      </w:tr>
      <w:tr w:rsidR="00000000">
        <w:trPr>
          <w:divId w:val="1064982972"/>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本品对皮肤、眼睛有刺激性。急救措施：不慎吸入，应将病人移至空气流通处。不慎接触皮肤或溅入眼睛，应用大量清水冲洗至少</w:t>
            </w:r>
            <w:r>
              <w:rPr>
                <w:rStyle w:val="style7"/>
                <w:rFonts w:hint="eastAsia"/>
              </w:rPr>
              <w:t>15</w:t>
            </w:r>
            <w:r>
              <w:rPr>
                <w:rStyle w:val="style7"/>
                <w:rFonts w:hint="eastAsia"/>
              </w:rPr>
              <w:t>分钟。无特殊解毒剂。误服立即催吐、洗胃，并应立即携此标签将病人送医院对症治疗。洗胃时，注意保护气管和食管。</w:t>
            </w:r>
          </w:p>
        </w:tc>
      </w:tr>
      <w:tr w:rsidR="00000000">
        <w:trPr>
          <w:divId w:val="1064982972"/>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原包装应保存于阴凉、干燥、通风处，远离热源或火源</w:t>
            </w:r>
            <w:r>
              <w:rPr>
                <w:rStyle w:val="style7"/>
                <w:rFonts w:hint="eastAsia"/>
              </w:rPr>
              <w:t>。置于儿童、无关人员和动物触及不到的地方，并加锁保存。不能与食品、饮料、饲料和粮食等混合储运。</w:t>
            </w:r>
          </w:p>
        </w:tc>
      </w:tr>
      <w:tr w:rsidR="00000000">
        <w:trPr>
          <w:divId w:val="1064982972"/>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064982972"/>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02306890"/>
          <w:tblCellSpacing w:w="0" w:type="dxa"/>
        </w:trPr>
        <w:tc>
          <w:tcPr>
            <w:tcW w:w="0" w:type="auto"/>
            <w:vAlign w:val="center"/>
            <w:hideMark/>
          </w:tcPr>
          <w:p w:rsidR="00000000" w:rsidRDefault="009D0165">
            <w:r>
              <w:rPr>
                <w:rStyle w:val="style4"/>
                <w:rFonts w:hint="eastAsia"/>
              </w:rPr>
              <w:t>登记证号：</w:t>
            </w:r>
            <w:r>
              <w:rPr>
                <w:rFonts w:hint="eastAsia"/>
              </w:rPr>
              <w:t>PD20172220</w:t>
            </w:r>
          </w:p>
        </w:tc>
      </w:tr>
      <w:tr w:rsidR="00000000">
        <w:trPr>
          <w:divId w:val="1502306890"/>
          <w:tblCellSpacing w:w="0" w:type="dxa"/>
        </w:trPr>
        <w:tc>
          <w:tcPr>
            <w:tcW w:w="0" w:type="auto"/>
            <w:vAlign w:val="center"/>
            <w:hideMark/>
          </w:tcPr>
          <w:p w:rsidR="00000000" w:rsidRDefault="009D0165">
            <w:r>
              <w:rPr>
                <w:rStyle w:val="style4"/>
                <w:rFonts w:hint="eastAsia"/>
              </w:rPr>
              <w:t>登记证持有人：</w:t>
            </w:r>
            <w:r>
              <w:rPr>
                <w:rFonts w:hint="eastAsia"/>
              </w:rPr>
              <w:t>湖南泽丰农化有限公司</w:t>
            </w:r>
          </w:p>
        </w:tc>
      </w:tr>
      <w:tr w:rsidR="00000000">
        <w:trPr>
          <w:divId w:val="1502306890"/>
          <w:tblCellSpacing w:w="0" w:type="dxa"/>
        </w:trPr>
        <w:tc>
          <w:tcPr>
            <w:tcW w:w="0" w:type="auto"/>
            <w:vAlign w:val="center"/>
            <w:hideMark/>
          </w:tcPr>
          <w:p w:rsidR="00000000" w:rsidRDefault="009D0165">
            <w:r>
              <w:rPr>
                <w:rStyle w:val="style4"/>
                <w:rFonts w:hint="eastAsia"/>
              </w:rPr>
              <w:t>农药名称：</w:t>
            </w:r>
            <w:r>
              <w:rPr>
                <w:rFonts w:hint="eastAsia"/>
              </w:rPr>
              <w:t>阿维·除虫脲</w:t>
            </w:r>
          </w:p>
        </w:tc>
      </w:tr>
      <w:tr w:rsidR="00000000">
        <w:trPr>
          <w:divId w:val="1502306890"/>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502306890"/>
          <w:tblCellSpacing w:w="0" w:type="dxa"/>
        </w:trPr>
        <w:tc>
          <w:tcPr>
            <w:tcW w:w="0" w:type="auto"/>
            <w:vAlign w:val="center"/>
            <w:hideMark/>
          </w:tcPr>
          <w:p w:rsidR="00000000" w:rsidRDefault="009D0165">
            <w:pPr>
              <w:divId w:val="308291582"/>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4" name="图片 64"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r>
              <w:rPr>
                <w:rFonts w:hint="eastAsia"/>
              </w:rPr>
              <w:br/>
              <w:t>(</w:t>
            </w:r>
            <w:r>
              <w:rPr>
                <w:rFonts w:hint="eastAsia"/>
              </w:rPr>
              <w:t>原药高毒</w:t>
            </w:r>
            <w:r>
              <w:rPr>
                <w:rFonts w:hint="eastAsia"/>
              </w:rPr>
              <w:t xml:space="preserve">) </w:t>
            </w:r>
          </w:p>
        </w:tc>
      </w:tr>
      <w:tr w:rsidR="00000000">
        <w:trPr>
          <w:divId w:val="1502306890"/>
          <w:tblCellSpacing w:w="0" w:type="dxa"/>
        </w:trPr>
        <w:tc>
          <w:tcPr>
            <w:tcW w:w="0" w:type="auto"/>
            <w:vAlign w:val="center"/>
            <w:hideMark/>
          </w:tcPr>
          <w:p w:rsidR="00000000" w:rsidRDefault="009D0165">
            <w:r>
              <w:rPr>
                <w:rStyle w:val="style4"/>
                <w:rFonts w:hint="eastAsia"/>
              </w:rPr>
              <w:t>总有效成分含量：</w:t>
            </w:r>
            <w:r>
              <w:rPr>
                <w:rFonts w:hint="eastAsia"/>
              </w:rPr>
              <w:t>10%</w:t>
            </w:r>
          </w:p>
        </w:tc>
      </w:tr>
      <w:tr w:rsidR="00000000">
        <w:trPr>
          <w:divId w:val="1502306890"/>
          <w:tblCellSpacing w:w="0" w:type="dxa"/>
        </w:trPr>
        <w:tc>
          <w:tcPr>
            <w:tcW w:w="0" w:type="auto"/>
            <w:vAlign w:val="center"/>
            <w:hideMark/>
          </w:tcPr>
          <w:p w:rsidR="00000000" w:rsidRDefault="009D0165">
            <w:pPr>
              <w:divId w:val="1496914161"/>
            </w:pPr>
            <w:r>
              <w:rPr>
                <w:rFonts w:hint="eastAsia"/>
              </w:rPr>
              <w:t>有效成分及其含量：</w:t>
            </w:r>
            <w:r>
              <w:rPr>
                <w:rFonts w:hint="eastAsia"/>
              </w:rPr>
              <w:t xml:space="preserve"> </w:t>
            </w:r>
          </w:p>
          <w:p w:rsidR="00000000" w:rsidRDefault="009D0165">
            <w:r>
              <w:rPr>
                <w:rFonts w:hint="eastAsia"/>
              </w:rPr>
              <w:t xml:space="preserve">    </w:t>
            </w:r>
            <w:r>
              <w:rPr>
                <w:rFonts w:hint="eastAsia"/>
              </w:rPr>
              <w:t>阿维菌素</w:t>
            </w:r>
            <w:r>
              <w:rPr>
                <w:rFonts w:hint="eastAsia"/>
              </w:rPr>
              <w:t xml:space="preserve">0.3%    </w:t>
            </w:r>
            <w:r>
              <w:rPr>
                <w:rFonts w:hint="eastAsia"/>
              </w:rPr>
              <w:t>除虫脲</w:t>
            </w:r>
            <w:r>
              <w:rPr>
                <w:rFonts w:hint="eastAsia"/>
              </w:rPr>
              <w:t xml:space="preserve">9.7%    </w:t>
            </w:r>
          </w:p>
        </w:tc>
      </w:tr>
      <w:tr w:rsidR="00000000">
        <w:trPr>
          <w:divId w:val="1502306890"/>
          <w:tblCellSpacing w:w="0" w:type="dxa"/>
        </w:trPr>
        <w:tc>
          <w:tcPr>
            <w:tcW w:w="0" w:type="auto"/>
            <w:vAlign w:val="center"/>
            <w:hideMark/>
          </w:tcPr>
          <w:p w:rsidR="00000000" w:rsidRDefault="009D0165">
            <w:pPr>
              <w:divId w:val="201224955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杨树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美国白蛾</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1000-1500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50230689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本品宜于害虫幼龄期施药效果佳，注意喷雾均匀，防治甘蓝菜青虫，视虫害发生情况，每</w:t>
            </w:r>
            <w:r>
              <w:rPr>
                <w:rStyle w:val="style7"/>
                <w:rFonts w:hint="eastAsia"/>
              </w:rPr>
              <w:t>10</w:t>
            </w:r>
            <w:r>
              <w:rPr>
                <w:rStyle w:val="style7"/>
                <w:rFonts w:hint="eastAsia"/>
              </w:rPr>
              <w:t>天左右施药一次，可连续用药</w:t>
            </w:r>
            <w:r>
              <w:rPr>
                <w:rStyle w:val="style7"/>
                <w:rFonts w:hint="eastAsia"/>
              </w:rPr>
              <w:t>2</w:t>
            </w:r>
            <w:r>
              <w:rPr>
                <w:rStyle w:val="style7"/>
                <w:rFonts w:hint="eastAsia"/>
              </w:rPr>
              <w:t>次，防治松树松毛虫、松树、美国白蛾，施药</w:t>
            </w:r>
            <w:r>
              <w:rPr>
                <w:rStyle w:val="style7"/>
                <w:rFonts w:hint="eastAsia"/>
              </w:rPr>
              <w:t>1</w:t>
            </w:r>
            <w:r>
              <w:rPr>
                <w:rStyle w:val="style7"/>
                <w:rFonts w:hint="eastAsia"/>
              </w:rPr>
              <w:t>次。松树、杨树每季最多使用</w:t>
            </w:r>
            <w:r>
              <w:rPr>
                <w:rStyle w:val="style7"/>
                <w:rFonts w:hint="eastAsia"/>
              </w:rPr>
              <w:t>1</w:t>
            </w:r>
            <w:r>
              <w:rPr>
                <w:rStyle w:val="style7"/>
                <w:rFonts w:hint="eastAsia"/>
              </w:rPr>
              <w:t>次。</w:t>
            </w:r>
            <w:r>
              <w:rPr>
                <w:rStyle w:val="style7"/>
                <w:rFonts w:hint="eastAsia"/>
              </w:rPr>
              <w:t xml:space="preserve"> 2.</w:t>
            </w:r>
            <w:r>
              <w:rPr>
                <w:rStyle w:val="style7"/>
                <w:rFonts w:hint="eastAsia"/>
              </w:rPr>
              <w:t>大风天气或估计药后</w:t>
            </w:r>
            <w:r>
              <w:rPr>
                <w:rStyle w:val="style7"/>
                <w:rFonts w:hint="eastAsia"/>
              </w:rPr>
              <w:lastRenderedPageBreak/>
              <w:t>2</w:t>
            </w:r>
            <w:r>
              <w:rPr>
                <w:rStyle w:val="style7"/>
                <w:rFonts w:hint="eastAsia"/>
              </w:rPr>
              <w:t>个小时内下雨请勿施药。</w:t>
            </w:r>
            <w:r>
              <w:rPr>
                <w:rStyle w:val="style7"/>
                <w:rFonts w:hint="eastAsia"/>
              </w:rPr>
              <w:t xml:space="preserve"> 3.</w:t>
            </w:r>
            <w:r>
              <w:rPr>
                <w:rStyle w:val="style7"/>
                <w:rFonts w:hint="eastAsia"/>
              </w:rPr>
              <w:t>本品见光易分解，应在早晚使用。</w:t>
            </w:r>
            <w:r>
              <w:rPr>
                <w:rStyle w:val="style7"/>
                <w:rFonts w:hint="eastAsia"/>
              </w:rPr>
              <w:t xml:space="preserve"> 4.</w:t>
            </w:r>
            <w:r>
              <w:rPr>
                <w:rStyle w:val="style7"/>
                <w:rFonts w:hint="eastAsia"/>
              </w:rPr>
              <w:t>在甘蓝上安全间隔期为</w:t>
            </w:r>
            <w:r>
              <w:rPr>
                <w:rStyle w:val="style7"/>
                <w:rFonts w:hint="eastAsia"/>
              </w:rPr>
              <w:t>7</w:t>
            </w:r>
            <w:r>
              <w:rPr>
                <w:rStyle w:val="style7"/>
                <w:rFonts w:hint="eastAsia"/>
              </w:rPr>
              <w:t>天，每季最多使用</w:t>
            </w:r>
            <w:r>
              <w:rPr>
                <w:rStyle w:val="style7"/>
                <w:rFonts w:hint="eastAsia"/>
              </w:rPr>
              <w:t>2</w:t>
            </w:r>
            <w:r>
              <w:rPr>
                <w:rStyle w:val="style7"/>
                <w:rFonts w:hint="eastAsia"/>
              </w:rPr>
              <w:t>次。</w:t>
            </w:r>
          </w:p>
        </w:tc>
      </w:tr>
      <w:tr w:rsidR="00000000">
        <w:trPr>
          <w:divId w:val="1502306890"/>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本品是阿维菌素、除虫脲复合制剂，对害虫的作用方式为胃毒和触杀，能有效防治甘蓝菜青虫、松树松毛虫与杨树美国白蛾。</w:t>
            </w:r>
          </w:p>
        </w:tc>
      </w:tr>
      <w:tr w:rsidR="00000000">
        <w:trPr>
          <w:divId w:val="150230689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使用本品应采取相应的安全防护措施，穿（戴）长衣、长裤、帽子、口罩、手套、鞋子等，避免皮肤接触及口鼻吸入。使用中不可吸烟、饮水及吃东西，使用后及时清洗手、脸等暴露部位皮肤并更换衣物。</w:t>
            </w:r>
            <w:r>
              <w:rPr>
                <w:rStyle w:val="style7"/>
                <w:rFonts w:hint="eastAsia"/>
              </w:rPr>
              <w:t xml:space="preserve"> 2.</w:t>
            </w:r>
            <w:r>
              <w:rPr>
                <w:rStyle w:val="style7"/>
                <w:rFonts w:hint="eastAsia"/>
              </w:rPr>
              <w:t>水产养殖区、河塘等水体附近禁用，禁止在河塘等水体中清洗施药器具。</w:t>
            </w:r>
            <w:r>
              <w:rPr>
                <w:rStyle w:val="style7"/>
                <w:rFonts w:hint="eastAsia"/>
              </w:rPr>
              <w:t xml:space="preserve"> 3.</w:t>
            </w:r>
            <w:r>
              <w:rPr>
                <w:rStyle w:val="style7"/>
                <w:rFonts w:hint="eastAsia"/>
              </w:rPr>
              <w:t>（周围）开花植物花期禁用，使用时应密切关注对附近蜂群的影响；蚕室及桑园附近禁用。</w:t>
            </w:r>
            <w:r>
              <w:rPr>
                <w:rStyle w:val="style7"/>
                <w:rFonts w:hint="eastAsia"/>
              </w:rPr>
              <w:t xml:space="preserve"> 4.</w:t>
            </w:r>
            <w:r>
              <w:rPr>
                <w:rStyle w:val="style7"/>
                <w:rFonts w:hint="eastAsia"/>
              </w:rPr>
              <w:t>用过的容器应妥善处理，不可做他用，也</w:t>
            </w:r>
            <w:r>
              <w:rPr>
                <w:rStyle w:val="style7"/>
                <w:rFonts w:hint="eastAsia"/>
              </w:rPr>
              <w:t>不可随意丢弃。</w:t>
            </w:r>
            <w:r>
              <w:rPr>
                <w:rStyle w:val="style7"/>
                <w:rFonts w:hint="eastAsia"/>
              </w:rPr>
              <w:t xml:space="preserve"> 5.</w:t>
            </w:r>
            <w:r>
              <w:rPr>
                <w:rStyle w:val="style7"/>
                <w:rFonts w:hint="eastAsia"/>
              </w:rPr>
              <w:t>避免孕妇及哺乳期妇女接触。</w:t>
            </w:r>
          </w:p>
        </w:tc>
      </w:tr>
      <w:tr w:rsidR="00000000">
        <w:trPr>
          <w:divId w:val="150230689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中毒症状：早期症状为瞳孔放大，行动失调，肌肉颤抖，严重时导致呕吐。</w:t>
            </w:r>
            <w:r>
              <w:rPr>
                <w:rStyle w:val="style7"/>
                <w:rFonts w:hint="eastAsia"/>
              </w:rPr>
              <w:t xml:space="preserve"> </w:t>
            </w:r>
            <w:r>
              <w:rPr>
                <w:rStyle w:val="style7"/>
                <w:rFonts w:hint="eastAsia"/>
              </w:rPr>
              <w:t>急救措施：使用中或使用后如果感觉不适，应立即停止工作，采取急救措施，并携带标签送医院就诊。</w:t>
            </w:r>
            <w:r>
              <w:rPr>
                <w:rStyle w:val="style7"/>
                <w:rFonts w:hint="eastAsia"/>
              </w:rPr>
              <w:t xml:space="preserve"> 1.</w:t>
            </w:r>
            <w:r>
              <w:rPr>
                <w:rStyle w:val="style7"/>
                <w:rFonts w:hint="eastAsia"/>
              </w:rPr>
              <w:t>皮肤接触：脱去污染的衣物，用软布去除沾染农药，立即用大量清水和肥皂冲洗。</w:t>
            </w:r>
            <w:r>
              <w:rPr>
                <w:rStyle w:val="style7"/>
                <w:rFonts w:hint="eastAsia"/>
              </w:rPr>
              <w:t xml:space="preserve"> 2.</w:t>
            </w:r>
            <w:r>
              <w:rPr>
                <w:rStyle w:val="style7"/>
                <w:rFonts w:hint="eastAsia"/>
              </w:rPr>
              <w:t>眼睛溅入：立即用流动清水冲洗不少于</w:t>
            </w:r>
            <w:r>
              <w:rPr>
                <w:rStyle w:val="style7"/>
                <w:rFonts w:hint="eastAsia"/>
              </w:rPr>
              <w:t>15</w:t>
            </w:r>
            <w:r>
              <w:rPr>
                <w:rStyle w:val="style7"/>
                <w:rFonts w:hint="eastAsia"/>
              </w:rPr>
              <w:t>分钟。</w:t>
            </w:r>
            <w:r>
              <w:rPr>
                <w:rStyle w:val="style7"/>
                <w:rFonts w:hint="eastAsia"/>
              </w:rPr>
              <w:t xml:space="preserve"> 3.</w:t>
            </w:r>
            <w:r>
              <w:rPr>
                <w:rStyle w:val="style7"/>
                <w:rFonts w:hint="eastAsia"/>
              </w:rPr>
              <w:t>吸入：立即离开施药现场，转移到空气清新处。</w:t>
            </w:r>
            <w:r>
              <w:rPr>
                <w:rStyle w:val="style7"/>
                <w:rFonts w:hint="eastAsia"/>
              </w:rPr>
              <w:t xml:space="preserve"> 4.</w:t>
            </w:r>
            <w:r>
              <w:rPr>
                <w:rStyle w:val="style7"/>
                <w:rFonts w:hint="eastAsia"/>
              </w:rPr>
              <w:t>误食：立即停止服用，用清水充分漱口后，立即携带农药标签到医院就诊。</w:t>
            </w:r>
            <w:r>
              <w:rPr>
                <w:rStyle w:val="style7"/>
                <w:rFonts w:hint="eastAsia"/>
              </w:rPr>
              <w:t xml:space="preserve"> 5.</w:t>
            </w:r>
            <w:r>
              <w:rPr>
                <w:rStyle w:val="style7"/>
                <w:rFonts w:hint="eastAsia"/>
              </w:rPr>
              <w:t>首先应判断中毒主要原因，若判断</w:t>
            </w:r>
            <w:r>
              <w:rPr>
                <w:rStyle w:val="style7"/>
                <w:rFonts w:hint="eastAsia"/>
              </w:rPr>
              <w:t>为除虫脲中毒为主，无特效解毒剂，对症治疗。若为阿维菌素中毒，可引吐并给患者服用吐根糖浆或麻黄素，但勿给昏迷患者催吐或灌任何东西。抢救时避免给患者使用增强γ</w:t>
            </w:r>
            <w:r>
              <w:rPr>
                <w:rStyle w:val="style7"/>
                <w:rFonts w:hint="eastAsia"/>
              </w:rPr>
              <w:t>-</w:t>
            </w:r>
            <w:r>
              <w:rPr>
                <w:rStyle w:val="style7"/>
                <w:rFonts w:hint="eastAsia"/>
              </w:rPr>
              <w:t>氨基丁酸活性的药物（如巴比妥、丙戊酸等）。皮肤污染或药液溅入眼睛，立即用大量清水冲洗。</w:t>
            </w:r>
          </w:p>
        </w:tc>
      </w:tr>
      <w:tr w:rsidR="00000000">
        <w:trPr>
          <w:divId w:val="150230689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本品应贮存在干燥、阴凉、通风、防雨处，远离火源或热源。置于儿童、无关人员触及不到之处，并加锁。勿与食品、饮料、粮食、饲料等同贮同运。</w:t>
            </w:r>
          </w:p>
        </w:tc>
      </w:tr>
      <w:tr w:rsidR="00000000">
        <w:trPr>
          <w:divId w:val="150230689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50230689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600485669"/>
          <w:tblCellSpacing w:w="0" w:type="dxa"/>
        </w:trPr>
        <w:tc>
          <w:tcPr>
            <w:tcW w:w="0" w:type="auto"/>
            <w:vAlign w:val="center"/>
            <w:hideMark/>
          </w:tcPr>
          <w:p w:rsidR="00000000" w:rsidRDefault="009D0165">
            <w:r>
              <w:rPr>
                <w:rStyle w:val="style4"/>
                <w:rFonts w:hint="eastAsia"/>
              </w:rPr>
              <w:t>登记证号：</w:t>
            </w:r>
            <w:r>
              <w:rPr>
                <w:rFonts w:hint="eastAsia"/>
              </w:rPr>
              <w:t>PD20210388</w:t>
            </w:r>
          </w:p>
        </w:tc>
      </w:tr>
      <w:tr w:rsidR="00000000">
        <w:trPr>
          <w:divId w:val="1600485669"/>
          <w:tblCellSpacing w:w="0" w:type="dxa"/>
        </w:trPr>
        <w:tc>
          <w:tcPr>
            <w:tcW w:w="0" w:type="auto"/>
            <w:vAlign w:val="center"/>
            <w:hideMark/>
          </w:tcPr>
          <w:p w:rsidR="00000000" w:rsidRDefault="009D0165">
            <w:r>
              <w:rPr>
                <w:rStyle w:val="style4"/>
                <w:rFonts w:hint="eastAsia"/>
              </w:rPr>
              <w:t>登记证持有人：</w:t>
            </w:r>
            <w:r>
              <w:rPr>
                <w:rFonts w:hint="eastAsia"/>
              </w:rPr>
              <w:t>河南瀚斯作物保护有限公司</w:t>
            </w:r>
          </w:p>
        </w:tc>
      </w:tr>
      <w:tr w:rsidR="00000000">
        <w:trPr>
          <w:divId w:val="1600485669"/>
          <w:tblCellSpacing w:w="0" w:type="dxa"/>
        </w:trPr>
        <w:tc>
          <w:tcPr>
            <w:tcW w:w="0" w:type="auto"/>
            <w:vAlign w:val="center"/>
            <w:hideMark/>
          </w:tcPr>
          <w:p w:rsidR="00000000" w:rsidRDefault="009D0165">
            <w:r>
              <w:rPr>
                <w:rStyle w:val="style4"/>
                <w:rFonts w:hint="eastAsia"/>
              </w:rPr>
              <w:t>农药名称：</w:t>
            </w:r>
            <w:r>
              <w:rPr>
                <w:rFonts w:hint="eastAsia"/>
              </w:rPr>
              <w:t>吡虫啉·咯菌腈·嘧菌酯</w:t>
            </w:r>
          </w:p>
        </w:tc>
      </w:tr>
      <w:tr w:rsidR="00000000">
        <w:trPr>
          <w:divId w:val="1600485669"/>
          <w:tblCellSpacing w:w="0" w:type="dxa"/>
        </w:trPr>
        <w:tc>
          <w:tcPr>
            <w:tcW w:w="0" w:type="auto"/>
            <w:vAlign w:val="center"/>
            <w:hideMark/>
          </w:tcPr>
          <w:p w:rsidR="00000000" w:rsidRDefault="009D0165">
            <w:r>
              <w:rPr>
                <w:rStyle w:val="style4"/>
                <w:rFonts w:hint="eastAsia"/>
              </w:rPr>
              <w:t>剂型：</w:t>
            </w:r>
            <w:r>
              <w:rPr>
                <w:rFonts w:hint="eastAsia"/>
              </w:rPr>
              <w:t>种子处理悬浮剂</w:t>
            </w:r>
          </w:p>
        </w:tc>
      </w:tr>
      <w:tr w:rsidR="00000000">
        <w:trPr>
          <w:divId w:val="1600485669"/>
          <w:tblCellSpacing w:w="0" w:type="dxa"/>
        </w:trPr>
        <w:tc>
          <w:tcPr>
            <w:tcW w:w="0" w:type="auto"/>
            <w:vAlign w:val="center"/>
            <w:hideMark/>
          </w:tcPr>
          <w:p w:rsidR="00000000" w:rsidRDefault="009D0165">
            <w:pPr>
              <w:divId w:val="1636064004"/>
            </w:pPr>
            <w:r>
              <w:rPr>
                <w:rStyle w:val="style4"/>
                <w:rFonts w:hint="eastAsia"/>
              </w:rPr>
              <w:t>毒性及其标识：</w:t>
            </w:r>
            <w:r>
              <w:rPr>
                <w:rFonts w:hint="eastAsia"/>
              </w:rPr>
              <w:t xml:space="preserve"> </w:t>
            </w:r>
          </w:p>
        </w:tc>
      </w:tr>
      <w:tr w:rsidR="00000000">
        <w:trPr>
          <w:divId w:val="1600485669"/>
          <w:tblCellSpacing w:w="0" w:type="dxa"/>
        </w:trPr>
        <w:tc>
          <w:tcPr>
            <w:tcW w:w="0" w:type="auto"/>
            <w:vAlign w:val="center"/>
            <w:hideMark/>
          </w:tcPr>
          <w:p w:rsidR="00000000" w:rsidRDefault="009D0165">
            <w:r>
              <w:rPr>
                <w:rStyle w:val="style4"/>
                <w:rFonts w:hint="eastAsia"/>
              </w:rPr>
              <w:t>总有效成分含量：</w:t>
            </w:r>
            <w:r>
              <w:rPr>
                <w:rFonts w:hint="eastAsia"/>
              </w:rPr>
              <w:t>7%</w:t>
            </w:r>
          </w:p>
        </w:tc>
      </w:tr>
      <w:tr w:rsidR="00000000">
        <w:trPr>
          <w:divId w:val="1600485669"/>
          <w:tblCellSpacing w:w="0" w:type="dxa"/>
        </w:trPr>
        <w:tc>
          <w:tcPr>
            <w:tcW w:w="0" w:type="auto"/>
            <w:vAlign w:val="center"/>
            <w:hideMark/>
          </w:tcPr>
          <w:p w:rsidR="00000000" w:rsidRDefault="009D0165">
            <w:pPr>
              <w:divId w:val="1508134760"/>
            </w:pPr>
            <w:r>
              <w:rPr>
                <w:rFonts w:hint="eastAsia"/>
              </w:rPr>
              <w:t>有效成分及其含量：</w:t>
            </w:r>
            <w:r>
              <w:rPr>
                <w:rFonts w:hint="eastAsia"/>
              </w:rPr>
              <w:t xml:space="preserve"> </w:t>
            </w:r>
          </w:p>
          <w:p w:rsidR="00000000" w:rsidRDefault="009D0165">
            <w:r>
              <w:rPr>
                <w:rFonts w:hint="eastAsia"/>
              </w:rPr>
              <w:t xml:space="preserve">    </w:t>
            </w:r>
            <w:r>
              <w:rPr>
                <w:rFonts w:hint="eastAsia"/>
              </w:rPr>
              <w:t>吡虫啉</w:t>
            </w:r>
            <w:r>
              <w:rPr>
                <w:rFonts w:hint="eastAsia"/>
              </w:rPr>
              <w:t xml:space="preserve">6%    </w:t>
            </w:r>
            <w:r>
              <w:rPr>
                <w:rFonts w:hint="eastAsia"/>
              </w:rPr>
              <w:t>咯菌腈</w:t>
            </w:r>
            <w:r>
              <w:rPr>
                <w:rFonts w:hint="eastAsia"/>
              </w:rPr>
              <w:t xml:space="preserve">0.2%    </w:t>
            </w:r>
            <w:r>
              <w:rPr>
                <w:rFonts w:hint="eastAsia"/>
              </w:rPr>
              <w:t>嘧菌酯</w:t>
            </w:r>
            <w:r>
              <w:rPr>
                <w:rFonts w:hint="eastAsia"/>
              </w:rPr>
              <w:t xml:space="preserve">0.8%    </w:t>
            </w:r>
          </w:p>
        </w:tc>
      </w:tr>
      <w:tr w:rsidR="00000000">
        <w:trPr>
          <w:divId w:val="1600485669"/>
          <w:tblCellSpacing w:w="0" w:type="dxa"/>
        </w:trPr>
        <w:tc>
          <w:tcPr>
            <w:tcW w:w="0" w:type="auto"/>
            <w:vAlign w:val="center"/>
            <w:hideMark/>
          </w:tcPr>
          <w:p w:rsidR="00000000" w:rsidRDefault="009D0165">
            <w:pPr>
              <w:divId w:val="17202029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全蚀病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5000-6000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小麦</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5000-6000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种子包衣</w:t>
                  </w:r>
                </w:p>
              </w:tc>
            </w:tr>
          </w:tbl>
          <w:p w:rsidR="00000000" w:rsidRDefault="009D0165">
            <w:pPr>
              <w:rPr>
                <w:rFonts w:ascii="Times New Roman" w:hAnsi="Times New Roman" w:cs="Times New Roman"/>
                <w:sz w:val="20"/>
                <w:szCs w:val="20"/>
              </w:rPr>
            </w:pPr>
          </w:p>
        </w:tc>
      </w:tr>
      <w:tr w:rsidR="00000000">
        <w:trPr>
          <w:divId w:val="1600485669"/>
          <w:tblCellSpacing w:w="0" w:type="dxa"/>
        </w:trPr>
        <w:tc>
          <w:tcPr>
            <w:tcW w:w="0" w:type="auto"/>
            <w:vAlign w:val="center"/>
            <w:hideMark/>
          </w:tcPr>
          <w:p w:rsidR="00000000" w:rsidRDefault="009D0165">
            <w:r>
              <w:rPr>
                <w:rStyle w:val="style4"/>
                <w:rFonts w:hint="eastAsia"/>
              </w:rPr>
              <w:lastRenderedPageBreak/>
              <w:t>使用技术要求</w:t>
            </w:r>
            <w:r>
              <w:rPr>
                <w:rStyle w:val="style4"/>
                <w:rFonts w:hint="eastAsia"/>
              </w:rPr>
              <w:t>:</w:t>
            </w:r>
            <w:r>
              <w:rPr>
                <w:rFonts w:hint="eastAsia"/>
              </w:rPr>
              <w:br/>
            </w:r>
            <w:r>
              <w:rPr>
                <w:rStyle w:val="style7"/>
                <w:rFonts w:hint="eastAsia"/>
              </w:rPr>
              <w:t>1.</w:t>
            </w:r>
            <w:r>
              <w:rPr>
                <w:rStyle w:val="style7"/>
                <w:rFonts w:hint="eastAsia"/>
              </w:rPr>
              <w:t>本产品既可用于种子公司进行专业化机械包衣，也可用于农户手工包衣。所用种子均需达到国家良种标准；</w:t>
            </w:r>
            <w:r>
              <w:rPr>
                <w:rStyle w:val="style7"/>
                <w:rFonts w:hint="eastAsia"/>
              </w:rPr>
              <w:t>2</w:t>
            </w:r>
            <w:r>
              <w:rPr>
                <w:rStyle w:val="style7"/>
                <w:rFonts w:hint="eastAsia"/>
              </w:rPr>
              <w:t>不用水稀释包衣。将药浆与种子充分搅拌，直到药液均匀分布到种子表面，晾干后即可。晾干</w:t>
            </w:r>
            <w:r>
              <w:rPr>
                <w:rStyle w:val="style7"/>
                <w:rFonts w:hint="eastAsia"/>
              </w:rPr>
              <w:t>24</w:t>
            </w:r>
            <w:r>
              <w:rPr>
                <w:rStyle w:val="style7"/>
                <w:rFonts w:hint="eastAsia"/>
              </w:rPr>
              <w:t>小时后可播种；</w:t>
            </w:r>
            <w:r>
              <w:rPr>
                <w:rStyle w:val="style7"/>
                <w:rFonts w:hint="eastAsia"/>
              </w:rPr>
              <w:t>3.</w:t>
            </w:r>
            <w:r>
              <w:rPr>
                <w:rStyle w:val="style7"/>
                <w:rFonts w:hint="eastAsia"/>
              </w:rPr>
              <w:t>播种时需观察天气，避开低温、大雨等不良环境，不可抢墒播种，应选连续</w:t>
            </w:r>
            <w:r>
              <w:rPr>
                <w:rStyle w:val="style7"/>
                <w:rFonts w:hint="eastAsia"/>
              </w:rPr>
              <w:t>3-5</w:t>
            </w:r>
            <w:r>
              <w:rPr>
                <w:rStyle w:val="style7"/>
                <w:rFonts w:hint="eastAsia"/>
              </w:rPr>
              <w:t>天为晴天播种；</w:t>
            </w:r>
            <w:r>
              <w:rPr>
                <w:rStyle w:val="style7"/>
                <w:rFonts w:hint="eastAsia"/>
              </w:rPr>
              <w:t xml:space="preserve">4. </w:t>
            </w:r>
            <w:r>
              <w:rPr>
                <w:rStyle w:val="style7"/>
                <w:rFonts w:hint="eastAsia"/>
              </w:rPr>
              <w:t>包衣后的种子如要进行长期贮存，需充分晾干并控制含水量在安全范围内。</w:t>
            </w:r>
            <w:r>
              <w:rPr>
                <w:rStyle w:val="style7"/>
                <w:rFonts w:hint="eastAsia"/>
              </w:rPr>
              <w:t>5</w:t>
            </w:r>
            <w:r>
              <w:rPr>
                <w:rStyle w:val="style7"/>
                <w:rFonts w:hint="eastAsia"/>
              </w:rPr>
              <w:t>本品每季最多使用</w:t>
            </w:r>
            <w:r>
              <w:rPr>
                <w:rStyle w:val="style7"/>
                <w:rFonts w:hint="eastAsia"/>
              </w:rPr>
              <w:t>1</w:t>
            </w:r>
            <w:r>
              <w:rPr>
                <w:rStyle w:val="style7"/>
                <w:rFonts w:hint="eastAsia"/>
              </w:rPr>
              <w:t>次。</w:t>
            </w:r>
          </w:p>
        </w:tc>
      </w:tr>
      <w:tr w:rsidR="00000000">
        <w:trPr>
          <w:divId w:val="160048566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为三元复配杀虫杀菌剂。吡虫啉是氯烟碱类杀虫剂，内吸性较强，活性较高，同时具备胃毒和触杀作用，主要防治蚜虫等刺吸性害虫。咯菌腈为非内吸苯吡咯类化合物，对许多病原菌有非常好的防效。嘧菌酯通过抑制病原菌线粒体的呼吸作用来阻止其能量合成，是一种较新的作用机理的杀菌剂，具有保护和治疗双重功效。按推荐剂量使用，可防治小麦蚜虫</w:t>
            </w:r>
            <w:r>
              <w:rPr>
                <w:rStyle w:val="style7"/>
                <w:rFonts w:hint="eastAsia"/>
              </w:rPr>
              <w:t>/</w:t>
            </w:r>
            <w:r>
              <w:rPr>
                <w:rStyle w:val="style7"/>
                <w:rFonts w:hint="eastAsia"/>
              </w:rPr>
              <w:t>全蚀病。</w:t>
            </w:r>
          </w:p>
        </w:tc>
      </w:tr>
      <w:tr w:rsidR="00000000">
        <w:trPr>
          <w:divId w:val="1600485669"/>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、请按照农药安全使用准则使用本品。在种子处理过程中，避免药液接触皮肤、眼睛和污染衣物，避免吸入。切勿在施药现场抽烟或饮食。在饮水、进食和抽烟前，应先洗手、洗脸。</w:t>
            </w:r>
            <w:r>
              <w:rPr>
                <w:rStyle w:val="style7"/>
                <w:rFonts w:hint="eastAsia"/>
              </w:rPr>
              <w:t>2</w:t>
            </w:r>
            <w:r>
              <w:rPr>
                <w:rStyle w:val="style7"/>
                <w:rFonts w:hint="eastAsia"/>
              </w:rPr>
              <w:t>、配药和种子处理应在通风处进行，操作人员应戴防渗手套和帽子，穿长袖衣、长裤和靴子。</w:t>
            </w:r>
            <w:r>
              <w:rPr>
                <w:rStyle w:val="style7"/>
                <w:rFonts w:hint="eastAsia"/>
              </w:rPr>
              <w:t>3</w:t>
            </w:r>
            <w:r>
              <w:rPr>
                <w:rStyle w:val="style7"/>
                <w:rFonts w:hint="eastAsia"/>
              </w:rPr>
              <w:t>、种子处理结束后，彻底清洗防护用具，洗澡，并更换和清洗工作服。</w:t>
            </w:r>
            <w:r>
              <w:rPr>
                <w:rStyle w:val="style7"/>
                <w:rFonts w:hint="eastAsia"/>
              </w:rPr>
              <w:t>4</w:t>
            </w:r>
            <w:r>
              <w:rPr>
                <w:rStyle w:val="style7"/>
                <w:rFonts w:hint="eastAsia"/>
              </w:rPr>
              <w:t>、处理过的种子必须放置在有明显标签的容器内。勿与食物、饲料放在一起，不得饲喂禽畜，更不得用来加工饲料或食品。</w:t>
            </w:r>
            <w:r>
              <w:rPr>
                <w:rStyle w:val="style7"/>
                <w:rFonts w:hint="eastAsia"/>
              </w:rPr>
              <w:t>5</w:t>
            </w:r>
            <w:r>
              <w:rPr>
                <w:rStyle w:val="style7"/>
                <w:rFonts w:hint="eastAsia"/>
              </w:rPr>
              <w:t>、播种后必须覆土，严禁畜禽进入。鸟类保护区附近禁用，播种后立即覆土。</w:t>
            </w:r>
            <w:r>
              <w:rPr>
                <w:rStyle w:val="style7"/>
                <w:rFonts w:hint="eastAsia"/>
              </w:rPr>
              <w:t>6</w:t>
            </w:r>
            <w:r>
              <w:rPr>
                <w:rStyle w:val="style7"/>
                <w:rFonts w:hint="eastAsia"/>
              </w:rPr>
              <w:t>、使用过的空包装，用清水冲洗后妥善处理，切勿随意丢弃、重复使用或改作其它用途。所有施药器具，用后应立即用清水或适当的洗调剂清洗。</w:t>
            </w:r>
            <w:r>
              <w:rPr>
                <w:rStyle w:val="style7"/>
                <w:rFonts w:hint="eastAsia"/>
              </w:rPr>
              <w:t>7</w:t>
            </w:r>
            <w:r>
              <w:rPr>
                <w:rStyle w:val="style7"/>
                <w:rFonts w:hint="eastAsia"/>
              </w:rPr>
              <w:t>、勿将本品及其废液弃于池塘、河溪、湖泊等，以免污染水</w:t>
            </w:r>
            <w:r>
              <w:rPr>
                <w:rStyle w:val="style7"/>
                <w:rFonts w:hint="eastAsia"/>
              </w:rPr>
              <w:t>源。禁止在河塘等水域清洗施药器具。</w:t>
            </w:r>
            <w:r>
              <w:rPr>
                <w:rStyle w:val="style7"/>
                <w:rFonts w:hint="eastAsia"/>
              </w:rPr>
              <w:t>8</w:t>
            </w:r>
            <w:r>
              <w:rPr>
                <w:rStyle w:val="style7"/>
                <w:rFonts w:hint="eastAsia"/>
              </w:rPr>
              <w:t>、未用完的制剂应放在原包装内密封保存，切勿将本品置于饮、食容器内。</w:t>
            </w:r>
            <w:r>
              <w:rPr>
                <w:rStyle w:val="style7"/>
                <w:rFonts w:hint="eastAsia"/>
              </w:rPr>
              <w:t>9</w:t>
            </w:r>
            <w:r>
              <w:rPr>
                <w:rStyle w:val="style7"/>
                <w:rFonts w:hint="eastAsia"/>
              </w:rPr>
              <w:t>、孕妇及哺乳期妇女避免接触本产品。</w:t>
            </w:r>
            <w:r>
              <w:rPr>
                <w:rStyle w:val="style7"/>
                <w:rFonts w:hint="eastAsia"/>
              </w:rPr>
              <w:t>10</w:t>
            </w:r>
            <w:r>
              <w:rPr>
                <w:rStyle w:val="style7"/>
                <w:rFonts w:hint="eastAsia"/>
              </w:rPr>
              <w:t>、废弃物应妥善处理，不能乱丢乱放，也不能做他用。</w:t>
            </w:r>
          </w:p>
        </w:tc>
      </w:tr>
      <w:tr w:rsidR="00000000">
        <w:trPr>
          <w:divId w:val="1600485669"/>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用药时如果感觉不适，立即停止工作，采取急救措施，并携此标签送医就诊。</w:t>
            </w:r>
            <w:r>
              <w:rPr>
                <w:rStyle w:val="style7"/>
                <w:rFonts w:hint="eastAsia"/>
              </w:rPr>
              <w:t>2.</w:t>
            </w:r>
            <w:r>
              <w:rPr>
                <w:rStyle w:val="style7"/>
                <w:rFonts w:hint="eastAsia"/>
              </w:rPr>
              <w:t>皮肤接触：立即脱掉被污染的衣物，用肥皂和大量清水彻底清洗受污染的皮肤。必要时请医生诊治。</w:t>
            </w:r>
            <w:r>
              <w:rPr>
                <w:rStyle w:val="style7"/>
                <w:rFonts w:hint="eastAsia"/>
              </w:rPr>
              <w:t>3.</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4.</w:t>
            </w:r>
            <w:r>
              <w:rPr>
                <w:rStyle w:val="style7"/>
                <w:rFonts w:hint="eastAsia"/>
              </w:rPr>
              <w:t>发生吸入：立即将吸入者转移到空气新鲜处。如果吸入者停止呼吸，需</w:t>
            </w:r>
            <w:r>
              <w:rPr>
                <w:rStyle w:val="style7"/>
                <w:rFonts w:hint="eastAsia"/>
              </w:rPr>
              <w:t>进行人工呼吸。注意保暖和休息，请医生诊治。</w:t>
            </w:r>
            <w:r>
              <w:rPr>
                <w:rStyle w:val="style7"/>
                <w:rFonts w:hint="eastAsia"/>
              </w:rPr>
              <w:t>5.</w:t>
            </w:r>
            <w:r>
              <w:rPr>
                <w:rStyle w:val="style7"/>
                <w:rFonts w:hint="eastAsia"/>
              </w:rPr>
              <w:t>误服：请勿引吐。立即携带标签，送医就诊。</w:t>
            </w:r>
          </w:p>
        </w:tc>
      </w:tr>
      <w:tr w:rsidR="00000000">
        <w:trPr>
          <w:divId w:val="1600485669"/>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贮运时应严防潮湿和日晒，保护良好通风，置于儿童、无关人员及动物接触不到的地方，并加锁保存；避免与食物、种子、饲料混放混运。</w:t>
            </w:r>
          </w:p>
        </w:tc>
      </w:tr>
      <w:tr w:rsidR="00000000">
        <w:trPr>
          <w:divId w:val="1600485669"/>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600485669"/>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05829273"/>
          <w:tblCellSpacing w:w="0" w:type="dxa"/>
        </w:trPr>
        <w:tc>
          <w:tcPr>
            <w:tcW w:w="0" w:type="auto"/>
            <w:vAlign w:val="center"/>
            <w:hideMark/>
          </w:tcPr>
          <w:p w:rsidR="00000000" w:rsidRDefault="009D0165">
            <w:r>
              <w:rPr>
                <w:rStyle w:val="style4"/>
                <w:rFonts w:hint="eastAsia"/>
              </w:rPr>
              <w:t>登记证号：</w:t>
            </w:r>
            <w:r>
              <w:rPr>
                <w:rFonts w:hint="eastAsia"/>
              </w:rPr>
              <w:t>WP20180128</w:t>
            </w:r>
          </w:p>
        </w:tc>
      </w:tr>
      <w:tr w:rsidR="00000000">
        <w:trPr>
          <w:divId w:val="1205829273"/>
          <w:tblCellSpacing w:w="0" w:type="dxa"/>
        </w:trPr>
        <w:tc>
          <w:tcPr>
            <w:tcW w:w="0" w:type="auto"/>
            <w:vAlign w:val="center"/>
            <w:hideMark/>
          </w:tcPr>
          <w:p w:rsidR="00000000" w:rsidRDefault="009D0165">
            <w:r>
              <w:rPr>
                <w:rStyle w:val="style4"/>
                <w:rFonts w:hint="eastAsia"/>
              </w:rPr>
              <w:lastRenderedPageBreak/>
              <w:t>登记证持有人：</w:t>
            </w:r>
            <w:r>
              <w:rPr>
                <w:rFonts w:hint="eastAsia"/>
              </w:rPr>
              <w:t>山东中新科农生物科技有限公司</w:t>
            </w:r>
          </w:p>
        </w:tc>
      </w:tr>
      <w:tr w:rsidR="00000000">
        <w:trPr>
          <w:divId w:val="1205829273"/>
          <w:tblCellSpacing w:w="0" w:type="dxa"/>
        </w:trPr>
        <w:tc>
          <w:tcPr>
            <w:tcW w:w="0" w:type="auto"/>
            <w:vAlign w:val="center"/>
            <w:hideMark/>
          </w:tcPr>
          <w:p w:rsidR="00000000" w:rsidRDefault="009D0165">
            <w:r>
              <w:rPr>
                <w:rStyle w:val="style4"/>
                <w:rFonts w:hint="eastAsia"/>
              </w:rPr>
              <w:t>农药名称：</w:t>
            </w:r>
            <w:r>
              <w:rPr>
                <w:rFonts w:hint="eastAsia"/>
              </w:rPr>
              <w:t>高效氟氯氰菊酯</w:t>
            </w:r>
          </w:p>
        </w:tc>
      </w:tr>
      <w:tr w:rsidR="00000000">
        <w:trPr>
          <w:divId w:val="1205829273"/>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205829273"/>
          <w:tblCellSpacing w:w="0" w:type="dxa"/>
        </w:trPr>
        <w:tc>
          <w:tcPr>
            <w:tcW w:w="0" w:type="auto"/>
            <w:vAlign w:val="center"/>
            <w:hideMark/>
          </w:tcPr>
          <w:p w:rsidR="00000000" w:rsidRDefault="009D0165">
            <w:pPr>
              <w:divId w:val="1528181585"/>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5" name="图片 66"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205829273"/>
          <w:tblCellSpacing w:w="0" w:type="dxa"/>
        </w:trPr>
        <w:tc>
          <w:tcPr>
            <w:tcW w:w="0" w:type="auto"/>
            <w:vAlign w:val="center"/>
            <w:hideMark/>
          </w:tcPr>
          <w:p w:rsidR="00000000" w:rsidRDefault="009D0165">
            <w:r>
              <w:rPr>
                <w:rStyle w:val="style4"/>
                <w:rFonts w:hint="eastAsia"/>
              </w:rPr>
              <w:t>总有效成分含量：</w:t>
            </w:r>
            <w:r>
              <w:rPr>
                <w:rFonts w:hint="eastAsia"/>
              </w:rPr>
              <w:t>7.5%</w:t>
            </w:r>
          </w:p>
        </w:tc>
      </w:tr>
      <w:tr w:rsidR="00000000">
        <w:trPr>
          <w:divId w:val="1205829273"/>
          <w:tblCellSpacing w:w="0" w:type="dxa"/>
        </w:trPr>
        <w:tc>
          <w:tcPr>
            <w:tcW w:w="0" w:type="auto"/>
            <w:vAlign w:val="center"/>
            <w:hideMark/>
          </w:tcPr>
          <w:p w:rsidR="00000000" w:rsidRDefault="009D0165">
            <w:pPr>
              <w:divId w:val="1365207346"/>
            </w:pPr>
            <w:r>
              <w:rPr>
                <w:rFonts w:hint="eastAsia"/>
              </w:rPr>
              <w:t>有效成分及其含量：</w:t>
            </w:r>
            <w:r>
              <w:rPr>
                <w:rFonts w:hint="eastAsia"/>
              </w:rPr>
              <w:t xml:space="preserve"> </w:t>
            </w:r>
          </w:p>
          <w:p w:rsidR="00000000" w:rsidRDefault="009D0165">
            <w:r>
              <w:rPr>
                <w:rFonts w:hint="eastAsia"/>
              </w:rPr>
              <w:t xml:space="preserve">    </w:t>
            </w:r>
            <w:r>
              <w:rPr>
                <w:rFonts w:hint="eastAsia"/>
              </w:rPr>
              <w:t>高效氟氯氰菊酯</w:t>
            </w:r>
            <w:r>
              <w:rPr>
                <w:rFonts w:hint="eastAsia"/>
              </w:rPr>
              <w:t xml:space="preserve">7.5%    </w:t>
            </w:r>
          </w:p>
        </w:tc>
      </w:tr>
      <w:tr w:rsidR="00000000">
        <w:trPr>
          <w:divId w:val="1205829273"/>
          <w:tblCellSpacing w:w="0" w:type="dxa"/>
        </w:trPr>
        <w:tc>
          <w:tcPr>
            <w:tcW w:w="0" w:type="auto"/>
            <w:vAlign w:val="center"/>
            <w:hideMark/>
          </w:tcPr>
          <w:p w:rsidR="00000000" w:rsidRDefault="009D0165">
            <w:pPr>
              <w:divId w:val="12425680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蚊、蝇、蜚蠊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0.4</w:t>
                  </w:r>
                  <w:r>
                    <w:rPr>
                      <w:rStyle w:val="style7"/>
                      <w:rFonts w:hint="eastAsia"/>
                    </w:rPr>
                    <w:t>毫升</w:t>
                  </w:r>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滞留喷洒</w:t>
                  </w:r>
                </w:p>
              </w:tc>
            </w:tr>
          </w:tbl>
          <w:p w:rsidR="00000000" w:rsidRDefault="009D0165">
            <w:pPr>
              <w:rPr>
                <w:rFonts w:ascii="Times New Roman" w:hAnsi="Times New Roman" w:cs="Times New Roman"/>
                <w:sz w:val="20"/>
                <w:szCs w:val="20"/>
              </w:rPr>
            </w:pPr>
          </w:p>
        </w:tc>
      </w:tr>
      <w:tr w:rsidR="00000000">
        <w:trPr>
          <w:divId w:val="120582927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将本品按</w:t>
            </w:r>
            <w:r>
              <w:rPr>
                <w:rStyle w:val="style7"/>
                <w:rFonts w:hint="eastAsia"/>
              </w:rPr>
              <w:t>0.4</w:t>
            </w:r>
            <w:r>
              <w:rPr>
                <w:rStyle w:val="style7"/>
                <w:rFonts w:hint="eastAsia"/>
              </w:rPr>
              <w:t>毫升</w:t>
            </w:r>
            <w:r>
              <w:rPr>
                <w:rStyle w:val="style7"/>
                <w:rFonts w:hint="eastAsia"/>
              </w:rPr>
              <w:t>/</w:t>
            </w:r>
            <w:r>
              <w:rPr>
                <w:rStyle w:val="style7"/>
                <w:rFonts w:hint="eastAsia"/>
              </w:rPr>
              <w:t>平方米制剂用药量，用水稀释并摇匀后，全面均匀滞留喷洒于墙面、地面、门窗、橱背、房梁等物体表面及垃圾桶内外、水池与暖气片后面、阴沟周围。喷液量以将物体表面喷透并有少量液体流出为宜，确保均匀覆盖。</w:t>
            </w:r>
            <w:r>
              <w:rPr>
                <w:rStyle w:val="style7"/>
                <w:rFonts w:hint="eastAsia"/>
              </w:rPr>
              <w:t xml:space="preserve"> </w:t>
            </w:r>
          </w:p>
        </w:tc>
      </w:tr>
      <w:tr w:rsidR="00000000">
        <w:trPr>
          <w:divId w:val="120582927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本品以高效氟氯氰菊酯为有效成分，适用于住宅、宾馆、饭店、商店、学校、医院、工厂、办公室、仓库等场所防治蚊、蝇、蜚蠊（俗称蟑螂）。</w:t>
            </w:r>
          </w:p>
        </w:tc>
      </w:tr>
      <w:tr w:rsidR="00000000">
        <w:trPr>
          <w:divId w:val="120582927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使用时，必须穿戴防护用具，戴面罩、穿胶鞋、戴手套等。避免吸入药剂，不要让药液沾染皮肤和眼睛。现配现用，加水稀释后，不可久置。碱性条件下易分解。久置后如有少量分层，摇匀后使用，不影响药效。使用后，及时洗手、洗脸，清洗暴露在外的皮肤和工作服。本品对蚕、鱼、蜜蜂有毒，施药期间应避免对周围蜂群的影响。蜜源作物花期、蚕室和桑园附近禁用。远离水产养殖区及河塘等水域施药，禁止</w:t>
            </w:r>
            <w:r>
              <w:rPr>
                <w:rStyle w:val="style7"/>
                <w:rFonts w:hint="eastAsia"/>
              </w:rPr>
              <w:t>在河塘等水体中清洗施药器具。用过的容器应妥善处理，不可做它用，也不可随意丢弃。敏感体质人士、孕妇及哺乳期妇女请远离本品及施药场所。过敏者禁用。勿向人体及食物使用。</w:t>
            </w:r>
          </w:p>
        </w:tc>
      </w:tr>
      <w:tr w:rsidR="00000000">
        <w:trPr>
          <w:divId w:val="1205829273"/>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中毒症状为头疼、抽搐、痉挛、恶心、呕吐等。若药液沾染皮肤或眼睛，请即用大量清水冲洗至少</w:t>
            </w:r>
            <w:r>
              <w:rPr>
                <w:rStyle w:val="style7"/>
                <w:rFonts w:hint="eastAsia"/>
              </w:rPr>
              <w:t>15</w:t>
            </w:r>
            <w:r>
              <w:rPr>
                <w:rStyle w:val="style7"/>
                <w:rFonts w:hint="eastAsia"/>
              </w:rPr>
              <w:t>分钟并就医。若不慎吸入，请立即转移至空气清新处并就医。若误食，请立即携标签就医对症治疗。</w:t>
            </w:r>
          </w:p>
        </w:tc>
      </w:tr>
      <w:tr w:rsidR="00000000">
        <w:trPr>
          <w:divId w:val="120582927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本品应贮存于阴凉、干燥、通风、避光处，并远离火源和热源。</w:t>
            </w:r>
            <w:r>
              <w:rPr>
                <w:rStyle w:val="style7"/>
                <w:rFonts w:hint="eastAsia"/>
              </w:rPr>
              <w:t xml:space="preserve"> </w:t>
            </w:r>
            <w:r>
              <w:rPr>
                <w:rStyle w:val="style7"/>
                <w:rFonts w:hint="eastAsia"/>
              </w:rPr>
              <w:t>•置于儿童及无关人员触及不到之处，并加锁。</w:t>
            </w:r>
            <w:r>
              <w:rPr>
                <w:rStyle w:val="style7"/>
                <w:rFonts w:hint="eastAsia"/>
              </w:rPr>
              <w:t xml:space="preserve"> </w:t>
            </w:r>
            <w:r>
              <w:rPr>
                <w:rStyle w:val="style7"/>
                <w:rFonts w:hint="eastAsia"/>
              </w:rPr>
              <w:t>•运输时，请防雨淋、</w:t>
            </w:r>
            <w:r>
              <w:rPr>
                <w:rStyle w:val="style7"/>
                <w:rFonts w:hint="eastAsia"/>
              </w:rPr>
              <w:t>高温，注意轻拿轻放，不得损坏包装。</w:t>
            </w:r>
            <w:r>
              <w:rPr>
                <w:rStyle w:val="style7"/>
                <w:rFonts w:hint="eastAsia"/>
              </w:rPr>
              <w:t xml:space="preserve"> </w:t>
            </w:r>
            <w:r>
              <w:rPr>
                <w:rStyle w:val="style7"/>
                <w:rFonts w:hint="eastAsia"/>
              </w:rPr>
              <w:t>•勿与食品、饮料、种子、饲料、粮食等同贮同运。</w:t>
            </w:r>
          </w:p>
        </w:tc>
      </w:tr>
      <w:tr w:rsidR="00000000">
        <w:trPr>
          <w:divId w:val="120582927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205829273"/>
          <w:tblCellSpacing w:w="0" w:type="dxa"/>
        </w:trPr>
        <w:tc>
          <w:tcPr>
            <w:tcW w:w="0" w:type="auto"/>
            <w:vAlign w:val="center"/>
            <w:hideMark/>
          </w:tcPr>
          <w:p w:rsidR="00000000" w:rsidRDefault="009D0165">
            <w:r>
              <w:rPr>
                <w:rStyle w:val="style4"/>
                <w:rFonts w:hint="eastAsia"/>
              </w:rPr>
              <w:t>备注：</w:t>
            </w:r>
            <w:r>
              <w:rPr>
                <w:rFonts w:hint="eastAsia"/>
              </w:rPr>
              <w:br/>
            </w:r>
            <w:r>
              <w:rPr>
                <w:rStyle w:val="style7"/>
                <w:rFonts w:hint="eastAsia"/>
              </w:rPr>
              <w:t>高效氟氯氰菊酯含量</w:t>
            </w:r>
            <w:smartTag w:uri="urn:schemas-microsoft-com:office:smarttags" w:element="chmetcnv">
              <w:smartTagPr>
                <w:attr w:name="UnitName" w:val="克"/>
                <w:attr w:name="SourceValue" w:val="78"/>
                <w:attr w:name="HasSpace" w:val="False"/>
                <w:attr w:name="Negative" w:val="False"/>
                <w:attr w:name="NumberType" w:val="1"/>
                <w:attr w:name="TCSC" w:val="0"/>
              </w:smartTagPr>
              <w:r>
                <w:rPr>
                  <w:rStyle w:val="style7"/>
                  <w:rFonts w:hint="eastAsia"/>
                </w:rPr>
                <w:t>78</w:t>
              </w:r>
              <w:r>
                <w:rPr>
                  <w:rStyle w:val="style7"/>
                  <w:rFonts w:hint="eastAsia"/>
                </w:rPr>
                <w:t>克</w:t>
              </w:r>
            </w:smartTag>
            <w:r>
              <w:rPr>
                <w:rStyle w:val="style7"/>
                <w:rFonts w:hint="eastAsia"/>
              </w:rPr>
              <w:t>/</w:t>
            </w:r>
            <w:r>
              <w:rPr>
                <w:rStyle w:val="style7"/>
                <w:rFonts w:hint="eastAsia"/>
              </w:rPr>
              <w:t>升</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345909680"/>
          <w:tblCellSpacing w:w="0" w:type="dxa"/>
        </w:trPr>
        <w:tc>
          <w:tcPr>
            <w:tcW w:w="0" w:type="auto"/>
            <w:vAlign w:val="center"/>
            <w:hideMark/>
          </w:tcPr>
          <w:p w:rsidR="00000000" w:rsidRDefault="009D0165">
            <w:r>
              <w:rPr>
                <w:rStyle w:val="style4"/>
                <w:rFonts w:hint="eastAsia"/>
              </w:rPr>
              <w:t>登记证号：</w:t>
            </w:r>
            <w:r>
              <w:rPr>
                <w:rFonts w:hint="eastAsia"/>
              </w:rPr>
              <w:t>PD20210384</w:t>
            </w:r>
          </w:p>
        </w:tc>
      </w:tr>
      <w:tr w:rsidR="00000000">
        <w:trPr>
          <w:divId w:val="345909680"/>
          <w:tblCellSpacing w:w="0" w:type="dxa"/>
        </w:trPr>
        <w:tc>
          <w:tcPr>
            <w:tcW w:w="0" w:type="auto"/>
            <w:vAlign w:val="center"/>
            <w:hideMark/>
          </w:tcPr>
          <w:p w:rsidR="00000000" w:rsidRDefault="009D0165">
            <w:r>
              <w:rPr>
                <w:rStyle w:val="style4"/>
                <w:rFonts w:hint="eastAsia"/>
              </w:rPr>
              <w:t>登记证持有人：</w:t>
            </w:r>
            <w:r>
              <w:rPr>
                <w:rFonts w:hint="eastAsia"/>
              </w:rPr>
              <w:t>许昌市建安区昌盛日化实业有限公司</w:t>
            </w:r>
          </w:p>
        </w:tc>
      </w:tr>
      <w:tr w:rsidR="00000000">
        <w:trPr>
          <w:divId w:val="345909680"/>
          <w:tblCellSpacing w:w="0" w:type="dxa"/>
        </w:trPr>
        <w:tc>
          <w:tcPr>
            <w:tcW w:w="0" w:type="auto"/>
            <w:vAlign w:val="center"/>
            <w:hideMark/>
          </w:tcPr>
          <w:p w:rsidR="00000000" w:rsidRDefault="009D0165">
            <w:r>
              <w:rPr>
                <w:rStyle w:val="style4"/>
                <w:rFonts w:hint="eastAsia"/>
              </w:rPr>
              <w:lastRenderedPageBreak/>
              <w:t>农药名称：</w:t>
            </w:r>
            <w:r>
              <w:rPr>
                <w:rFonts w:hint="eastAsia"/>
              </w:rPr>
              <w:t>噻虫胺</w:t>
            </w:r>
          </w:p>
        </w:tc>
      </w:tr>
      <w:tr w:rsidR="00000000">
        <w:trPr>
          <w:divId w:val="345909680"/>
          <w:tblCellSpacing w:w="0" w:type="dxa"/>
        </w:trPr>
        <w:tc>
          <w:tcPr>
            <w:tcW w:w="0" w:type="auto"/>
            <w:vAlign w:val="center"/>
            <w:hideMark/>
          </w:tcPr>
          <w:p w:rsidR="00000000" w:rsidRDefault="009D0165">
            <w:r>
              <w:rPr>
                <w:rStyle w:val="style4"/>
                <w:rFonts w:hint="eastAsia"/>
              </w:rPr>
              <w:t>剂型：</w:t>
            </w:r>
            <w:r>
              <w:rPr>
                <w:rFonts w:hint="eastAsia"/>
              </w:rPr>
              <w:t>种子处理悬浮剂</w:t>
            </w:r>
          </w:p>
        </w:tc>
      </w:tr>
      <w:tr w:rsidR="00000000">
        <w:trPr>
          <w:divId w:val="345909680"/>
          <w:tblCellSpacing w:w="0" w:type="dxa"/>
        </w:trPr>
        <w:tc>
          <w:tcPr>
            <w:tcW w:w="0" w:type="auto"/>
            <w:vAlign w:val="center"/>
            <w:hideMark/>
          </w:tcPr>
          <w:p w:rsidR="00000000" w:rsidRDefault="009D0165">
            <w:pPr>
              <w:divId w:val="46708942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6" name="图片 67"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345909680"/>
          <w:tblCellSpacing w:w="0" w:type="dxa"/>
        </w:trPr>
        <w:tc>
          <w:tcPr>
            <w:tcW w:w="0" w:type="auto"/>
            <w:vAlign w:val="center"/>
            <w:hideMark/>
          </w:tcPr>
          <w:p w:rsidR="00000000" w:rsidRDefault="009D0165">
            <w:r>
              <w:rPr>
                <w:rStyle w:val="style4"/>
                <w:rFonts w:hint="eastAsia"/>
              </w:rPr>
              <w:t>总有效成分含量：</w:t>
            </w:r>
            <w:r>
              <w:rPr>
                <w:rFonts w:hint="eastAsia"/>
              </w:rPr>
              <w:t>18%</w:t>
            </w:r>
          </w:p>
        </w:tc>
      </w:tr>
      <w:tr w:rsidR="00000000">
        <w:trPr>
          <w:divId w:val="345909680"/>
          <w:tblCellSpacing w:w="0" w:type="dxa"/>
        </w:trPr>
        <w:tc>
          <w:tcPr>
            <w:tcW w:w="0" w:type="auto"/>
            <w:vAlign w:val="center"/>
            <w:hideMark/>
          </w:tcPr>
          <w:p w:rsidR="00000000" w:rsidRDefault="009D0165">
            <w:pPr>
              <w:divId w:val="788865581"/>
            </w:pPr>
            <w:r>
              <w:rPr>
                <w:rFonts w:hint="eastAsia"/>
              </w:rPr>
              <w:t>有效成分及其含量：</w:t>
            </w:r>
            <w:r>
              <w:rPr>
                <w:rFonts w:hint="eastAsia"/>
              </w:rPr>
              <w:t xml:space="preserve"> </w:t>
            </w:r>
          </w:p>
          <w:p w:rsidR="00000000" w:rsidRDefault="009D0165">
            <w:r>
              <w:rPr>
                <w:rFonts w:hint="eastAsia"/>
              </w:rPr>
              <w:t xml:space="preserve">    </w:t>
            </w:r>
            <w:r>
              <w:rPr>
                <w:rFonts w:hint="eastAsia"/>
              </w:rPr>
              <w:t>噻虫胺</w:t>
            </w:r>
            <w:r>
              <w:rPr>
                <w:rFonts w:hint="eastAsia"/>
              </w:rPr>
              <w:t xml:space="preserve">18%    </w:t>
            </w:r>
          </w:p>
        </w:tc>
      </w:tr>
      <w:tr w:rsidR="00000000">
        <w:trPr>
          <w:divId w:val="345909680"/>
          <w:tblCellSpacing w:w="0" w:type="dxa"/>
        </w:trPr>
        <w:tc>
          <w:tcPr>
            <w:tcW w:w="0" w:type="auto"/>
            <w:vAlign w:val="center"/>
            <w:hideMark/>
          </w:tcPr>
          <w:p w:rsidR="00000000" w:rsidRDefault="009D0165">
            <w:pPr>
              <w:divId w:val="859930359"/>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560-890</w:t>
                  </w:r>
                  <w:r>
                    <w:rPr>
                      <w:rStyle w:val="style7"/>
                      <w:rFonts w:hint="eastAsia"/>
                    </w:rPr>
                    <w:t>毫升</w:t>
                  </w:r>
                  <w:r>
                    <w:rPr>
                      <w:rStyle w:val="style7"/>
                      <w:rFonts w:hint="eastAsia"/>
                    </w:rPr>
                    <w:t>/100</w:t>
                  </w:r>
                  <w:r>
                    <w:rPr>
                      <w:rStyle w:val="style7"/>
                      <w:rFonts w:hint="eastAsia"/>
                    </w:rPr>
                    <w:t>千克种子</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拌种</w:t>
                  </w:r>
                </w:p>
              </w:tc>
            </w:tr>
          </w:tbl>
          <w:p w:rsidR="00000000" w:rsidRDefault="009D0165">
            <w:pPr>
              <w:rPr>
                <w:rFonts w:ascii="Times New Roman" w:hAnsi="Times New Roman" w:cs="Times New Roman"/>
                <w:sz w:val="20"/>
                <w:szCs w:val="20"/>
              </w:rPr>
            </w:pPr>
          </w:p>
        </w:tc>
      </w:tr>
      <w:tr w:rsidR="00000000">
        <w:trPr>
          <w:divId w:val="34590968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、拌种：在水稻播种前，按种子用量确定制剂用药量，加入适量清水混合均匀，与种子充分搅拌，晾干后播种。</w:t>
            </w:r>
            <w:r>
              <w:rPr>
                <w:rStyle w:val="style7"/>
                <w:rFonts w:hint="eastAsia"/>
              </w:rPr>
              <w:t xml:space="preserve"> 2</w:t>
            </w:r>
            <w:r>
              <w:rPr>
                <w:rStyle w:val="style7"/>
                <w:rFonts w:hint="eastAsia"/>
              </w:rPr>
              <w:t>、本品在水稻上每季最多使用</w:t>
            </w:r>
            <w:r>
              <w:rPr>
                <w:rStyle w:val="style7"/>
                <w:rFonts w:hint="eastAsia"/>
              </w:rPr>
              <w:t>1</w:t>
            </w:r>
            <w:r>
              <w:rPr>
                <w:rStyle w:val="style7"/>
                <w:rFonts w:hint="eastAsia"/>
              </w:rPr>
              <w:t>次。</w:t>
            </w:r>
            <w:r>
              <w:rPr>
                <w:rStyle w:val="style7"/>
                <w:rFonts w:hint="eastAsia"/>
              </w:rPr>
              <w:t xml:space="preserve"> 3</w:t>
            </w:r>
            <w:r>
              <w:rPr>
                <w:rStyle w:val="style7"/>
                <w:rFonts w:hint="eastAsia"/>
              </w:rPr>
              <w:t>、播种时需考虑低温、大雨等不良环境影响，适时播种。</w:t>
            </w:r>
          </w:p>
        </w:tc>
      </w:tr>
      <w:tr w:rsidR="00000000">
        <w:trPr>
          <w:divId w:val="34590968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本产品属新烟碱类杀虫剂，是一种活性高、具有内吸、触杀和胃毒作用的广谱杀虫剂，其作用机理是刺激烟碱乙酰胆碱受体，影响昆虫中枢神经系统中的神经突触，对水稻蓟马有较好的防效。</w:t>
            </w:r>
          </w:p>
        </w:tc>
      </w:tr>
      <w:tr w:rsidR="00000000">
        <w:trPr>
          <w:divId w:val="34590968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、使用本品时应采取安全防护措施，穿防护服，戴口罩、手套，避免刺激眼睛、皮肤接触及口鼻吸入，切勿吸烟或饮食。使用后及时洗手。</w:t>
            </w:r>
            <w:r>
              <w:rPr>
                <w:rStyle w:val="style7"/>
                <w:rFonts w:hint="eastAsia"/>
              </w:rPr>
              <w:t xml:space="preserve"> 2.</w:t>
            </w:r>
            <w:r>
              <w:rPr>
                <w:rStyle w:val="style7"/>
                <w:rFonts w:hint="eastAsia"/>
              </w:rPr>
              <w:t>本品对蜜蜂、鸟类有毒，使用时应密切关注对附近蜂群的影响，施药期间鸟类保护区附近禁用，播后立即覆土。远离水产养殖区、河塘等水体施药，禁止在河塘等水体中清洗施药器具。</w:t>
            </w:r>
            <w:r>
              <w:rPr>
                <w:rStyle w:val="style7"/>
                <w:rFonts w:hint="eastAsia"/>
              </w:rPr>
              <w:t xml:space="preserve"> 3. </w:t>
            </w:r>
            <w:r>
              <w:rPr>
                <w:rStyle w:val="style7"/>
                <w:rFonts w:hint="eastAsia"/>
              </w:rPr>
              <w:t>处理后的种子禁止供人畜食用，也不要与未处理种子混合或一起存放。</w:t>
            </w:r>
            <w:r>
              <w:rPr>
                <w:rStyle w:val="style7"/>
                <w:rFonts w:hint="eastAsia"/>
              </w:rPr>
              <w:t>4.</w:t>
            </w:r>
            <w:r>
              <w:rPr>
                <w:rStyle w:val="style7"/>
                <w:rFonts w:hint="eastAsia"/>
              </w:rPr>
              <w:t>本品勿与碱性农药等物质混合使用。</w:t>
            </w:r>
            <w:r>
              <w:rPr>
                <w:rStyle w:val="style7"/>
                <w:rFonts w:hint="eastAsia"/>
              </w:rPr>
              <w:t>5.</w:t>
            </w:r>
            <w:r>
              <w:rPr>
                <w:rStyle w:val="style7"/>
                <w:rFonts w:hint="eastAsia"/>
              </w:rPr>
              <w:t>用过的容器应妥善处理，不可做他用，也不可随意丢弃。</w:t>
            </w:r>
            <w:r>
              <w:rPr>
                <w:rStyle w:val="style7"/>
                <w:rFonts w:hint="eastAsia"/>
              </w:rPr>
              <w:t>6.</w:t>
            </w:r>
            <w:r>
              <w:rPr>
                <w:rStyle w:val="style7"/>
                <w:rFonts w:hint="eastAsia"/>
              </w:rPr>
              <w:t>孕妇及哺乳期妇女禁止接触本品。</w:t>
            </w:r>
            <w:r>
              <w:rPr>
                <w:rStyle w:val="style7"/>
                <w:rFonts w:hint="eastAsia"/>
              </w:rPr>
              <w:t xml:space="preserve"> </w:t>
            </w:r>
          </w:p>
        </w:tc>
      </w:tr>
      <w:tr w:rsidR="00000000">
        <w:trPr>
          <w:divId w:val="34590968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w:t>
            </w:r>
            <w:r>
              <w:rPr>
                <w:rStyle w:val="style7"/>
                <w:rFonts w:hint="eastAsia"/>
              </w:rPr>
              <w:t>毒症状：头痛、恶心、呕吐、胸闷等。急救措施：</w:t>
            </w:r>
            <w:r>
              <w:rPr>
                <w:rStyle w:val="style7"/>
                <w:rFonts w:hint="eastAsia"/>
              </w:rPr>
              <w:t>1.</w:t>
            </w:r>
            <w:r>
              <w:rPr>
                <w:rStyle w:val="style7"/>
                <w:rFonts w:hint="eastAsia"/>
              </w:rPr>
              <w:t>皮肤接触：立即脱掉被污染的衣物，用大量清水冲洗被污染的皮肤，再用肥皂清洗，然后用清水冲净。</w:t>
            </w:r>
            <w:r>
              <w:rPr>
                <w:rStyle w:val="style7"/>
                <w:rFonts w:hint="eastAsia"/>
              </w:rPr>
              <w:t>2.</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 xml:space="preserve"> 3.</w:t>
            </w:r>
            <w:r>
              <w:rPr>
                <w:rStyle w:val="style7"/>
                <w:rFonts w:hint="eastAsia"/>
              </w:rPr>
              <w:t>不慎吸入：立即将吸入者转移到空气新鲜处，如果吸入者停止呼吸，</w:t>
            </w:r>
            <w:r>
              <w:rPr>
                <w:rStyle w:val="style7"/>
                <w:rFonts w:hint="eastAsia"/>
              </w:rPr>
              <w:t xml:space="preserve"> </w:t>
            </w:r>
            <w:r>
              <w:rPr>
                <w:rStyle w:val="style7"/>
                <w:rFonts w:hint="eastAsia"/>
              </w:rPr>
              <w:t>需进行人工呼吸。请医生诊治。</w:t>
            </w:r>
            <w:r>
              <w:rPr>
                <w:rStyle w:val="style7"/>
                <w:rFonts w:hint="eastAsia"/>
              </w:rPr>
              <w:t xml:space="preserve"> 4.</w:t>
            </w:r>
            <w:r>
              <w:rPr>
                <w:rStyle w:val="style7"/>
                <w:rFonts w:hint="eastAsia"/>
              </w:rPr>
              <w:t>误服：请用清水充分漱口后，立即携带标签，送医就诊。无专用解毒剂，对症治疗。</w:t>
            </w:r>
            <w:r>
              <w:rPr>
                <w:rStyle w:val="style7"/>
                <w:rFonts w:hint="eastAsia"/>
              </w:rPr>
              <w:t xml:space="preserve"> </w:t>
            </w:r>
          </w:p>
        </w:tc>
      </w:tr>
      <w:tr w:rsidR="00000000">
        <w:trPr>
          <w:divId w:val="34590968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本品贮存应注意阴凉、干燥、通风，远离火源、热源及儿童存放，并加锁；不能与食品、饮料、粮食、饲料等物品同</w:t>
            </w:r>
            <w:r>
              <w:rPr>
                <w:rStyle w:val="style7"/>
                <w:rFonts w:hint="eastAsia"/>
              </w:rPr>
              <w:t>贮同运。避免与皮肤、眼睛接触。装卸运输时注意检查包装是否密封完整，轻拿轻放，不可倒置。</w:t>
            </w:r>
            <w:r>
              <w:rPr>
                <w:rStyle w:val="style7"/>
                <w:rFonts w:hint="eastAsia"/>
              </w:rPr>
              <w:t xml:space="preserve"> </w:t>
            </w:r>
          </w:p>
        </w:tc>
      </w:tr>
      <w:tr w:rsidR="00000000">
        <w:trPr>
          <w:divId w:val="34590968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34590968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5245272"/>
          <w:tblCellSpacing w:w="0" w:type="dxa"/>
        </w:trPr>
        <w:tc>
          <w:tcPr>
            <w:tcW w:w="0" w:type="auto"/>
            <w:vAlign w:val="center"/>
            <w:hideMark/>
          </w:tcPr>
          <w:p w:rsidR="00000000" w:rsidRDefault="009D0165">
            <w:r>
              <w:rPr>
                <w:rStyle w:val="style4"/>
                <w:rFonts w:hint="eastAsia"/>
              </w:rPr>
              <w:t>登记证号：</w:t>
            </w:r>
            <w:r>
              <w:rPr>
                <w:rFonts w:hint="eastAsia"/>
              </w:rPr>
              <w:t>PD20210441</w:t>
            </w:r>
          </w:p>
        </w:tc>
      </w:tr>
      <w:tr w:rsidR="00000000">
        <w:trPr>
          <w:divId w:val="75245272"/>
          <w:tblCellSpacing w:w="0" w:type="dxa"/>
        </w:trPr>
        <w:tc>
          <w:tcPr>
            <w:tcW w:w="0" w:type="auto"/>
            <w:vAlign w:val="center"/>
            <w:hideMark/>
          </w:tcPr>
          <w:p w:rsidR="00000000" w:rsidRDefault="009D0165">
            <w:r>
              <w:rPr>
                <w:rStyle w:val="style4"/>
                <w:rFonts w:hint="eastAsia"/>
              </w:rPr>
              <w:lastRenderedPageBreak/>
              <w:t>登记证持有人：</w:t>
            </w:r>
            <w:r>
              <w:rPr>
                <w:rFonts w:hint="eastAsia"/>
              </w:rPr>
              <w:t>瑞士先正达作物保护有限公司</w:t>
            </w:r>
          </w:p>
        </w:tc>
      </w:tr>
      <w:tr w:rsidR="00000000">
        <w:trPr>
          <w:divId w:val="75245272"/>
          <w:tblCellSpacing w:w="0" w:type="dxa"/>
        </w:trPr>
        <w:tc>
          <w:tcPr>
            <w:tcW w:w="0" w:type="auto"/>
            <w:vAlign w:val="center"/>
            <w:hideMark/>
          </w:tcPr>
          <w:p w:rsidR="00000000" w:rsidRDefault="009D0165">
            <w:r>
              <w:rPr>
                <w:rStyle w:val="style4"/>
                <w:rFonts w:hint="eastAsia"/>
              </w:rPr>
              <w:t>农药名称：</w:t>
            </w:r>
            <w:r>
              <w:rPr>
                <w:rFonts w:hint="eastAsia"/>
              </w:rPr>
              <w:t>吡萘胺·苯甲唑</w:t>
            </w:r>
          </w:p>
        </w:tc>
      </w:tr>
      <w:tr w:rsidR="00000000">
        <w:trPr>
          <w:divId w:val="75245272"/>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75245272"/>
          <w:tblCellSpacing w:w="0" w:type="dxa"/>
        </w:trPr>
        <w:tc>
          <w:tcPr>
            <w:tcW w:w="0" w:type="auto"/>
            <w:vAlign w:val="center"/>
            <w:hideMark/>
          </w:tcPr>
          <w:p w:rsidR="00000000" w:rsidRDefault="009D0165">
            <w:pPr>
              <w:divId w:val="103384749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7" name="图片 68"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75245272"/>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250"/>
                <w:attr w:name="HasSpace" w:val="False"/>
                <w:attr w:name="Negative" w:val="False"/>
                <w:attr w:name="NumberType" w:val="1"/>
                <w:attr w:name="TCSC" w:val="0"/>
              </w:smartTagPr>
              <w:r>
                <w:rPr>
                  <w:rFonts w:hint="eastAsia"/>
                </w:rPr>
                <w:t>250</w:t>
              </w:r>
              <w:r>
                <w:rPr>
                  <w:rFonts w:hint="eastAsia"/>
                </w:rPr>
                <w:t>克</w:t>
              </w:r>
            </w:smartTag>
            <w:r>
              <w:rPr>
                <w:rFonts w:hint="eastAsia"/>
              </w:rPr>
              <w:t>/</w:t>
            </w:r>
            <w:r>
              <w:rPr>
                <w:rFonts w:hint="eastAsia"/>
              </w:rPr>
              <w:t>升</w:t>
            </w:r>
          </w:p>
        </w:tc>
      </w:tr>
      <w:tr w:rsidR="00000000">
        <w:trPr>
          <w:divId w:val="75245272"/>
          <w:tblCellSpacing w:w="0" w:type="dxa"/>
        </w:trPr>
        <w:tc>
          <w:tcPr>
            <w:tcW w:w="0" w:type="auto"/>
            <w:vAlign w:val="center"/>
            <w:hideMark/>
          </w:tcPr>
          <w:p w:rsidR="00000000" w:rsidRDefault="009D0165">
            <w:pPr>
              <w:divId w:val="405416674"/>
            </w:pPr>
            <w:r>
              <w:rPr>
                <w:rFonts w:hint="eastAsia"/>
              </w:rPr>
              <w:t>有效成分及其含量：</w:t>
            </w:r>
            <w:r>
              <w:rPr>
                <w:rFonts w:hint="eastAsia"/>
              </w:rPr>
              <w:t xml:space="preserve"> </w:t>
            </w:r>
          </w:p>
          <w:p w:rsidR="00000000" w:rsidRDefault="009D0165">
            <w:r>
              <w:rPr>
                <w:rFonts w:hint="eastAsia"/>
              </w:rPr>
              <w:t xml:space="preserve">    </w:t>
            </w:r>
            <w:r>
              <w:rPr>
                <w:rFonts w:hint="eastAsia"/>
              </w:rPr>
              <w:t>苯醚甲环唑</w:t>
            </w:r>
            <w:smartTag w:uri="urn:schemas-microsoft-com:office:smarttags" w:element="chmetcnv">
              <w:smartTagPr>
                <w:attr w:name="UnitName" w:val="克"/>
                <w:attr w:name="SourceValue" w:val="125"/>
                <w:attr w:name="HasSpace" w:val="False"/>
                <w:attr w:name="Negative" w:val="False"/>
                <w:attr w:name="NumberType" w:val="1"/>
                <w:attr w:name="TCSC" w:val="0"/>
              </w:smartTagPr>
              <w:r>
                <w:rPr>
                  <w:rFonts w:hint="eastAsia"/>
                </w:rPr>
                <w:t>125</w:t>
              </w:r>
              <w:r>
                <w:rPr>
                  <w:rFonts w:hint="eastAsia"/>
                </w:rPr>
                <w:t>克</w:t>
              </w:r>
            </w:smartTag>
            <w:r>
              <w:rPr>
                <w:rFonts w:hint="eastAsia"/>
              </w:rPr>
              <w:t>/</w:t>
            </w:r>
            <w:r>
              <w:rPr>
                <w:rFonts w:hint="eastAsia"/>
              </w:rPr>
              <w:t>升</w:t>
            </w:r>
            <w:r>
              <w:rPr>
                <w:rFonts w:hint="eastAsia"/>
              </w:rPr>
              <w:t xml:space="preserve">    </w:t>
            </w:r>
            <w:r>
              <w:rPr>
                <w:rFonts w:hint="eastAsia"/>
              </w:rPr>
              <w:t>吡唑萘菌胺</w:t>
            </w:r>
            <w:smartTag w:uri="urn:schemas-microsoft-com:office:smarttags" w:element="chmetcnv">
              <w:smartTagPr>
                <w:attr w:name="UnitName" w:val="克"/>
                <w:attr w:name="SourceValue" w:val="125"/>
                <w:attr w:name="HasSpace" w:val="False"/>
                <w:attr w:name="Negative" w:val="False"/>
                <w:attr w:name="NumberType" w:val="1"/>
                <w:attr w:name="TCSC" w:val="0"/>
              </w:smartTagPr>
              <w:r>
                <w:rPr>
                  <w:rFonts w:hint="eastAsia"/>
                </w:rPr>
                <w:t>125</w:t>
              </w:r>
              <w:r>
                <w:rPr>
                  <w:rFonts w:hint="eastAsia"/>
                </w:rPr>
                <w:t>克</w:t>
              </w:r>
            </w:smartTag>
            <w:r>
              <w:rPr>
                <w:rFonts w:hint="eastAsia"/>
              </w:rPr>
              <w:t>/</w:t>
            </w:r>
            <w:r>
              <w:rPr>
                <w:rFonts w:hint="eastAsia"/>
              </w:rPr>
              <w:t>升</w:t>
            </w:r>
            <w:r>
              <w:rPr>
                <w:rFonts w:hint="eastAsia"/>
              </w:rPr>
              <w:t xml:space="preserve">    </w:t>
            </w:r>
          </w:p>
        </w:tc>
      </w:tr>
      <w:tr w:rsidR="00000000">
        <w:trPr>
          <w:divId w:val="75245272"/>
          <w:tblCellSpacing w:w="0" w:type="dxa"/>
        </w:trPr>
        <w:tc>
          <w:tcPr>
            <w:tcW w:w="0" w:type="auto"/>
            <w:vAlign w:val="center"/>
            <w:hideMark/>
          </w:tcPr>
          <w:p w:rsidR="00000000" w:rsidRDefault="009D0165">
            <w:pPr>
              <w:divId w:val="65275674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750-1000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30-50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苹果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轮纹病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1500-2500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75245272"/>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为取得较好防治效果，应尽量于发病前或刚见零星病斑时开始用药。</w:t>
            </w:r>
            <w:r>
              <w:rPr>
                <w:rStyle w:val="style7"/>
                <w:rFonts w:hint="eastAsia"/>
              </w:rPr>
              <w:t xml:space="preserve"> 2. </w:t>
            </w:r>
            <w:r>
              <w:rPr>
                <w:rStyle w:val="style7"/>
                <w:rFonts w:hint="eastAsia"/>
              </w:rPr>
              <w:t>使用前需充分摇匀，按推荐剂量，兑水叶面均匀喷雾。需根据植株大小适当调整用水量黄瓜的用水量一般为</w:t>
            </w:r>
            <w:smartTag w:uri="urn:schemas-microsoft-com:office:smarttags" w:element="chmetcnv">
              <w:smartTagPr>
                <w:attr w:name="UnitName" w:val="升"/>
                <w:attr w:name="SourceValue" w:val="45"/>
                <w:attr w:name="HasSpace" w:val="False"/>
                <w:attr w:name="Negative" w:val="False"/>
                <w:attr w:name="NumberType" w:val="1"/>
                <w:attr w:name="TCSC" w:val="0"/>
              </w:smartTagPr>
              <w:r>
                <w:rPr>
                  <w:rStyle w:val="style7"/>
                  <w:rFonts w:hint="eastAsia"/>
                </w:rPr>
                <w:t>45</w:t>
              </w:r>
              <w:r>
                <w:rPr>
                  <w:rStyle w:val="style7"/>
                  <w:rFonts w:hint="eastAsia"/>
                </w:rPr>
                <w:t>升</w:t>
              </w:r>
            </w:smartTag>
            <w:r>
              <w:rPr>
                <w:rStyle w:val="style7"/>
                <w:rFonts w:hint="eastAsia"/>
              </w:rPr>
              <w:t>/</w:t>
            </w:r>
            <w:r>
              <w:rPr>
                <w:rStyle w:val="style7"/>
                <w:rFonts w:hint="eastAsia"/>
              </w:rPr>
              <w:t>亩；香蕉的用水量一般为</w:t>
            </w:r>
            <w:smartTag w:uri="urn:schemas-microsoft-com:office:smarttags" w:element="chmetcnv">
              <w:smartTagPr>
                <w:attr w:name="UnitName" w:val="升"/>
                <w:attr w:name="SourceValue" w:val="60"/>
                <w:attr w:name="HasSpace" w:val="False"/>
                <w:attr w:name="Negative" w:val="False"/>
                <w:attr w:name="NumberType" w:val="1"/>
                <w:attr w:name="TCSC" w:val="0"/>
              </w:smartTagPr>
              <w:r>
                <w:rPr>
                  <w:rStyle w:val="style7"/>
                  <w:rFonts w:hint="eastAsia"/>
                </w:rPr>
                <w:t>60</w:t>
              </w:r>
              <w:r>
                <w:rPr>
                  <w:rStyle w:val="style7"/>
                  <w:rFonts w:hint="eastAsia"/>
                </w:rPr>
                <w:t>升</w:t>
              </w:r>
            </w:smartTag>
            <w:r>
              <w:rPr>
                <w:rStyle w:val="style7"/>
                <w:rFonts w:hint="eastAsia"/>
              </w:rPr>
              <w:t>/</w:t>
            </w:r>
            <w:r>
              <w:rPr>
                <w:rStyle w:val="style7"/>
                <w:rFonts w:hint="eastAsia"/>
              </w:rPr>
              <w:t>亩；苹果的用水量一般为</w:t>
            </w:r>
            <w:smartTag w:uri="urn:schemas-microsoft-com:office:smarttags" w:element="chmetcnv">
              <w:smartTagPr>
                <w:attr w:name="UnitName" w:val="升"/>
                <w:attr w:name="SourceValue" w:val="200"/>
                <w:attr w:name="HasSpace" w:val="False"/>
                <w:attr w:name="Negative" w:val="False"/>
                <w:attr w:name="NumberType" w:val="1"/>
                <w:attr w:name="TCSC" w:val="0"/>
              </w:smartTagPr>
              <w:r>
                <w:rPr>
                  <w:rStyle w:val="style7"/>
                  <w:rFonts w:hint="eastAsia"/>
                </w:rPr>
                <w:t>200</w:t>
              </w:r>
              <w:r>
                <w:rPr>
                  <w:rStyle w:val="style7"/>
                  <w:rFonts w:hint="eastAsia"/>
                </w:rPr>
                <w:t>升</w:t>
              </w:r>
            </w:smartTag>
            <w:r>
              <w:rPr>
                <w:rStyle w:val="style7"/>
                <w:rFonts w:hint="eastAsia"/>
              </w:rPr>
              <w:t>/</w:t>
            </w:r>
            <w:r>
              <w:rPr>
                <w:rStyle w:val="style7"/>
                <w:rFonts w:hint="eastAsia"/>
              </w:rPr>
              <w:t>亩。</w:t>
            </w:r>
            <w:r>
              <w:rPr>
                <w:rStyle w:val="style7"/>
                <w:rFonts w:hint="eastAsia"/>
              </w:rPr>
              <w:t>3.</w:t>
            </w:r>
            <w:r>
              <w:rPr>
                <w:rStyle w:val="style7"/>
                <w:rFonts w:hint="eastAsia"/>
              </w:rPr>
              <w:t>施药时注意喷及叶片正反面，建议在发生前或发病初期喷雾。防治黄瓜白粉病每隔</w:t>
            </w:r>
            <w:r>
              <w:rPr>
                <w:rStyle w:val="style7"/>
                <w:rFonts w:hint="eastAsia"/>
              </w:rPr>
              <w:t>7-10</w:t>
            </w:r>
            <w:r>
              <w:rPr>
                <w:rStyle w:val="style7"/>
                <w:rFonts w:hint="eastAsia"/>
              </w:rPr>
              <w:t>天喷一次，防治香蕉叶斑病，每隔</w:t>
            </w:r>
            <w:r>
              <w:rPr>
                <w:rStyle w:val="style7"/>
                <w:rFonts w:hint="eastAsia"/>
              </w:rPr>
              <w:t>10-15</w:t>
            </w:r>
            <w:r>
              <w:rPr>
                <w:rStyle w:val="style7"/>
                <w:rFonts w:hint="eastAsia"/>
              </w:rPr>
              <w:t>天喷一次，连续施药</w:t>
            </w:r>
            <w:r>
              <w:rPr>
                <w:rStyle w:val="style7"/>
                <w:rFonts w:hint="eastAsia"/>
              </w:rPr>
              <w:t>2</w:t>
            </w:r>
            <w:r>
              <w:rPr>
                <w:rStyle w:val="style7"/>
                <w:rFonts w:hint="eastAsia"/>
              </w:rPr>
              <w:t>次；防治苹果轮纹病，每隔</w:t>
            </w:r>
            <w:r>
              <w:rPr>
                <w:rStyle w:val="style7"/>
                <w:rFonts w:hint="eastAsia"/>
              </w:rPr>
              <w:t>7-14</w:t>
            </w:r>
            <w:r>
              <w:rPr>
                <w:rStyle w:val="style7"/>
                <w:rFonts w:hint="eastAsia"/>
              </w:rPr>
              <w:t>天喷一次，</w:t>
            </w:r>
            <w:r>
              <w:rPr>
                <w:rStyle w:val="style7"/>
                <w:rFonts w:hint="eastAsia"/>
              </w:rPr>
              <w:t xml:space="preserve"> 4.</w:t>
            </w:r>
            <w:r>
              <w:rPr>
                <w:rStyle w:val="style7"/>
                <w:rFonts w:hint="eastAsia"/>
              </w:rPr>
              <w:t>在黄瓜上防治白粉病，每季作物最多使用</w:t>
            </w:r>
            <w:r>
              <w:rPr>
                <w:rStyle w:val="style7"/>
                <w:rFonts w:hint="eastAsia"/>
              </w:rPr>
              <w:t>3</w:t>
            </w:r>
            <w:r>
              <w:rPr>
                <w:rStyle w:val="style7"/>
                <w:rFonts w:hint="eastAsia"/>
              </w:rPr>
              <w:t>次，安全间隔期为</w:t>
            </w:r>
            <w:r>
              <w:rPr>
                <w:rStyle w:val="style7"/>
                <w:rFonts w:hint="eastAsia"/>
              </w:rPr>
              <w:t>3</w:t>
            </w:r>
            <w:r>
              <w:rPr>
                <w:rStyle w:val="style7"/>
                <w:rFonts w:hint="eastAsia"/>
              </w:rPr>
              <w:t>天。</w:t>
            </w:r>
            <w:r>
              <w:rPr>
                <w:rStyle w:val="style7"/>
                <w:rFonts w:hint="eastAsia"/>
              </w:rPr>
              <w:t xml:space="preserve">5. </w:t>
            </w:r>
            <w:r>
              <w:rPr>
                <w:rStyle w:val="style7"/>
                <w:rFonts w:hint="eastAsia"/>
              </w:rPr>
              <w:t>在香蕉上防治黑星病和叶斑病，每季作物最多使用</w:t>
            </w:r>
            <w:r>
              <w:rPr>
                <w:rStyle w:val="style7"/>
                <w:rFonts w:hint="eastAsia"/>
              </w:rPr>
              <w:t>3</w:t>
            </w:r>
            <w:r>
              <w:rPr>
                <w:rStyle w:val="style7"/>
                <w:rFonts w:hint="eastAsia"/>
              </w:rPr>
              <w:t>次，安全间隔期为</w:t>
            </w:r>
            <w:r>
              <w:rPr>
                <w:rStyle w:val="style7"/>
                <w:rFonts w:hint="eastAsia"/>
              </w:rPr>
              <w:t>21</w:t>
            </w:r>
            <w:r>
              <w:rPr>
                <w:rStyle w:val="style7"/>
                <w:rFonts w:hint="eastAsia"/>
              </w:rPr>
              <w:t>天。</w:t>
            </w:r>
            <w:r>
              <w:rPr>
                <w:rStyle w:val="style7"/>
                <w:rFonts w:hint="eastAsia"/>
              </w:rPr>
              <w:t>6.</w:t>
            </w:r>
            <w:r>
              <w:rPr>
                <w:rStyle w:val="style7"/>
                <w:rFonts w:hint="eastAsia"/>
              </w:rPr>
              <w:t>在苹果上防治轮纹病，每季作物最多使用</w:t>
            </w:r>
            <w:r>
              <w:rPr>
                <w:rStyle w:val="style7"/>
                <w:rFonts w:hint="eastAsia"/>
              </w:rPr>
              <w:t>3</w:t>
            </w:r>
            <w:r>
              <w:rPr>
                <w:rStyle w:val="style7"/>
                <w:rFonts w:hint="eastAsia"/>
              </w:rPr>
              <w:t>次，安全间隔期为</w:t>
            </w:r>
            <w:r>
              <w:rPr>
                <w:rStyle w:val="style7"/>
                <w:rFonts w:hint="eastAsia"/>
              </w:rPr>
              <w:t>28</w:t>
            </w:r>
            <w:r>
              <w:rPr>
                <w:rStyle w:val="style7"/>
                <w:rFonts w:hint="eastAsia"/>
              </w:rPr>
              <w:t>天。</w:t>
            </w:r>
            <w:r>
              <w:rPr>
                <w:rStyle w:val="style7"/>
                <w:rFonts w:hint="eastAsia"/>
              </w:rPr>
              <w:t xml:space="preserve">7. </w:t>
            </w:r>
            <w:r>
              <w:rPr>
                <w:rStyle w:val="style7"/>
                <w:rFonts w:hint="eastAsia"/>
              </w:rPr>
              <w:t>大风天或预计施药后</w:t>
            </w:r>
            <w:r>
              <w:rPr>
                <w:rStyle w:val="style7"/>
                <w:rFonts w:hint="eastAsia"/>
              </w:rPr>
              <w:t>1</w:t>
            </w:r>
            <w:r>
              <w:rPr>
                <w:rStyle w:val="style7"/>
                <w:rFonts w:hint="eastAsia"/>
              </w:rPr>
              <w:t>小时内降雨，或在极端温湿度条件下，请勿使用本品。</w:t>
            </w:r>
            <w:r>
              <w:rPr>
                <w:rStyle w:val="style7"/>
                <w:rFonts w:hint="eastAsia"/>
              </w:rPr>
              <w:t xml:space="preserve"> 8. </w:t>
            </w:r>
            <w:r>
              <w:rPr>
                <w:rStyle w:val="style7"/>
                <w:rFonts w:hint="eastAsia"/>
              </w:rPr>
              <w:t>建议与其它作用机理不同的杀菌剂轮换使用。</w:t>
            </w:r>
          </w:p>
        </w:tc>
      </w:tr>
      <w:tr w:rsidR="00000000">
        <w:trPr>
          <w:divId w:val="75245272"/>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本品由两种不同作用机理的杀菌剂混配而成。吡唑萘菌胺属于吡唑酰胺类，作用机理为琥珀酸脱氢酶抑制剂，属于</w:t>
            </w:r>
            <w:r>
              <w:rPr>
                <w:rStyle w:val="style7"/>
                <w:rFonts w:hint="eastAsia"/>
              </w:rPr>
              <w:t>C2</w:t>
            </w:r>
            <w:r>
              <w:rPr>
                <w:rStyle w:val="style7"/>
                <w:rFonts w:hint="eastAsia"/>
              </w:rPr>
              <w:t>亚组，第</w:t>
            </w:r>
            <w:r>
              <w:rPr>
                <w:rStyle w:val="style7"/>
                <w:rFonts w:hint="eastAsia"/>
              </w:rPr>
              <w:t>7</w:t>
            </w:r>
            <w:r>
              <w:rPr>
                <w:rStyle w:val="style7"/>
                <w:rFonts w:hint="eastAsia"/>
              </w:rPr>
              <w:t>族化合物；苯醚甲环唑为三唑类杀菌剂，作用机理属于甾醇脱甲基化抑制剂，属于</w:t>
            </w:r>
            <w:r>
              <w:rPr>
                <w:rStyle w:val="style7"/>
                <w:rFonts w:hint="eastAsia"/>
              </w:rPr>
              <w:t>G1</w:t>
            </w:r>
            <w:r>
              <w:rPr>
                <w:rStyle w:val="style7"/>
                <w:rFonts w:hint="eastAsia"/>
              </w:rPr>
              <w:t>亚组，第</w:t>
            </w:r>
            <w:r>
              <w:rPr>
                <w:rStyle w:val="style7"/>
                <w:rFonts w:hint="eastAsia"/>
              </w:rPr>
              <w:t>3</w:t>
            </w:r>
            <w:r>
              <w:rPr>
                <w:rStyle w:val="style7"/>
                <w:rFonts w:hint="eastAsia"/>
              </w:rPr>
              <w:t>族化合物。两者混配，能够高效防治黄瓜白粉病、香蕉叶斑病和苹果轮纹病。提高了药效，扩大了</w:t>
            </w:r>
            <w:r>
              <w:rPr>
                <w:rStyle w:val="style7"/>
                <w:rFonts w:hint="eastAsia"/>
              </w:rPr>
              <w:t xml:space="preserve"> </w:t>
            </w:r>
            <w:r>
              <w:rPr>
                <w:rStyle w:val="style7"/>
                <w:rFonts w:hint="eastAsia"/>
              </w:rPr>
              <w:t>杀菌谱，延缓了抗性的产生，持效期更长。</w:t>
            </w:r>
          </w:p>
        </w:tc>
      </w:tr>
      <w:tr w:rsidR="00000000">
        <w:trPr>
          <w:divId w:val="75245272"/>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 xml:space="preserve">1. </w:t>
            </w:r>
            <w:r>
              <w:rPr>
                <w:rStyle w:val="style7"/>
                <w:rFonts w:hint="eastAsia"/>
              </w:rPr>
              <w:t>请按照农药安全使用准则使用本品。避免皮肤、眼睛暴露和吸入雾滴。切勿在施药现场抽烟或饮食。在饮水、进食和抽烟前，</w:t>
            </w:r>
            <w:r>
              <w:rPr>
                <w:rStyle w:val="style7"/>
                <w:rFonts w:hint="eastAsia"/>
              </w:rPr>
              <w:t xml:space="preserve"> </w:t>
            </w:r>
            <w:r>
              <w:rPr>
                <w:rStyle w:val="style7"/>
                <w:rFonts w:hint="eastAsia"/>
              </w:rPr>
              <w:t>应先洗手、洗脸。</w:t>
            </w:r>
            <w:r>
              <w:rPr>
                <w:rStyle w:val="style7"/>
                <w:rFonts w:hint="eastAsia"/>
              </w:rPr>
              <w:t>2.</w:t>
            </w:r>
            <w:r>
              <w:rPr>
                <w:rStyle w:val="style7"/>
                <w:rFonts w:hint="eastAsia"/>
              </w:rPr>
              <w:t>配药时，应穿长袖衣、长裤，戴防护面罩、丁腈橡胶手套，穿防护靴。</w:t>
            </w:r>
            <w:r>
              <w:rPr>
                <w:rStyle w:val="style7"/>
                <w:rFonts w:hint="eastAsia"/>
              </w:rPr>
              <w:t>3.</w:t>
            </w:r>
            <w:r>
              <w:rPr>
                <w:rStyle w:val="style7"/>
                <w:rFonts w:hint="eastAsia"/>
              </w:rPr>
              <w:t>喷药时，应穿长袖衣、长裤和防护靴。为高大的作物喷药时，应加戴防护面罩、丁腈橡胶手套和防水的宽边帽。</w:t>
            </w:r>
            <w:r>
              <w:rPr>
                <w:rStyle w:val="style7"/>
                <w:rFonts w:hint="eastAsia"/>
              </w:rPr>
              <w:t xml:space="preserve">4. </w:t>
            </w:r>
            <w:r>
              <w:rPr>
                <w:rStyle w:val="style7"/>
                <w:rFonts w:hint="eastAsia"/>
              </w:rPr>
              <w:t>施药后，应彻底清洗防护用具，洗澡，并更换和清洗工作服；确保施药衣物同普通衣物分开清洗。</w:t>
            </w:r>
            <w:r>
              <w:rPr>
                <w:rStyle w:val="style7"/>
                <w:rFonts w:hint="eastAsia"/>
              </w:rPr>
              <w:t xml:space="preserve">5. </w:t>
            </w:r>
            <w:r>
              <w:rPr>
                <w:rStyle w:val="style7"/>
                <w:rFonts w:hint="eastAsia"/>
              </w:rPr>
              <w:t>应依照当地法律法规妥善处理农药空包装。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w:t>
            </w:r>
            <w:r>
              <w:rPr>
                <w:rStyle w:val="style7"/>
                <w:rFonts w:hint="eastAsia"/>
              </w:rPr>
              <w:t>清洗。</w:t>
            </w:r>
            <w:r>
              <w:rPr>
                <w:rStyle w:val="style7"/>
                <w:rFonts w:hint="eastAsia"/>
              </w:rPr>
              <w:t xml:space="preserve">6. </w:t>
            </w:r>
            <w:r>
              <w:rPr>
                <w:rStyle w:val="style7"/>
                <w:rFonts w:hint="eastAsia"/>
              </w:rPr>
              <w:t>药液及其废液不得污染各类水域，土壤等环境。本品对鱼类等水生生物有毒，水产养殖区、河塘等水体附近禁用，禁止在</w:t>
            </w:r>
            <w:r>
              <w:rPr>
                <w:rStyle w:val="style7"/>
                <w:rFonts w:hint="eastAsia"/>
              </w:rPr>
              <w:lastRenderedPageBreak/>
              <w:t>河塘等水域清洗施药器具。勿将药液或空包装弃于水中；严禁在河塘中洗涤喷雾器械。</w:t>
            </w:r>
            <w:r>
              <w:rPr>
                <w:rStyle w:val="style7"/>
                <w:rFonts w:hint="eastAsia"/>
              </w:rPr>
              <w:t>7.</w:t>
            </w:r>
            <w:r>
              <w:rPr>
                <w:rStyle w:val="style7"/>
                <w:rFonts w:hint="eastAsia"/>
              </w:rPr>
              <w:t>桑园及蚕室附近避免用药</w:t>
            </w:r>
            <w:r>
              <w:rPr>
                <w:rStyle w:val="style7"/>
                <w:rFonts w:hint="eastAsia"/>
              </w:rPr>
              <w:t xml:space="preserve">, </w:t>
            </w:r>
            <w:r>
              <w:rPr>
                <w:rStyle w:val="style7"/>
                <w:rFonts w:hint="eastAsia"/>
              </w:rPr>
              <w:t>若在桑园及蚕室附近施用本药后，禁止采集最外围桑叶饲喂家蚕</w:t>
            </w:r>
            <w:r>
              <w:rPr>
                <w:rStyle w:val="style7"/>
                <w:rFonts w:hint="eastAsia"/>
              </w:rPr>
              <w:t xml:space="preserve"> </w:t>
            </w:r>
            <w:r>
              <w:rPr>
                <w:rStyle w:val="style7"/>
                <w:rFonts w:hint="eastAsia"/>
              </w:rPr>
              <w:t>。</w:t>
            </w:r>
            <w:r>
              <w:rPr>
                <w:rStyle w:val="style7"/>
                <w:rFonts w:hint="eastAsia"/>
              </w:rPr>
              <w:t xml:space="preserve">8. </w:t>
            </w:r>
            <w:r>
              <w:rPr>
                <w:rStyle w:val="style7"/>
                <w:rFonts w:hint="eastAsia"/>
              </w:rPr>
              <w:t>鸟类保护区附近禁用。</w:t>
            </w:r>
            <w:r>
              <w:rPr>
                <w:rStyle w:val="style7"/>
                <w:rFonts w:hint="eastAsia"/>
              </w:rPr>
              <w:t xml:space="preserve">9. </w:t>
            </w:r>
            <w:r>
              <w:rPr>
                <w:rStyle w:val="style7"/>
                <w:rFonts w:hint="eastAsia"/>
              </w:rPr>
              <w:t>孕妇、哺乳期妇女及儿童避免接触本品。</w:t>
            </w:r>
            <w:r>
              <w:rPr>
                <w:rStyle w:val="style7"/>
                <w:rFonts w:hint="eastAsia"/>
              </w:rPr>
              <w:t xml:space="preserve"> </w:t>
            </w:r>
            <w:r>
              <w:rPr>
                <w:rStyle w:val="style7"/>
                <w:rFonts w:hint="eastAsia"/>
              </w:rPr>
              <w:t>制造厂敬告用户：用药前请先阅读标签上的安全使用说明，误用产品会导致危险。必须始终按照产品标签说明或接受当地农业技术部门的指导使用本品。</w:t>
            </w:r>
          </w:p>
        </w:tc>
      </w:tr>
      <w:tr w:rsidR="00000000">
        <w:trPr>
          <w:divId w:val="75245272"/>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中毒症状：按标签推荐方法使用，无中毒症状。</w:t>
            </w:r>
            <w:r>
              <w:rPr>
                <w:rStyle w:val="style7"/>
                <w:rFonts w:hint="eastAsia"/>
              </w:rPr>
              <w:t xml:space="preserve"> </w:t>
            </w:r>
            <w:r>
              <w:rPr>
                <w:rStyle w:val="style7"/>
                <w:rFonts w:hint="eastAsia"/>
              </w:rPr>
              <w:t>中毒急救：</w:t>
            </w:r>
            <w:r>
              <w:rPr>
                <w:rStyle w:val="style7"/>
                <w:rFonts w:hint="eastAsia"/>
              </w:rPr>
              <w:t xml:space="preserve"> 1.</w:t>
            </w:r>
            <w:r>
              <w:rPr>
                <w:rStyle w:val="style7"/>
                <w:rFonts w:hint="eastAsia"/>
              </w:rPr>
              <w:t>用药时如果感觉不适，立即停止工作，拨打中毒急救热线咨询，并采取急救措施，并携此标签送医就诊，并对症治疗。</w:t>
            </w:r>
            <w:r>
              <w:rPr>
                <w:rStyle w:val="style7"/>
                <w:rFonts w:hint="eastAsia"/>
              </w:rPr>
              <w:t>2.</w:t>
            </w:r>
            <w:r>
              <w:rPr>
                <w:rStyle w:val="style7"/>
                <w:rFonts w:hint="eastAsia"/>
              </w:rPr>
              <w:t>皮肤接触：立即脱掉被污染的衣物，用大量清水冲洗被污染的皮肤，如皮肤刺激感持续，请携带产品标签寻求医生诊治。</w:t>
            </w:r>
            <w:r>
              <w:rPr>
                <w:rStyle w:val="style7"/>
                <w:rFonts w:hint="eastAsia"/>
              </w:rPr>
              <w:t xml:space="preserve"> </w:t>
            </w:r>
            <w:r>
              <w:rPr>
                <w:rStyle w:val="style7"/>
                <w:rFonts w:hint="eastAsia"/>
              </w:rPr>
              <w:t>被污染的衣物再次使用前需同普通衣服分开彻底清洗。</w:t>
            </w:r>
            <w:r>
              <w:rPr>
                <w:rStyle w:val="style7"/>
                <w:rFonts w:hint="eastAsia"/>
              </w:rPr>
              <w:t xml:space="preserve">3. </w:t>
            </w:r>
            <w:r>
              <w:rPr>
                <w:rStyle w:val="style7"/>
                <w:rFonts w:hint="eastAsia"/>
              </w:rPr>
              <w:t>眼睛溅药：立即用清水冲洗至眼睛和眼睑至少</w:t>
            </w:r>
            <w:r>
              <w:rPr>
                <w:rStyle w:val="style7"/>
                <w:rFonts w:hint="eastAsia"/>
              </w:rPr>
              <w:t>15</w:t>
            </w:r>
            <w:r>
              <w:rPr>
                <w:rStyle w:val="style7"/>
                <w:rFonts w:hint="eastAsia"/>
              </w:rPr>
              <w:t>至</w:t>
            </w:r>
            <w:r>
              <w:rPr>
                <w:rStyle w:val="style7"/>
                <w:rFonts w:hint="eastAsia"/>
              </w:rPr>
              <w:t>20</w:t>
            </w:r>
            <w:r>
              <w:rPr>
                <w:rStyle w:val="style7"/>
                <w:rFonts w:hint="eastAsia"/>
              </w:rPr>
              <w:t>分钟，如果戴有隐形眼镜，将其摘掉后再继续冲洗</w:t>
            </w:r>
            <w:r>
              <w:rPr>
                <w:rStyle w:val="style7"/>
                <w:rFonts w:hint="eastAsia"/>
              </w:rPr>
              <w:t>15-20</w:t>
            </w:r>
            <w:r>
              <w:rPr>
                <w:rStyle w:val="style7"/>
                <w:rFonts w:hint="eastAsia"/>
              </w:rPr>
              <w:t>分钟，</w:t>
            </w:r>
            <w:r>
              <w:rPr>
                <w:rStyle w:val="style7"/>
                <w:rFonts w:hint="eastAsia"/>
              </w:rPr>
              <w:t xml:space="preserve"> </w:t>
            </w:r>
            <w:r>
              <w:rPr>
                <w:rStyle w:val="style7"/>
                <w:rFonts w:hint="eastAsia"/>
              </w:rPr>
              <w:t>然后尽快寻求医生诊治。</w:t>
            </w:r>
            <w:r>
              <w:rPr>
                <w:rStyle w:val="style7"/>
                <w:rFonts w:hint="eastAsia"/>
              </w:rPr>
              <w:t xml:space="preserve">4. </w:t>
            </w:r>
            <w:r>
              <w:rPr>
                <w:rStyle w:val="style7"/>
                <w:rFonts w:hint="eastAsia"/>
              </w:rPr>
              <w:t>发生吸入：将吸入者转移到空气新鲜处，立即请</w:t>
            </w:r>
            <w:r>
              <w:rPr>
                <w:rStyle w:val="style7"/>
                <w:rFonts w:hint="eastAsia"/>
              </w:rPr>
              <w:t>医生诊治。</w:t>
            </w:r>
            <w:r>
              <w:rPr>
                <w:rStyle w:val="style7"/>
                <w:rFonts w:hint="eastAsia"/>
              </w:rPr>
              <w:t xml:space="preserve"> 5. </w:t>
            </w:r>
            <w:r>
              <w:rPr>
                <w:rStyle w:val="style7"/>
                <w:rFonts w:hint="eastAsia"/>
              </w:rPr>
              <w:t>误服：请勿引吐，立即携带标签，送医就诊。如果自口服</w:t>
            </w:r>
            <w:r>
              <w:rPr>
                <w:rStyle w:val="style7"/>
                <w:rFonts w:hint="eastAsia"/>
              </w:rPr>
              <w:t>2</w:t>
            </w:r>
            <w:r>
              <w:rPr>
                <w:rStyle w:val="style7"/>
                <w:rFonts w:hint="eastAsia"/>
              </w:rPr>
              <w:t>小时内，且口服剂量为致死剂量，使用医用活性炭洗胃，注意防止胃容物进入呼吸道。如果病人可以吞咽，可以给病人喝水，避免患者脱水。注意：如果患者无意识，不要给患者喂食任何食物和水。解毒剂：无专用解毒剂，对症治疗。中毒时，请拨打中国疾控中心中毒控制中心咨询热线：</w:t>
            </w:r>
            <w:r>
              <w:rPr>
                <w:rStyle w:val="style7"/>
                <w:rFonts w:hint="eastAsia"/>
              </w:rPr>
              <w:t xml:space="preserve"> 400 650 5726</w:t>
            </w:r>
          </w:p>
        </w:tc>
      </w:tr>
      <w:tr w:rsidR="00000000">
        <w:trPr>
          <w:divId w:val="75245272"/>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未用完的制剂应放在原包装内密封保存，稀释后的制剂应放入塑料、钢衬塑料、不锈钢和玻璃纤维容器的容器中储存，并清晰标注；切勿置于饮、食、</w:t>
            </w:r>
            <w:r>
              <w:rPr>
                <w:rStyle w:val="style7"/>
                <w:rFonts w:hint="eastAsia"/>
              </w:rPr>
              <w:t>饲料等其他容器中，并应加锁保存，勿让儿童、无关人员和动物接触，置于儿童接触不到的地方，不能与食品、饮料、粮食、饲料等混合储存。</w:t>
            </w:r>
            <w:r>
              <w:rPr>
                <w:rStyle w:val="style7"/>
                <w:rFonts w:hint="eastAsia"/>
              </w:rPr>
              <w:t xml:space="preserve"> 2. </w:t>
            </w:r>
            <w:r>
              <w:rPr>
                <w:rStyle w:val="style7"/>
                <w:rFonts w:hint="eastAsia"/>
              </w:rPr>
              <w:t>本品应密封贮藏在避光、干燥、通风处。贮藏温度应避免低于</w:t>
            </w:r>
            <w:smartTag w:uri="urn:schemas-microsoft-com:office:smarttags" w:element="chmetcnv">
              <w:smartTagPr>
                <w:attr w:name="UnitName" w:val="℃"/>
                <w:attr w:name="SourceValue" w:val="10"/>
                <w:attr w:name="HasSpace" w:val="False"/>
                <w:attr w:name="Negative" w:val="True"/>
                <w:attr w:name="NumberType" w:val="1"/>
                <w:attr w:name="TCSC" w:val="0"/>
              </w:smartTagPr>
              <w:r>
                <w:rPr>
                  <w:rStyle w:val="style7"/>
                  <w:rFonts w:hint="eastAsia"/>
                </w:rPr>
                <w:t>-10</w:t>
              </w:r>
              <w:r>
                <w:rPr>
                  <w:rStyle w:val="style7"/>
                  <w:rFonts w:hint="eastAsia"/>
                </w:rPr>
                <w:t>℃</w:t>
              </w:r>
            </w:smartTag>
            <w:r>
              <w:rPr>
                <w:rStyle w:val="style7"/>
                <w:rFonts w:hint="eastAsia"/>
              </w:rPr>
              <w:t>或高于</w:t>
            </w:r>
            <w:smartTag w:uri="urn:schemas-microsoft-com:office:smarttags" w:element="chmetcnv">
              <w:smartTagPr>
                <w:attr w:name="UnitName" w:val="℃"/>
                <w:attr w:name="SourceValue" w:val="35"/>
                <w:attr w:name="HasSpace" w:val="False"/>
                <w:attr w:name="Negative" w:val="False"/>
                <w:attr w:name="NumberType" w:val="1"/>
                <w:attr w:name="TCSC" w:val="0"/>
              </w:smartTagPr>
              <w:r>
                <w:rPr>
                  <w:rStyle w:val="style7"/>
                  <w:rFonts w:hint="eastAsia"/>
                </w:rPr>
                <w:t>35</w:t>
              </w:r>
              <w:r>
                <w:rPr>
                  <w:rStyle w:val="style7"/>
                  <w:rFonts w:hint="eastAsia"/>
                </w:rPr>
                <w:t>℃</w:t>
              </w:r>
            </w:smartTag>
            <w:r>
              <w:rPr>
                <w:rStyle w:val="style7"/>
                <w:rFonts w:hint="eastAsia"/>
              </w:rPr>
              <w:t>。</w:t>
            </w:r>
            <w:r>
              <w:rPr>
                <w:rStyle w:val="style7"/>
                <w:rFonts w:hint="eastAsia"/>
              </w:rPr>
              <w:t xml:space="preserve">3. </w:t>
            </w:r>
            <w:r>
              <w:rPr>
                <w:rStyle w:val="style7"/>
                <w:rFonts w:hint="eastAsia"/>
              </w:rPr>
              <w:t>产品码放高度不宜超过</w:t>
            </w:r>
            <w:smartTag w:uri="urn:schemas-microsoft-com:office:smarttags" w:element="chmetcnv">
              <w:smartTagPr>
                <w:attr w:name="UnitName" w:val="米"/>
                <w:attr w:name="SourceValue" w:val="2"/>
                <w:attr w:name="HasSpace" w:val="False"/>
                <w:attr w:name="Negative" w:val="False"/>
                <w:attr w:name="NumberType" w:val="1"/>
                <w:attr w:name="TCSC" w:val="0"/>
              </w:smartTagPr>
              <w:r>
                <w:rPr>
                  <w:rStyle w:val="style7"/>
                  <w:rFonts w:hint="eastAsia"/>
                </w:rPr>
                <w:t>2</w:t>
              </w:r>
              <w:r>
                <w:rPr>
                  <w:rStyle w:val="style7"/>
                  <w:rFonts w:hint="eastAsia"/>
                </w:rPr>
                <w:t>米</w:t>
              </w:r>
            </w:smartTag>
            <w:r>
              <w:rPr>
                <w:rStyle w:val="style7"/>
                <w:rFonts w:hint="eastAsia"/>
              </w:rPr>
              <w:t>，以免损坏包装。请勿将产品倒置。</w:t>
            </w:r>
            <w:r>
              <w:rPr>
                <w:rStyle w:val="style7"/>
                <w:rFonts w:hint="eastAsia"/>
              </w:rPr>
              <w:t xml:space="preserve"> 4. </w:t>
            </w:r>
            <w:r>
              <w:rPr>
                <w:rStyle w:val="style7"/>
                <w:rFonts w:hint="eastAsia"/>
              </w:rPr>
              <w:t>运输时应注意避光、防高温、雨淋。</w:t>
            </w:r>
          </w:p>
        </w:tc>
      </w:tr>
      <w:tr w:rsidR="00000000">
        <w:trPr>
          <w:divId w:val="75245272"/>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75245272"/>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91583345"/>
          <w:tblCellSpacing w:w="0" w:type="dxa"/>
        </w:trPr>
        <w:tc>
          <w:tcPr>
            <w:tcW w:w="0" w:type="auto"/>
            <w:vAlign w:val="center"/>
            <w:hideMark/>
          </w:tcPr>
          <w:p w:rsidR="00000000" w:rsidRDefault="009D0165">
            <w:r>
              <w:rPr>
                <w:rStyle w:val="style4"/>
                <w:rFonts w:hint="eastAsia"/>
              </w:rPr>
              <w:t>登记证号：</w:t>
            </w:r>
            <w:r>
              <w:rPr>
                <w:rFonts w:hint="eastAsia"/>
              </w:rPr>
              <w:t>PD20210415</w:t>
            </w:r>
          </w:p>
        </w:tc>
      </w:tr>
      <w:tr w:rsidR="00000000">
        <w:trPr>
          <w:divId w:val="1791583345"/>
          <w:tblCellSpacing w:w="0" w:type="dxa"/>
        </w:trPr>
        <w:tc>
          <w:tcPr>
            <w:tcW w:w="0" w:type="auto"/>
            <w:vAlign w:val="center"/>
            <w:hideMark/>
          </w:tcPr>
          <w:p w:rsidR="00000000" w:rsidRDefault="009D0165">
            <w:r>
              <w:rPr>
                <w:rStyle w:val="style4"/>
                <w:rFonts w:hint="eastAsia"/>
              </w:rPr>
              <w:t>登记证持有人：</w:t>
            </w:r>
            <w:r>
              <w:rPr>
                <w:rFonts w:hint="eastAsia"/>
              </w:rPr>
              <w:t>江苏瑞邦农化股份有限公司</w:t>
            </w:r>
          </w:p>
        </w:tc>
      </w:tr>
      <w:tr w:rsidR="00000000">
        <w:trPr>
          <w:divId w:val="1791583345"/>
          <w:tblCellSpacing w:w="0" w:type="dxa"/>
        </w:trPr>
        <w:tc>
          <w:tcPr>
            <w:tcW w:w="0" w:type="auto"/>
            <w:vAlign w:val="center"/>
            <w:hideMark/>
          </w:tcPr>
          <w:p w:rsidR="00000000" w:rsidRDefault="009D0165">
            <w:r>
              <w:rPr>
                <w:rStyle w:val="style4"/>
                <w:rFonts w:hint="eastAsia"/>
              </w:rPr>
              <w:t>农药名称：</w:t>
            </w:r>
            <w:r>
              <w:rPr>
                <w:rFonts w:hint="eastAsia"/>
              </w:rPr>
              <w:t>噁唑·氰氟</w:t>
            </w:r>
          </w:p>
        </w:tc>
      </w:tr>
      <w:tr w:rsidR="00000000">
        <w:trPr>
          <w:divId w:val="1791583345"/>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1791583345"/>
          <w:tblCellSpacing w:w="0" w:type="dxa"/>
        </w:trPr>
        <w:tc>
          <w:tcPr>
            <w:tcW w:w="0" w:type="auto"/>
            <w:vAlign w:val="center"/>
            <w:hideMark/>
          </w:tcPr>
          <w:p w:rsidR="00000000" w:rsidRDefault="009D0165">
            <w:pPr>
              <w:divId w:val="198523430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8" name="图片 69"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791583345"/>
          <w:tblCellSpacing w:w="0" w:type="dxa"/>
        </w:trPr>
        <w:tc>
          <w:tcPr>
            <w:tcW w:w="0" w:type="auto"/>
            <w:vAlign w:val="center"/>
            <w:hideMark/>
          </w:tcPr>
          <w:p w:rsidR="00000000" w:rsidRDefault="009D0165">
            <w:r>
              <w:rPr>
                <w:rStyle w:val="style4"/>
                <w:rFonts w:hint="eastAsia"/>
              </w:rPr>
              <w:t>总有效成分含量：</w:t>
            </w:r>
            <w:r>
              <w:rPr>
                <w:rFonts w:hint="eastAsia"/>
              </w:rPr>
              <w:t>15%</w:t>
            </w:r>
          </w:p>
        </w:tc>
      </w:tr>
      <w:tr w:rsidR="00000000">
        <w:trPr>
          <w:divId w:val="1791583345"/>
          <w:tblCellSpacing w:w="0" w:type="dxa"/>
        </w:trPr>
        <w:tc>
          <w:tcPr>
            <w:tcW w:w="0" w:type="auto"/>
            <w:vAlign w:val="center"/>
            <w:hideMark/>
          </w:tcPr>
          <w:p w:rsidR="00000000" w:rsidRDefault="009D0165">
            <w:pPr>
              <w:divId w:val="900169077"/>
            </w:pPr>
            <w:r>
              <w:rPr>
                <w:rFonts w:hint="eastAsia"/>
              </w:rPr>
              <w:t>有效成分及其含量：</w:t>
            </w:r>
            <w:r>
              <w:rPr>
                <w:rFonts w:hint="eastAsia"/>
              </w:rPr>
              <w:t xml:space="preserve"> </w:t>
            </w:r>
          </w:p>
          <w:p w:rsidR="00000000" w:rsidRDefault="009D0165">
            <w:r>
              <w:rPr>
                <w:rFonts w:hint="eastAsia"/>
              </w:rPr>
              <w:t xml:space="preserve">    </w:t>
            </w:r>
            <w:r>
              <w:rPr>
                <w:rFonts w:hint="eastAsia"/>
              </w:rPr>
              <w:t>噁唑酰草胺</w:t>
            </w:r>
            <w:r>
              <w:rPr>
                <w:rFonts w:hint="eastAsia"/>
              </w:rPr>
              <w:t xml:space="preserve">7.5%    </w:t>
            </w:r>
            <w:r>
              <w:rPr>
                <w:rFonts w:hint="eastAsia"/>
              </w:rPr>
              <w:t>氰氟草酯</w:t>
            </w:r>
            <w:r>
              <w:rPr>
                <w:rFonts w:hint="eastAsia"/>
              </w:rPr>
              <w:t xml:space="preserve">7.5%    </w:t>
            </w:r>
          </w:p>
        </w:tc>
      </w:tr>
      <w:tr w:rsidR="00000000">
        <w:trPr>
          <w:divId w:val="1791583345"/>
          <w:tblCellSpacing w:w="0" w:type="dxa"/>
        </w:trPr>
        <w:tc>
          <w:tcPr>
            <w:tcW w:w="0" w:type="auto"/>
            <w:vAlign w:val="center"/>
            <w:hideMark/>
          </w:tcPr>
          <w:p w:rsidR="00000000" w:rsidRDefault="009D0165">
            <w:pPr>
              <w:divId w:val="36965106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水稻田</w:t>
                  </w:r>
                  <w:r>
                    <w:rPr>
                      <w:rStyle w:val="style7"/>
                      <w:rFonts w:hint="eastAsia"/>
                    </w:rPr>
                    <w:t>(</w:t>
                  </w:r>
                  <w:r>
                    <w:rPr>
                      <w:rStyle w:val="style7"/>
                      <w:rFonts w:hint="eastAsia"/>
                    </w:rPr>
                    <w:t>直播</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60-100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1791583345"/>
          <w:tblCellSpacing w:w="0" w:type="dxa"/>
        </w:trPr>
        <w:tc>
          <w:tcPr>
            <w:tcW w:w="0" w:type="auto"/>
            <w:vAlign w:val="center"/>
            <w:hideMark/>
          </w:tcPr>
          <w:p w:rsidR="00000000" w:rsidRDefault="009D0165">
            <w:r>
              <w:rPr>
                <w:rStyle w:val="style4"/>
                <w:rFonts w:hint="eastAsia"/>
              </w:rPr>
              <w:lastRenderedPageBreak/>
              <w:t>使用技术要求</w:t>
            </w:r>
            <w:r>
              <w:rPr>
                <w:rStyle w:val="style4"/>
                <w:rFonts w:hint="eastAsia"/>
              </w:rPr>
              <w:t>:</w:t>
            </w:r>
            <w:r>
              <w:rPr>
                <w:rFonts w:hint="eastAsia"/>
              </w:rPr>
              <w:br/>
            </w:r>
            <w:r>
              <w:rPr>
                <w:rStyle w:val="style7"/>
                <w:rFonts w:hint="eastAsia"/>
              </w:rPr>
              <w:t>1</w:t>
            </w:r>
            <w:r>
              <w:rPr>
                <w:rStyle w:val="style7"/>
                <w:rFonts w:hint="eastAsia"/>
              </w:rPr>
              <w:t>、水稻</w:t>
            </w:r>
            <w:r>
              <w:rPr>
                <w:rStyle w:val="style7"/>
                <w:rFonts w:hint="eastAsia"/>
              </w:rPr>
              <w:t>2</w:t>
            </w:r>
            <w:r>
              <w:rPr>
                <w:rStyle w:val="style7"/>
                <w:rFonts w:hint="eastAsia"/>
              </w:rPr>
              <w:t>叶</w:t>
            </w:r>
            <w:r>
              <w:rPr>
                <w:rStyle w:val="style7"/>
                <w:rFonts w:hint="eastAsia"/>
              </w:rPr>
              <w:t>1</w:t>
            </w:r>
            <w:r>
              <w:rPr>
                <w:rStyle w:val="style7"/>
                <w:rFonts w:hint="eastAsia"/>
              </w:rPr>
              <w:t>心后，禾本科杂草</w:t>
            </w:r>
            <w:r>
              <w:rPr>
                <w:rStyle w:val="style7"/>
                <w:rFonts w:hint="eastAsia"/>
              </w:rPr>
              <w:t>2-4</w:t>
            </w:r>
            <w:r>
              <w:rPr>
                <w:rStyle w:val="style7"/>
                <w:rFonts w:hint="eastAsia"/>
              </w:rPr>
              <w:t>叶期时施药。</w:t>
            </w:r>
            <w:r>
              <w:rPr>
                <w:rStyle w:val="style7"/>
                <w:rFonts w:hint="eastAsia"/>
              </w:rPr>
              <w:t>2</w:t>
            </w:r>
            <w:r>
              <w:rPr>
                <w:rStyle w:val="style7"/>
                <w:rFonts w:hint="eastAsia"/>
              </w:rPr>
              <w:t>、施药前排干田间水，用本品每亩兑水</w:t>
            </w:r>
            <w:smartTag w:uri="urn:schemas-microsoft-com:office:smarttags" w:element="chmetcnv">
              <w:smartTagPr>
                <w:attr w:name="UnitName" w:val="公斤"/>
                <w:attr w:name="SourceValue" w:val="30"/>
                <w:attr w:name="HasSpace" w:val="False"/>
                <w:attr w:name="Negative" w:val="False"/>
                <w:attr w:name="NumberType" w:val="1"/>
                <w:attr w:name="TCSC" w:val="0"/>
              </w:smartTagPr>
              <w:r>
                <w:rPr>
                  <w:rStyle w:val="style7"/>
                  <w:rFonts w:hint="eastAsia"/>
                </w:rPr>
                <w:t>30</w:t>
              </w:r>
              <w:r>
                <w:rPr>
                  <w:rStyle w:val="style7"/>
                  <w:rFonts w:hint="eastAsia"/>
                </w:rPr>
                <w:t>公斤</w:t>
              </w:r>
            </w:smartTag>
            <w:r>
              <w:rPr>
                <w:rStyle w:val="style7"/>
                <w:rFonts w:hint="eastAsia"/>
              </w:rPr>
              <w:t>，均匀茎叶喷雾处理；</w:t>
            </w:r>
            <w:r>
              <w:rPr>
                <w:rStyle w:val="style7"/>
                <w:rFonts w:hint="eastAsia"/>
              </w:rPr>
              <w:t>3</w:t>
            </w:r>
            <w:r>
              <w:rPr>
                <w:rStyle w:val="style7"/>
                <w:rFonts w:hint="eastAsia"/>
              </w:rPr>
              <w:t>、药后</w:t>
            </w:r>
            <w:r>
              <w:rPr>
                <w:rStyle w:val="style7"/>
                <w:rFonts w:hint="eastAsia"/>
              </w:rPr>
              <w:t>1-2</w:t>
            </w:r>
            <w:r>
              <w:rPr>
                <w:rStyle w:val="style7"/>
                <w:rFonts w:hint="eastAsia"/>
              </w:rPr>
              <w:t>天灌水</w:t>
            </w:r>
            <w:r>
              <w:rPr>
                <w:rStyle w:val="style7"/>
                <w:rFonts w:hint="eastAsia"/>
              </w:rPr>
              <w:t>3</w:t>
            </w:r>
            <w:r>
              <w:rPr>
                <w:rStyle w:val="style7"/>
                <w:rFonts w:hint="eastAsia"/>
              </w:rPr>
              <w:t>～</w:t>
            </w:r>
            <w:r>
              <w:rPr>
                <w:rStyle w:val="style7"/>
                <w:rFonts w:hint="eastAsia"/>
              </w:rPr>
              <w:t>5</w:t>
            </w:r>
            <w:r>
              <w:rPr>
                <w:rStyle w:val="style7"/>
                <w:rFonts w:hint="eastAsia"/>
              </w:rPr>
              <w:t>厘米水层，保水</w:t>
            </w:r>
            <w:r>
              <w:rPr>
                <w:rStyle w:val="style7"/>
                <w:rFonts w:hint="eastAsia"/>
              </w:rPr>
              <w:t>5</w:t>
            </w:r>
            <w:r>
              <w:rPr>
                <w:rStyle w:val="style7"/>
                <w:rFonts w:hint="eastAsia"/>
              </w:rPr>
              <w:t>～</w:t>
            </w:r>
            <w:r>
              <w:rPr>
                <w:rStyle w:val="style7"/>
                <w:rFonts w:hint="eastAsia"/>
              </w:rPr>
              <w:t>7</w:t>
            </w:r>
            <w:r>
              <w:rPr>
                <w:rStyle w:val="style7"/>
                <w:rFonts w:hint="eastAsia"/>
              </w:rPr>
              <w:t>天；</w:t>
            </w:r>
            <w:r>
              <w:rPr>
                <w:rStyle w:val="style7"/>
                <w:rFonts w:hint="eastAsia"/>
              </w:rPr>
              <w:t>4</w:t>
            </w:r>
            <w:r>
              <w:rPr>
                <w:rStyle w:val="style7"/>
                <w:rFonts w:hint="eastAsia"/>
              </w:rPr>
              <w:t>、注意水层勿淹没水稻心叶避免药害；</w:t>
            </w:r>
            <w:r>
              <w:rPr>
                <w:rStyle w:val="style7"/>
                <w:rFonts w:hint="eastAsia"/>
              </w:rPr>
              <w:t>5</w:t>
            </w:r>
            <w:r>
              <w:rPr>
                <w:rStyle w:val="style7"/>
                <w:rFonts w:hint="eastAsia"/>
              </w:rPr>
              <w:t>、每季作物最多使用</w:t>
            </w:r>
            <w:r>
              <w:rPr>
                <w:rStyle w:val="style7"/>
                <w:rFonts w:hint="eastAsia"/>
              </w:rPr>
              <w:t>1</w:t>
            </w:r>
            <w:r>
              <w:rPr>
                <w:rStyle w:val="style7"/>
                <w:rFonts w:hint="eastAsia"/>
              </w:rPr>
              <w:t>次。</w:t>
            </w:r>
          </w:p>
        </w:tc>
      </w:tr>
      <w:tr w:rsidR="00000000">
        <w:trPr>
          <w:divId w:val="1791583345"/>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本品是噁唑酰草胺和氰氟草酯的混配制剂，主要用于防除水稻直播田禾本科杂草，如千金子、稗草、马唐和牛筋草等。</w:t>
            </w:r>
          </w:p>
        </w:tc>
      </w:tr>
      <w:tr w:rsidR="00000000">
        <w:trPr>
          <w:divId w:val="1791583345"/>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时应穿长衣、长裤和防护鞋、袜，戴防护镜、帽子、口罩和手套等适当的防护用具，避免眼睛接触药液，施药期间禁止饮食和吸烟，施药后应及时洗手和洗脸，应用肥皂和清水彻底清洗暴露在外的皮肤，并洗涤施药时穿着的衣物。</w:t>
            </w:r>
            <w:r>
              <w:rPr>
                <w:rStyle w:val="style7"/>
                <w:rFonts w:hint="eastAsia"/>
              </w:rPr>
              <w:t>2</w:t>
            </w:r>
            <w:r>
              <w:rPr>
                <w:rStyle w:val="style7"/>
                <w:rFonts w:hint="eastAsia"/>
              </w:rPr>
              <w:t>、本品对鱼类等水生生物有毒，水产养殖区及鱼、虾、蟹等套养稻田禁止使用本品。施药后的田水不得排</w:t>
            </w:r>
            <w:r>
              <w:rPr>
                <w:rStyle w:val="style7"/>
                <w:rFonts w:hint="eastAsia"/>
              </w:rPr>
              <w:t>入河塘等水体，禁止在河塘等水域内清洗施药器具或将清洗施药器具的废水倒入河流、池塘等水源。</w:t>
            </w:r>
            <w:r>
              <w:rPr>
                <w:rStyle w:val="style7"/>
                <w:rFonts w:hint="eastAsia"/>
              </w:rPr>
              <w:t>3</w:t>
            </w:r>
            <w:r>
              <w:rPr>
                <w:rStyle w:val="style7"/>
                <w:rFonts w:hint="eastAsia"/>
              </w:rPr>
              <w:t>、蚕食及桑园附近禁用。赤眼蜂等天敌放飞区禁用。</w:t>
            </w:r>
            <w:r>
              <w:rPr>
                <w:rStyle w:val="style7"/>
                <w:rFonts w:hint="eastAsia"/>
              </w:rPr>
              <w:t>4</w:t>
            </w:r>
            <w:r>
              <w:rPr>
                <w:rStyle w:val="style7"/>
                <w:rFonts w:hint="eastAsia"/>
              </w:rPr>
              <w:t>、用过的容器应妥善处理，不可做他用，也不可随意丢弃。</w:t>
            </w:r>
            <w:r>
              <w:rPr>
                <w:rStyle w:val="style7"/>
                <w:rFonts w:hint="eastAsia"/>
              </w:rPr>
              <w:t>5</w:t>
            </w:r>
            <w:r>
              <w:rPr>
                <w:rStyle w:val="style7"/>
                <w:rFonts w:hint="eastAsia"/>
              </w:rPr>
              <w:t>、孕妇和哺乳期妇女避免接触此药。</w:t>
            </w:r>
          </w:p>
        </w:tc>
      </w:tr>
      <w:tr w:rsidR="00000000">
        <w:trPr>
          <w:divId w:val="1791583345"/>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本品对眼、皮肤、粘膜有刺激作用。</w:t>
            </w:r>
            <w:r>
              <w:rPr>
                <w:rStyle w:val="style7"/>
                <w:rFonts w:hint="eastAsia"/>
              </w:rPr>
              <w:t>1.</w:t>
            </w:r>
            <w:r>
              <w:rPr>
                <w:rStyle w:val="style7"/>
                <w:rFonts w:hint="eastAsia"/>
              </w:rPr>
              <w:t>不慎进入眼睛，立即用大量清水冲洗</w:t>
            </w:r>
            <w:r>
              <w:rPr>
                <w:rStyle w:val="style7"/>
                <w:rFonts w:hint="eastAsia"/>
              </w:rPr>
              <w:t>15</w:t>
            </w:r>
            <w:r>
              <w:rPr>
                <w:rStyle w:val="style7"/>
                <w:rFonts w:hint="eastAsia"/>
              </w:rPr>
              <w:t>分钟以上，如佩戴隐形眼镜，用清水冲洗</w:t>
            </w:r>
            <w:r>
              <w:rPr>
                <w:rStyle w:val="style7"/>
                <w:rFonts w:hint="eastAsia"/>
              </w:rPr>
              <w:t>5</w:t>
            </w:r>
            <w:r>
              <w:rPr>
                <w:rStyle w:val="style7"/>
                <w:rFonts w:hint="eastAsia"/>
              </w:rPr>
              <w:t>分钟后摘掉眼镜再冲洗</w:t>
            </w:r>
            <w:r>
              <w:rPr>
                <w:rStyle w:val="style7"/>
                <w:rFonts w:hint="eastAsia"/>
              </w:rPr>
              <w:t>15</w:t>
            </w:r>
            <w:r>
              <w:rPr>
                <w:rStyle w:val="style7"/>
                <w:rFonts w:hint="eastAsia"/>
              </w:rPr>
              <w:t>分钟。携此标签去医院请医生诊治。</w:t>
            </w:r>
            <w:r>
              <w:rPr>
                <w:rStyle w:val="style7"/>
                <w:rFonts w:hint="eastAsia"/>
              </w:rPr>
              <w:t>2.</w:t>
            </w:r>
            <w:r>
              <w:rPr>
                <w:rStyle w:val="style7"/>
                <w:rFonts w:hint="eastAsia"/>
              </w:rPr>
              <w:t>接触皮肤，用水和肥皂清洗皮肤，衣服彻底清洗后方可再穿。</w:t>
            </w:r>
            <w:r>
              <w:rPr>
                <w:rStyle w:val="style7"/>
                <w:rFonts w:hint="eastAsia"/>
              </w:rPr>
              <w:t>3.</w:t>
            </w:r>
            <w:r>
              <w:rPr>
                <w:rStyle w:val="style7"/>
                <w:rFonts w:hint="eastAsia"/>
              </w:rPr>
              <w:t>误食，立即饮用一杯或两杯水，用一只手</w:t>
            </w:r>
            <w:r>
              <w:rPr>
                <w:rStyle w:val="style7"/>
                <w:rFonts w:hint="eastAsia"/>
              </w:rPr>
              <w:t>指按住咽喉的后面部位，引吐。任何时候，不要试图让失去知觉的人呕吐或通过口部为其喂食。并请立即带标签就医。</w:t>
            </w:r>
            <w:r>
              <w:rPr>
                <w:rStyle w:val="style7"/>
                <w:rFonts w:hint="eastAsia"/>
              </w:rPr>
              <w:t>4.</w:t>
            </w:r>
            <w:r>
              <w:rPr>
                <w:rStyle w:val="style7"/>
                <w:rFonts w:hint="eastAsia"/>
              </w:rPr>
              <w:t>如误吸，移至空气清新处，如症状持续，向医生咨询。目前尚无特效解毒药。</w:t>
            </w:r>
          </w:p>
        </w:tc>
      </w:tr>
      <w:tr w:rsidR="00000000">
        <w:trPr>
          <w:divId w:val="1791583345"/>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属于可燃液体。应贮存在通风、阴凉、干燥、防雨处，远离火源和热源。置于儿童无关人员触及不到的地方，并加锁。勿与食品、饮料、粮食、饲料、种子等同贮同运。贮运时，严防潮湿和日晒，避免与皮肤、眼睛接触，防止口鼻吸入。贮存或运输时注意堆层不得超过规定。运输前先检查包装容器是否完整、密封。运输过程中确保容器不泄漏，不</w:t>
            </w:r>
            <w:r>
              <w:rPr>
                <w:rStyle w:val="style7"/>
                <w:rFonts w:hint="eastAsia"/>
              </w:rPr>
              <w:t>倒塌，不坠落，不损坏。</w:t>
            </w:r>
          </w:p>
        </w:tc>
      </w:tr>
      <w:tr w:rsidR="00000000">
        <w:trPr>
          <w:divId w:val="1791583345"/>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791583345"/>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983699877"/>
          <w:tblCellSpacing w:w="0" w:type="dxa"/>
        </w:trPr>
        <w:tc>
          <w:tcPr>
            <w:tcW w:w="0" w:type="auto"/>
            <w:vAlign w:val="center"/>
            <w:hideMark/>
          </w:tcPr>
          <w:p w:rsidR="00000000" w:rsidRDefault="009D0165">
            <w:r>
              <w:rPr>
                <w:rStyle w:val="style4"/>
                <w:rFonts w:hint="eastAsia"/>
              </w:rPr>
              <w:t>登记证号：</w:t>
            </w:r>
            <w:r>
              <w:rPr>
                <w:rFonts w:hint="eastAsia"/>
              </w:rPr>
              <w:t>PD20210433</w:t>
            </w:r>
          </w:p>
        </w:tc>
      </w:tr>
      <w:tr w:rsidR="00000000">
        <w:trPr>
          <w:divId w:val="983699877"/>
          <w:tblCellSpacing w:w="0" w:type="dxa"/>
        </w:trPr>
        <w:tc>
          <w:tcPr>
            <w:tcW w:w="0" w:type="auto"/>
            <w:vAlign w:val="center"/>
            <w:hideMark/>
          </w:tcPr>
          <w:p w:rsidR="00000000" w:rsidRDefault="009D0165">
            <w:r>
              <w:rPr>
                <w:rStyle w:val="style4"/>
                <w:rFonts w:hint="eastAsia"/>
              </w:rPr>
              <w:t>登记证持有人：</w:t>
            </w:r>
            <w:r>
              <w:rPr>
                <w:rFonts w:hint="eastAsia"/>
              </w:rPr>
              <w:t>吉林省长春市长双农药有限公司</w:t>
            </w:r>
          </w:p>
        </w:tc>
      </w:tr>
      <w:tr w:rsidR="00000000">
        <w:trPr>
          <w:divId w:val="983699877"/>
          <w:tblCellSpacing w:w="0" w:type="dxa"/>
        </w:trPr>
        <w:tc>
          <w:tcPr>
            <w:tcW w:w="0" w:type="auto"/>
            <w:vAlign w:val="center"/>
            <w:hideMark/>
          </w:tcPr>
          <w:p w:rsidR="00000000" w:rsidRDefault="009D0165">
            <w:r>
              <w:rPr>
                <w:rStyle w:val="style4"/>
                <w:rFonts w:hint="eastAsia"/>
              </w:rPr>
              <w:t>农药名称：</w:t>
            </w:r>
            <w:r>
              <w:rPr>
                <w:rFonts w:hint="eastAsia"/>
              </w:rPr>
              <w:t>精甲霜灵·氰霜唑</w:t>
            </w:r>
          </w:p>
        </w:tc>
      </w:tr>
      <w:tr w:rsidR="00000000">
        <w:trPr>
          <w:divId w:val="983699877"/>
          <w:tblCellSpacing w:w="0" w:type="dxa"/>
        </w:trPr>
        <w:tc>
          <w:tcPr>
            <w:tcW w:w="0" w:type="auto"/>
            <w:vAlign w:val="center"/>
            <w:hideMark/>
          </w:tcPr>
          <w:p w:rsidR="00000000" w:rsidRDefault="009D0165">
            <w:r>
              <w:rPr>
                <w:rStyle w:val="style4"/>
                <w:rFonts w:hint="eastAsia"/>
              </w:rPr>
              <w:t>剂型：</w:t>
            </w:r>
            <w:r>
              <w:rPr>
                <w:rFonts w:hint="eastAsia"/>
              </w:rPr>
              <w:t>悬乳剂</w:t>
            </w:r>
          </w:p>
        </w:tc>
      </w:tr>
      <w:tr w:rsidR="00000000">
        <w:trPr>
          <w:divId w:val="983699877"/>
          <w:tblCellSpacing w:w="0" w:type="dxa"/>
        </w:trPr>
        <w:tc>
          <w:tcPr>
            <w:tcW w:w="0" w:type="auto"/>
            <w:vAlign w:val="center"/>
            <w:hideMark/>
          </w:tcPr>
          <w:p w:rsidR="00000000" w:rsidRDefault="009D0165">
            <w:pPr>
              <w:divId w:val="168932788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59" name="图片 70"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983699877"/>
          <w:tblCellSpacing w:w="0" w:type="dxa"/>
        </w:trPr>
        <w:tc>
          <w:tcPr>
            <w:tcW w:w="0" w:type="auto"/>
            <w:vAlign w:val="center"/>
            <w:hideMark/>
          </w:tcPr>
          <w:p w:rsidR="00000000" w:rsidRDefault="009D0165">
            <w:r>
              <w:rPr>
                <w:rStyle w:val="style4"/>
                <w:rFonts w:hint="eastAsia"/>
              </w:rPr>
              <w:t>总有效成分含量：</w:t>
            </w:r>
            <w:r>
              <w:rPr>
                <w:rFonts w:hint="eastAsia"/>
              </w:rPr>
              <w:t>20%</w:t>
            </w:r>
          </w:p>
        </w:tc>
      </w:tr>
      <w:tr w:rsidR="00000000">
        <w:trPr>
          <w:divId w:val="983699877"/>
          <w:tblCellSpacing w:w="0" w:type="dxa"/>
        </w:trPr>
        <w:tc>
          <w:tcPr>
            <w:tcW w:w="0" w:type="auto"/>
            <w:vAlign w:val="center"/>
            <w:hideMark/>
          </w:tcPr>
          <w:p w:rsidR="00000000" w:rsidRDefault="009D0165">
            <w:pPr>
              <w:divId w:val="834077273"/>
            </w:pPr>
            <w:r>
              <w:rPr>
                <w:rFonts w:hint="eastAsia"/>
              </w:rPr>
              <w:t>有效成分及其含量：</w:t>
            </w:r>
            <w:r>
              <w:rPr>
                <w:rFonts w:hint="eastAsia"/>
              </w:rPr>
              <w:t xml:space="preserve"> </w:t>
            </w:r>
          </w:p>
          <w:p w:rsidR="00000000" w:rsidRDefault="009D0165">
            <w:r>
              <w:rPr>
                <w:rFonts w:hint="eastAsia"/>
              </w:rPr>
              <w:lastRenderedPageBreak/>
              <w:t xml:space="preserve">    </w:t>
            </w:r>
            <w:r>
              <w:rPr>
                <w:rFonts w:hint="eastAsia"/>
              </w:rPr>
              <w:t>精甲霜灵</w:t>
            </w:r>
            <w:r>
              <w:rPr>
                <w:rFonts w:hint="eastAsia"/>
              </w:rPr>
              <w:t xml:space="preserve">10%    </w:t>
            </w:r>
            <w:r>
              <w:rPr>
                <w:rFonts w:hint="eastAsia"/>
              </w:rPr>
              <w:t>氰霜唑</w:t>
            </w:r>
            <w:r>
              <w:rPr>
                <w:rFonts w:hint="eastAsia"/>
              </w:rPr>
              <w:t xml:space="preserve">10%    </w:t>
            </w:r>
          </w:p>
        </w:tc>
      </w:tr>
      <w:tr w:rsidR="00000000">
        <w:trPr>
          <w:divId w:val="983699877"/>
          <w:tblCellSpacing w:w="0" w:type="dxa"/>
        </w:trPr>
        <w:tc>
          <w:tcPr>
            <w:tcW w:w="0" w:type="auto"/>
            <w:vAlign w:val="center"/>
            <w:hideMark/>
          </w:tcPr>
          <w:p w:rsidR="00000000" w:rsidRDefault="009D0165">
            <w:pPr>
              <w:divId w:val="643850149"/>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98369987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、建议在黄瓜霜霉病发生前或发病初期，按推荐剂量茎叶喷雾处理，每间隔</w:t>
            </w:r>
            <w:r>
              <w:rPr>
                <w:rStyle w:val="style7"/>
                <w:rFonts w:hint="eastAsia"/>
              </w:rPr>
              <w:t>7</w:t>
            </w:r>
            <w:r>
              <w:rPr>
                <w:rStyle w:val="style7"/>
                <w:rFonts w:hint="eastAsia"/>
              </w:rPr>
              <w:t>天施药</w:t>
            </w:r>
            <w:r>
              <w:rPr>
                <w:rStyle w:val="style7"/>
                <w:rFonts w:hint="eastAsia"/>
              </w:rPr>
              <w:t>1</w:t>
            </w:r>
            <w:r>
              <w:rPr>
                <w:rStyle w:val="style7"/>
                <w:rFonts w:hint="eastAsia"/>
              </w:rPr>
              <w:t>次，可连续用药</w:t>
            </w:r>
            <w:r>
              <w:rPr>
                <w:rStyle w:val="style7"/>
                <w:rFonts w:hint="eastAsia"/>
              </w:rPr>
              <w:t>2</w:t>
            </w:r>
            <w:r>
              <w:rPr>
                <w:rStyle w:val="style7"/>
                <w:rFonts w:hint="eastAsia"/>
              </w:rPr>
              <w:t>次。</w:t>
            </w:r>
            <w:r>
              <w:rPr>
                <w:rStyle w:val="style7"/>
                <w:rFonts w:hint="eastAsia"/>
              </w:rPr>
              <w:t xml:space="preserve"> 2</w:t>
            </w:r>
            <w:r>
              <w:rPr>
                <w:rStyle w:val="style7"/>
                <w:rFonts w:hint="eastAsia"/>
              </w:rPr>
              <w:t>、每季最多使用</w:t>
            </w:r>
            <w:r>
              <w:rPr>
                <w:rStyle w:val="style7"/>
                <w:rFonts w:hint="eastAsia"/>
              </w:rPr>
              <w:t>2</w:t>
            </w:r>
            <w:r>
              <w:rPr>
                <w:rStyle w:val="style7"/>
                <w:rFonts w:hint="eastAsia"/>
              </w:rPr>
              <w:t>次，安全间隔期</w:t>
            </w:r>
            <w:r>
              <w:rPr>
                <w:rStyle w:val="style7"/>
                <w:rFonts w:hint="eastAsia"/>
              </w:rPr>
              <w:t>3</w:t>
            </w:r>
            <w:r>
              <w:rPr>
                <w:rStyle w:val="style7"/>
                <w:rFonts w:hint="eastAsia"/>
              </w:rPr>
              <w:t>天。</w:t>
            </w:r>
          </w:p>
        </w:tc>
      </w:tr>
      <w:tr w:rsidR="00000000">
        <w:trPr>
          <w:divId w:val="98369987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本品是由精甲霜灵、氰霜唑混配而成，对黄瓜霜霉病有较好的预防、治疗作用。</w:t>
            </w:r>
            <w:r>
              <w:rPr>
                <w:rStyle w:val="style7"/>
                <w:rFonts w:hint="eastAsia"/>
              </w:rPr>
              <w:t xml:space="preserve"> </w:t>
            </w:r>
          </w:p>
        </w:tc>
      </w:tr>
      <w:tr w:rsidR="00000000">
        <w:trPr>
          <w:divId w:val="98369987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避免药液接触皮肤、眼睛和污染衣物，避免吸入雾滴。切勿在施药现场抽烟或饮食。在饮水、进食和抽烟前，应先洗手、洗脸。</w:t>
            </w:r>
            <w:r>
              <w:rPr>
                <w:rStyle w:val="style7"/>
                <w:rFonts w:hint="eastAsia"/>
              </w:rPr>
              <w:t>2.</w:t>
            </w:r>
            <w:r>
              <w:rPr>
                <w:rStyle w:val="style7"/>
                <w:rFonts w:hint="eastAsia"/>
              </w:rPr>
              <w:t>配药时，应带手套、面罩、护目镜，穿长袖衣、长裤和靴子。</w:t>
            </w:r>
            <w:r>
              <w:rPr>
                <w:rStyle w:val="style7"/>
                <w:rFonts w:hint="eastAsia"/>
              </w:rPr>
              <w:t>3.</w:t>
            </w:r>
            <w:r>
              <w:rPr>
                <w:rStyle w:val="style7"/>
                <w:rFonts w:hint="eastAsia"/>
              </w:rPr>
              <w:t>喷药时，应穿长袖衣、长裤和靴子。</w:t>
            </w:r>
            <w:r>
              <w:rPr>
                <w:rStyle w:val="style7"/>
                <w:rFonts w:hint="eastAsia"/>
              </w:rPr>
              <w:t>4.</w:t>
            </w:r>
            <w:r>
              <w:rPr>
                <w:rStyle w:val="style7"/>
                <w:rFonts w:hint="eastAsia"/>
              </w:rPr>
              <w:t>施药后，彻底清洗防护用具，洗澡，</w:t>
            </w:r>
            <w:r>
              <w:rPr>
                <w:rStyle w:val="style7"/>
                <w:rFonts w:hint="eastAsia"/>
              </w:rPr>
              <w:t>并更换和清洗工作服。</w:t>
            </w:r>
            <w:r>
              <w:rPr>
                <w:rStyle w:val="style7"/>
                <w:rFonts w:hint="eastAsia"/>
              </w:rPr>
              <w:t>5.</w:t>
            </w:r>
            <w:r>
              <w:rPr>
                <w:rStyle w:val="style7"/>
                <w:rFonts w:hint="eastAsia"/>
              </w:rPr>
              <w:t>使用过的空包装，用清水冲洗三次后妥善处理，切勿重复使用或改作其它用途。所有施药器具，用后应立即用清水或适当的洗涤剂清洗。</w:t>
            </w:r>
            <w:r>
              <w:rPr>
                <w:rStyle w:val="style7"/>
                <w:rFonts w:hint="eastAsia"/>
              </w:rPr>
              <w:t>6.</w:t>
            </w:r>
            <w:r>
              <w:rPr>
                <w:rStyle w:val="style7"/>
                <w:rFonts w:hint="eastAsia"/>
              </w:rPr>
              <w:t>禁止在河塘等水体中清洗施药器具，蚕室及桑园附近禁用。</w:t>
            </w:r>
            <w:r>
              <w:rPr>
                <w:rStyle w:val="style7"/>
                <w:rFonts w:hint="eastAsia"/>
              </w:rPr>
              <w:t>7.</w:t>
            </w:r>
            <w:r>
              <w:rPr>
                <w:rStyle w:val="style7"/>
                <w:rFonts w:hint="eastAsia"/>
              </w:rPr>
              <w:t>未用完的制剂应放在原包装内密闭保存，切勿将本品置于饮、食容器中。</w:t>
            </w:r>
            <w:r>
              <w:rPr>
                <w:rStyle w:val="style7"/>
                <w:rFonts w:hint="eastAsia"/>
              </w:rPr>
              <w:t xml:space="preserve">8. </w:t>
            </w:r>
            <w:r>
              <w:rPr>
                <w:rStyle w:val="style7"/>
                <w:rFonts w:hint="eastAsia"/>
              </w:rPr>
              <w:t>孕妇及哺乳期妇女禁止接触。</w:t>
            </w:r>
          </w:p>
        </w:tc>
      </w:tr>
      <w:tr w:rsidR="00000000">
        <w:trPr>
          <w:divId w:val="983699877"/>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本品对眼睛有刺激性、</w:t>
            </w:r>
            <w:r>
              <w:rPr>
                <w:rStyle w:val="style7"/>
                <w:rFonts w:hint="eastAsia"/>
              </w:rPr>
              <w:t>1</w:t>
            </w:r>
            <w:r>
              <w:rPr>
                <w:rStyle w:val="style7"/>
                <w:rFonts w:hint="eastAsia"/>
              </w:rPr>
              <w:t>、皮肤接触：脱去污染的衣物，立即用大量清水和肥皂清洗。</w:t>
            </w:r>
            <w:r>
              <w:rPr>
                <w:rStyle w:val="style7"/>
                <w:rFonts w:hint="eastAsia"/>
              </w:rPr>
              <w:t>2</w:t>
            </w:r>
            <w:r>
              <w:rPr>
                <w:rStyle w:val="style7"/>
                <w:rFonts w:hint="eastAsia"/>
              </w:rPr>
              <w:t>、眼睛溅入：立即用流动的清水冲洗至少</w:t>
            </w:r>
            <w:r>
              <w:rPr>
                <w:rStyle w:val="style7"/>
                <w:rFonts w:hint="eastAsia"/>
              </w:rPr>
              <w:t>15</w:t>
            </w:r>
            <w:r>
              <w:rPr>
                <w:rStyle w:val="style7"/>
                <w:rFonts w:hint="eastAsia"/>
              </w:rPr>
              <w:t>分钟。</w:t>
            </w:r>
            <w:r>
              <w:rPr>
                <w:rStyle w:val="style7"/>
                <w:rFonts w:hint="eastAsia"/>
              </w:rPr>
              <w:t>3</w:t>
            </w:r>
            <w:r>
              <w:rPr>
                <w:rStyle w:val="style7"/>
                <w:rFonts w:hint="eastAsia"/>
              </w:rPr>
              <w:t>、吸入：立即离开施药现场，转移至空气清新处。</w:t>
            </w:r>
            <w:r>
              <w:rPr>
                <w:rStyle w:val="style7"/>
                <w:rFonts w:hint="eastAsia"/>
              </w:rPr>
              <w:t>4</w:t>
            </w:r>
            <w:r>
              <w:rPr>
                <w:rStyle w:val="style7"/>
                <w:rFonts w:hint="eastAsia"/>
              </w:rPr>
              <w:t>、误食：立即停止</w:t>
            </w:r>
            <w:r>
              <w:rPr>
                <w:rStyle w:val="style7"/>
                <w:rFonts w:hint="eastAsia"/>
              </w:rPr>
              <w:t>服用立即携带农药标签到医院就诊。</w:t>
            </w:r>
            <w:r>
              <w:rPr>
                <w:rStyle w:val="style7"/>
                <w:rFonts w:hint="eastAsia"/>
              </w:rPr>
              <w:t xml:space="preserve"> </w:t>
            </w:r>
          </w:p>
        </w:tc>
      </w:tr>
      <w:tr w:rsidR="00000000">
        <w:trPr>
          <w:divId w:val="98369987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本品应贮存在干燥、阴凉、通风、防雨处，远离火源或热源。置于儿童触及不到之处，并加锁。勿与食品、饮料、饲料、粮食等同贮同运。装卸农药时，应轻拿轻放，严防碰撞、外溢、破损。</w:t>
            </w:r>
            <w:r>
              <w:rPr>
                <w:rStyle w:val="style7"/>
                <w:rFonts w:hint="eastAsia"/>
              </w:rPr>
              <w:t xml:space="preserve"> </w:t>
            </w:r>
          </w:p>
        </w:tc>
      </w:tr>
      <w:tr w:rsidR="00000000">
        <w:trPr>
          <w:divId w:val="983699877"/>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983699877"/>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90571469"/>
          <w:tblCellSpacing w:w="0" w:type="dxa"/>
        </w:trPr>
        <w:tc>
          <w:tcPr>
            <w:tcW w:w="0" w:type="auto"/>
            <w:vAlign w:val="center"/>
            <w:hideMark/>
          </w:tcPr>
          <w:p w:rsidR="00000000" w:rsidRDefault="009D0165">
            <w:r>
              <w:rPr>
                <w:rStyle w:val="style4"/>
                <w:rFonts w:hint="eastAsia"/>
              </w:rPr>
              <w:t>登记证号：</w:t>
            </w:r>
            <w:r>
              <w:rPr>
                <w:rFonts w:hint="eastAsia"/>
              </w:rPr>
              <w:t>WP20210054</w:t>
            </w:r>
          </w:p>
        </w:tc>
      </w:tr>
      <w:tr w:rsidR="00000000">
        <w:trPr>
          <w:divId w:val="690571469"/>
          <w:tblCellSpacing w:w="0" w:type="dxa"/>
        </w:trPr>
        <w:tc>
          <w:tcPr>
            <w:tcW w:w="0" w:type="auto"/>
            <w:vAlign w:val="center"/>
            <w:hideMark/>
          </w:tcPr>
          <w:p w:rsidR="00000000" w:rsidRDefault="009D0165">
            <w:r>
              <w:rPr>
                <w:rStyle w:val="style4"/>
                <w:rFonts w:hint="eastAsia"/>
              </w:rPr>
              <w:t>登记证持有人：</w:t>
            </w:r>
            <w:r>
              <w:rPr>
                <w:rFonts w:hint="eastAsia"/>
              </w:rPr>
              <w:t>辽宁东峰日用品有限公司</w:t>
            </w:r>
          </w:p>
        </w:tc>
      </w:tr>
      <w:tr w:rsidR="00000000">
        <w:trPr>
          <w:divId w:val="690571469"/>
          <w:tblCellSpacing w:w="0" w:type="dxa"/>
        </w:trPr>
        <w:tc>
          <w:tcPr>
            <w:tcW w:w="0" w:type="auto"/>
            <w:vAlign w:val="center"/>
            <w:hideMark/>
          </w:tcPr>
          <w:p w:rsidR="00000000" w:rsidRDefault="009D0165">
            <w:r>
              <w:rPr>
                <w:rStyle w:val="style4"/>
                <w:rFonts w:hint="eastAsia"/>
              </w:rPr>
              <w:t>农药名称：</w:t>
            </w:r>
            <w:r>
              <w:rPr>
                <w:rFonts w:hint="eastAsia"/>
              </w:rPr>
              <w:t>杀蟑饵剂</w:t>
            </w:r>
          </w:p>
        </w:tc>
      </w:tr>
      <w:tr w:rsidR="00000000">
        <w:trPr>
          <w:divId w:val="690571469"/>
          <w:tblCellSpacing w:w="0" w:type="dxa"/>
        </w:trPr>
        <w:tc>
          <w:tcPr>
            <w:tcW w:w="0" w:type="auto"/>
            <w:vAlign w:val="center"/>
            <w:hideMark/>
          </w:tcPr>
          <w:p w:rsidR="00000000" w:rsidRDefault="009D0165">
            <w:r>
              <w:rPr>
                <w:rStyle w:val="style4"/>
                <w:rFonts w:hint="eastAsia"/>
              </w:rPr>
              <w:t>剂型：</w:t>
            </w:r>
            <w:r>
              <w:rPr>
                <w:rFonts w:hint="eastAsia"/>
              </w:rPr>
              <w:t>饵剂</w:t>
            </w:r>
          </w:p>
        </w:tc>
      </w:tr>
      <w:tr w:rsidR="00000000">
        <w:trPr>
          <w:divId w:val="690571469"/>
          <w:tblCellSpacing w:w="0" w:type="dxa"/>
        </w:trPr>
        <w:tc>
          <w:tcPr>
            <w:tcW w:w="0" w:type="auto"/>
            <w:vAlign w:val="center"/>
            <w:hideMark/>
          </w:tcPr>
          <w:p w:rsidR="00000000" w:rsidRDefault="009D0165">
            <w:pPr>
              <w:divId w:val="1670601906"/>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690571469"/>
          <w:tblCellSpacing w:w="0" w:type="dxa"/>
        </w:trPr>
        <w:tc>
          <w:tcPr>
            <w:tcW w:w="0" w:type="auto"/>
            <w:vAlign w:val="center"/>
            <w:hideMark/>
          </w:tcPr>
          <w:p w:rsidR="00000000" w:rsidRDefault="009D0165">
            <w:r>
              <w:rPr>
                <w:rStyle w:val="style4"/>
                <w:rFonts w:hint="eastAsia"/>
              </w:rPr>
              <w:t>总有效成分含量：</w:t>
            </w:r>
            <w:r>
              <w:rPr>
                <w:rFonts w:hint="eastAsia"/>
              </w:rPr>
              <w:t>0.5%</w:t>
            </w:r>
          </w:p>
        </w:tc>
      </w:tr>
      <w:tr w:rsidR="00000000">
        <w:trPr>
          <w:divId w:val="690571469"/>
          <w:tblCellSpacing w:w="0" w:type="dxa"/>
        </w:trPr>
        <w:tc>
          <w:tcPr>
            <w:tcW w:w="0" w:type="auto"/>
            <w:vAlign w:val="center"/>
            <w:hideMark/>
          </w:tcPr>
          <w:p w:rsidR="00000000" w:rsidRDefault="009D0165">
            <w:pPr>
              <w:divId w:val="892153371"/>
            </w:pPr>
            <w:r>
              <w:rPr>
                <w:rFonts w:hint="eastAsia"/>
              </w:rPr>
              <w:t>有效成分及其含量：</w:t>
            </w:r>
            <w:r>
              <w:rPr>
                <w:rFonts w:hint="eastAsia"/>
              </w:rPr>
              <w:t xml:space="preserve"> </w:t>
            </w:r>
          </w:p>
          <w:p w:rsidR="00000000" w:rsidRDefault="009D0165">
            <w:r>
              <w:rPr>
                <w:rFonts w:hint="eastAsia"/>
              </w:rPr>
              <w:t xml:space="preserve">    </w:t>
            </w:r>
            <w:r>
              <w:rPr>
                <w:rFonts w:hint="eastAsia"/>
              </w:rPr>
              <w:t>氰氟虫腙</w:t>
            </w:r>
            <w:r>
              <w:rPr>
                <w:rFonts w:hint="eastAsia"/>
              </w:rPr>
              <w:t>0.5%</w:t>
            </w:r>
            <w:r>
              <w:rPr>
                <w:rFonts w:hint="eastAsia"/>
              </w:rPr>
              <w:t xml:space="preserve">    </w:t>
            </w:r>
          </w:p>
        </w:tc>
      </w:tr>
      <w:tr w:rsidR="00000000">
        <w:trPr>
          <w:divId w:val="690571469"/>
          <w:tblCellSpacing w:w="0" w:type="dxa"/>
        </w:trPr>
        <w:tc>
          <w:tcPr>
            <w:tcW w:w="0" w:type="auto"/>
            <w:vAlign w:val="center"/>
            <w:hideMark/>
          </w:tcPr>
          <w:p w:rsidR="00000000" w:rsidRDefault="009D0165">
            <w:pPr>
              <w:divId w:val="160872918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lastRenderedPageBreak/>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lastRenderedPageBreak/>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投放</w:t>
                  </w:r>
                </w:p>
              </w:tc>
            </w:tr>
          </w:tbl>
          <w:p w:rsidR="00000000" w:rsidRDefault="009D0165">
            <w:pPr>
              <w:rPr>
                <w:rFonts w:ascii="Times New Roman" w:hAnsi="Times New Roman" w:cs="Times New Roman"/>
                <w:sz w:val="20"/>
                <w:szCs w:val="20"/>
              </w:rPr>
            </w:pPr>
          </w:p>
        </w:tc>
      </w:tr>
      <w:tr w:rsidR="00000000">
        <w:trPr>
          <w:divId w:val="690571469"/>
          <w:tblCellSpacing w:w="0" w:type="dxa"/>
        </w:trPr>
        <w:tc>
          <w:tcPr>
            <w:tcW w:w="0" w:type="auto"/>
            <w:vAlign w:val="center"/>
            <w:hideMark/>
          </w:tcPr>
          <w:p w:rsidR="00000000" w:rsidRDefault="009D0165">
            <w:r>
              <w:rPr>
                <w:rStyle w:val="style4"/>
                <w:rFonts w:hint="eastAsia"/>
              </w:rPr>
              <w:lastRenderedPageBreak/>
              <w:t>使用技术要求</w:t>
            </w:r>
            <w:r>
              <w:rPr>
                <w:rStyle w:val="style4"/>
                <w:rFonts w:hint="eastAsia"/>
              </w:rPr>
              <w:t>:</w:t>
            </w:r>
            <w:r>
              <w:rPr>
                <w:rFonts w:hint="eastAsia"/>
              </w:rPr>
              <w:br/>
            </w:r>
            <w:r>
              <w:rPr>
                <w:rStyle w:val="style7"/>
                <w:rFonts w:hint="eastAsia"/>
              </w:rPr>
              <w:t>将药品施用于蜚蠊（俗称蟑螂）经常出没或栖息的地方（如墙和柜子的边角缝隙、孔洞、冰箱、电视机、电脑、电磁炉、热水器等电器设备的底部，暖气罩和有热源的地方）每处用药绿豆粒大小四至五个点，蟑螂危害严重的地方可适当增加用药量。</w:t>
            </w:r>
          </w:p>
        </w:tc>
      </w:tr>
      <w:tr w:rsidR="00000000">
        <w:trPr>
          <w:divId w:val="69057146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本品是一种低毒高效杀蟑饵剂，该产品对蟑螂具有较好的驱杀效果。</w:t>
            </w:r>
          </w:p>
        </w:tc>
      </w:tr>
      <w:tr w:rsidR="00000000">
        <w:trPr>
          <w:divId w:val="690571469"/>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．施用本品时应远离儿童、家畜及宠物，以防误食。</w:t>
            </w:r>
            <w:r>
              <w:rPr>
                <w:rStyle w:val="style7"/>
                <w:rFonts w:hint="eastAsia"/>
              </w:rPr>
              <w:t>2.</w:t>
            </w:r>
            <w:r>
              <w:rPr>
                <w:rStyle w:val="style7"/>
                <w:rFonts w:hint="eastAsia"/>
              </w:rPr>
              <w:t>本品对蜜蜂、家蚕有毒</w:t>
            </w:r>
            <w:r>
              <w:rPr>
                <w:rStyle w:val="style7"/>
                <w:rFonts w:hint="eastAsia"/>
              </w:rPr>
              <w:t>,</w:t>
            </w:r>
            <w:r>
              <w:rPr>
                <w:rStyle w:val="style7"/>
                <w:rFonts w:hint="eastAsia"/>
              </w:rPr>
              <w:t>养蚕室及附近禁用。</w:t>
            </w:r>
            <w:r>
              <w:rPr>
                <w:rStyle w:val="style7"/>
                <w:rFonts w:hint="eastAsia"/>
              </w:rPr>
              <w:t>3.</w:t>
            </w:r>
            <w:r>
              <w:rPr>
                <w:rStyle w:val="style7"/>
                <w:rFonts w:hint="eastAsia"/>
              </w:rPr>
              <w:t>避免孕妇及哺乳期妇女接触。</w:t>
            </w:r>
            <w:r>
              <w:rPr>
                <w:rStyle w:val="style7"/>
                <w:rFonts w:hint="eastAsia"/>
              </w:rPr>
              <w:t>4.</w:t>
            </w:r>
            <w:r>
              <w:rPr>
                <w:rStyle w:val="style7"/>
                <w:rFonts w:hint="eastAsia"/>
              </w:rPr>
              <w:t>仅限室内使用。</w:t>
            </w:r>
          </w:p>
        </w:tc>
      </w:tr>
      <w:tr w:rsidR="00000000">
        <w:trPr>
          <w:divId w:val="690571469"/>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该产品对眼睛有刺激性，使用时避免药液接触眼睛。</w:t>
            </w:r>
            <w:r>
              <w:rPr>
                <w:rStyle w:val="style7"/>
                <w:rFonts w:hint="eastAsia"/>
              </w:rPr>
              <w:t>2.</w:t>
            </w:r>
            <w:r>
              <w:rPr>
                <w:rStyle w:val="style7"/>
                <w:rFonts w:hint="eastAsia"/>
              </w:rPr>
              <w:t>皮肤接触：立即脱掉被污染的衣物，用肥皂和大量清水彻底清洗授污染的皮肤。</w:t>
            </w:r>
            <w:r>
              <w:rPr>
                <w:rStyle w:val="style7"/>
                <w:rFonts w:hint="eastAsia"/>
              </w:rPr>
              <w:t>3.</w:t>
            </w:r>
            <w:r>
              <w:rPr>
                <w:rStyle w:val="style7"/>
                <w:rFonts w:hint="eastAsia"/>
              </w:rPr>
              <w:t>眼睛溅药：立即将眼睑翻开，用清水冲洗</w:t>
            </w:r>
            <w:r>
              <w:rPr>
                <w:rStyle w:val="style7"/>
                <w:rFonts w:hint="eastAsia"/>
              </w:rPr>
              <w:t>10-15</w:t>
            </w:r>
            <w:r>
              <w:rPr>
                <w:rStyle w:val="style7"/>
                <w:rFonts w:hint="eastAsia"/>
              </w:rPr>
              <w:t>分钟，再请医生诊治。</w:t>
            </w:r>
            <w:r>
              <w:rPr>
                <w:rStyle w:val="style7"/>
                <w:rFonts w:hint="eastAsia"/>
              </w:rPr>
              <w:t>4.</w:t>
            </w:r>
            <w:r>
              <w:rPr>
                <w:rStyle w:val="style7"/>
                <w:rFonts w:hint="eastAsia"/>
              </w:rPr>
              <w:t>误服：立即携带标签，送医就诊。</w:t>
            </w:r>
          </w:p>
        </w:tc>
      </w:tr>
      <w:tr w:rsidR="00000000">
        <w:trPr>
          <w:divId w:val="690571469"/>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本品应储存在干燥、通风的地方，不能与食品、饲料、粮食、饮料等物品混放和储存。</w:t>
            </w:r>
            <w:r>
              <w:rPr>
                <w:rStyle w:val="style7"/>
                <w:rFonts w:hint="eastAsia"/>
              </w:rPr>
              <w:t xml:space="preserve"> 2.</w:t>
            </w:r>
            <w:r>
              <w:rPr>
                <w:rStyle w:val="style7"/>
                <w:rFonts w:hint="eastAsia"/>
              </w:rPr>
              <w:t>应储存在儿</w:t>
            </w:r>
            <w:r>
              <w:rPr>
                <w:rStyle w:val="style7"/>
                <w:rFonts w:hint="eastAsia"/>
              </w:rPr>
              <w:t>童触摸不到和防止家禽不能达到的地方。</w:t>
            </w:r>
            <w:r>
              <w:rPr>
                <w:rStyle w:val="style7"/>
                <w:rFonts w:hint="eastAsia"/>
              </w:rPr>
              <w:t xml:space="preserve"> 3.</w:t>
            </w:r>
            <w:r>
              <w:rPr>
                <w:rStyle w:val="style7"/>
                <w:rFonts w:hint="eastAsia"/>
              </w:rPr>
              <w:t>运输时应防止重压、高温和雨淋。</w:t>
            </w:r>
          </w:p>
        </w:tc>
      </w:tr>
      <w:tr w:rsidR="00000000">
        <w:trPr>
          <w:divId w:val="690571469"/>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690571469"/>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595322"/>
          <w:tblCellSpacing w:w="0" w:type="dxa"/>
        </w:trPr>
        <w:tc>
          <w:tcPr>
            <w:tcW w:w="0" w:type="auto"/>
            <w:vAlign w:val="center"/>
            <w:hideMark/>
          </w:tcPr>
          <w:p w:rsidR="00000000" w:rsidRDefault="009D0165">
            <w:r>
              <w:rPr>
                <w:rStyle w:val="style4"/>
                <w:rFonts w:hint="eastAsia"/>
              </w:rPr>
              <w:t>登记证号：</w:t>
            </w:r>
            <w:r>
              <w:rPr>
                <w:rFonts w:hint="eastAsia"/>
              </w:rPr>
              <w:t>PD20110108</w:t>
            </w:r>
          </w:p>
        </w:tc>
      </w:tr>
      <w:tr w:rsidR="00000000">
        <w:trPr>
          <w:divId w:val="1595322"/>
          <w:tblCellSpacing w:w="0" w:type="dxa"/>
        </w:trPr>
        <w:tc>
          <w:tcPr>
            <w:tcW w:w="0" w:type="auto"/>
            <w:vAlign w:val="center"/>
            <w:hideMark/>
          </w:tcPr>
          <w:p w:rsidR="00000000" w:rsidRDefault="009D0165">
            <w:r>
              <w:rPr>
                <w:rStyle w:val="style4"/>
                <w:rFonts w:hint="eastAsia"/>
              </w:rPr>
              <w:t>登记证持有人：</w:t>
            </w:r>
            <w:r>
              <w:rPr>
                <w:rFonts w:hint="eastAsia"/>
              </w:rPr>
              <w:t>德国斯杜宁公司</w:t>
            </w:r>
          </w:p>
        </w:tc>
      </w:tr>
      <w:tr w:rsidR="00000000">
        <w:trPr>
          <w:divId w:val="1595322"/>
          <w:tblCellSpacing w:w="0" w:type="dxa"/>
        </w:trPr>
        <w:tc>
          <w:tcPr>
            <w:tcW w:w="0" w:type="auto"/>
            <w:vAlign w:val="center"/>
            <w:hideMark/>
          </w:tcPr>
          <w:p w:rsidR="00000000" w:rsidRDefault="009D0165">
            <w:r>
              <w:rPr>
                <w:rStyle w:val="style4"/>
                <w:rFonts w:hint="eastAsia"/>
              </w:rPr>
              <w:t>农药名称：</w:t>
            </w:r>
            <w:r>
              <w:rPr>
                <w:rFonts w:hint="eastAsia"/>
              </w:rPr>
              <w:t>硫磺</w:t>
            </w:r>
          </w:p>
        </w:tc>
      </w:tr>
      <w:tr w:rsidR="00000000">
        <w:trPr>
          <w:divId w:val="1595322"/>
          <w:tblCellSpacing w:w="0" w:type="dxa"/>
        </w:trPr>
        <w:tc>
          <w:tcPr>
            <w:tcW w:w="0" w:type="auto"/>
            <w:vAlign w:val="center"/>
            <w:hideMark/>
          </w:tcPr>
          <w:p w:rsidR="00000000" w:rsidRDefault="009D0165">
            <w:r>
              <w:rPr>
                <w:rStyle w:val="style4"/>
                <w:rFonts w:hint="eastAsia"/>
              </w:rPr>
              <w:t>剂型：</w:t>
            </w:r>
            <w:r>
              <w:rPr>
                <w:rFonts w:hint="eastAsia"/>
              </w:rPr>
              <w:t>水分散粒剂</w:t>
            </w:r>
          </w:p>
        </w:tc>
      </w:tr>
      <w:tr w:rsidR="00000000">
        <w:trPr>
          <w:divId w:val="1595322"/>
          <w:tblCellSpacing w:w="0" w:type="dxa"/>
        </w:trPr>
        <w:tc>
          <w:tcPr>
            <w:tcW w:w="0" w:type="auto"/>
            <w:vAlign w:val="center"/>
            <w:hideMark/>
          </w:tcPr>
          <w:p w:rsidR="00000000" w:rsidRDefault="009D0165">
            <w:pPr>
              <w:divId w:val="80793429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0" name="图片 71"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595322"/>
          <w:tblCellSpacing w:w="0" w:type="dxa"/>
        </w:trPr>
        <w:tc>
          <w:tcPr>
            <w:tcW w:w="0" w:type="auto"/>
            <w:vAlign w:val="center"/>
            <w:hideMark/>
          </w:tcPr>
          <w:p w:rsidR="00000000" w:rsidRDefault="009D0165">
            <w:r>
              <w:rPr>
                <w:rStyle w:val="style4"/>
                <w:rFonts w:hint="eastAsia"/>
              </w:rPr>
              <w:t>总有效成分含量：</w:t>
            </w:r>
            <w:r>
              <w:rPr>
                <w:rFonts w:hint="eastAsia"/>
              </w:rPr>
              <w:t>80%</w:t>
            </w:r>
          </w:p>
        </w:tc>
      </w:tr>
      <w:tr w:rsidR="00000000">
        <w:trPr>
          <w:divId w:val="1595322"/>
          <w:tblCellSpacing w:w="0" w:type="dxa"/>
        </w:trPr>
        <w:tc>
          <w:tcPr>
            <w:tcW w:w="0" w:type="auto"/>
            <w:vAlign w:val="center"/>
            <w:hideMark/>
          </w:tcPr>
          <w:p w:rsidR="00000000" w:rsidRDefault="009D0165">
            <w:pPr>
              <w:divId w:val="1818834587"/>
            </w:pPr>
            <w:r>
              <w:rPr>
                <w:rFonts w:hint="eastAsia"/>
              </w:rPr>
              <w:t>有效成分及其含量：</w:t>
            </w:r>
            <w:r>
              <w:rPr>
                <w:rFonts w:hint="eastAsia"/>
              </w:rPr>
              <w:t xml:space="preserve"> </w:t>
            </w:r>
          </w:p>
          <w:p w:rsidR="00000000" w:rsidRDefault="009D0165">
            <w:r>
              <w:rPr>
                <w:rFonts w:hint="eastAsia"/>
              </w:rPr>
              <w:t xml:space="preserve">    </w:t>
            </w:r>
            <w:r>
              <w:rPr>
                <w:rFonts w:hint="eastAsia"/>
              </w:rPr>
              <w:t>硫磺</w:t>
            </w:r>
            <w:r>
              <w:rPr>
                <w:rFonts w:hint="eastAsia"/>
              </w:rPr>
              <w:t xml:space="preserve">80%    </w:t>
            </w:r>
          </w:p>
        </w:tc>
      </w:tr>
      <w:tr w:rsidR="00000000">
        <w:trPr>
          <w:divId w:val="1595322"/>
          <w:tblCellSpacing w:w="0" w:type="dxa"/>
        </w:trPr>
        <w:tc>
          <w:tcPr>
            <w:tcW w:w="0" w:type="auto"/>
            <w:vAlign w:val="center"/>
            <w:hideMark/>
          </w:tcPr>
          <w:p w:rsidR="00000000" w:rsidRDefault="009D0165">
            <w:pPr>
              <w:divId w:val="174367531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235</w:t>
                  </w:r>
                  <w:smartTag w:uri="urn:schemas-microsoft-com:office:smarttags" w:element="chmetcnv">
                    <w:smartTagPr>
                      <w:attr w:name="UnitName" w:val="克"/>
                      <w:attr w:name="SourceValue" w:val="265"/>
                      <w:attr w:name="HasSpace" w:val="False"/>
                      <w:attr w:name="Negative" w:val="True"/>
                      <w:attr w:name="NumberType" w:val="1"/>
                      <w:attr w:name="TCSC" w:val="0"/>
                    </w:smartTagPr>
                    <w:r>
                      <w:rPr>
                        <w:rStyle w:val="style7"/>
                        <w:rFonts w:hint="eastAsia"/>
                      </w:rPr>
                      <w:t>-265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595322"/>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．柑橘树疮痂病：在发病前期或初期喷药，根据发病情况，每</w:t>
            </w:r>
            <w:r>
              <w:rPr>
                <w:rStyle w:val="style7"/>
                <w:rFonts w:hint="eastAsia"/>
              </w:rPr>
              <w:t>1-2</w:t>
            </w:r>
            <w:r>
              <w:rPr>
                <w:rStyle w:val="style7"/>
                <w:rFonts w:hint="eastAsia"/>
              </w:rPr>
              <w:t>周用药一次，连续使用</w:t>
            </w:r>
            <w:r>
              <w:rPr>
                <w:rStyle w:val="style7"/>
                <w:rFonts w:hint="eastAsia"/>
              </w:rPr>
              <w:t>2-4</w:t>
            </w:r>
            <w:r>
              <w:rPr>
                <w:rStyle w:val="style7"/>
                <w:rFonts w:hint="eastAsia"/>
              </w:rPr>
              <w:t>次；西瓜白粉病：在发病前期或初期喷药，连续使用</w:t>
            </w:r>
            <w:r>
              <w:rPr>
                <w:rStyle w:val="style7"/>
                <w:rFonts w:hint="eastAsia"/>
              </w:rPr>
              <w:t>2-3</w:t>
            </w:r>
            <w:r>
              <w:rPr>
                <w:rStyle w:val="style7"/>
                <w:rFonts w:hint="eastAsia"/>
              </w:rPr>
              <w:t>次，施药间隔</w:t>
            </w:r>
            <w:r>
              <w:rPr>
                <w:rStyle w:val="style7"/>
                <w:rFonts w:hint="eastAsia"/>
              </w:rPr>
              <w:t>7-10</w:t>
            </w:r>
            <w:r>
              <w:rPr>
                <w:rStyle w:val="style7"/>
                <w:rFonts w:hint="eastAsia"/>
              </w:rPr>
              <w:t>天。</w:t>
            </w:r>
            <w:r>
              <w:rPr>
                <w:rStyle w:val="style7"/>
                <w:rFonts w:hint="eastAsia"/>
              </w:rPr>
              <w:t xml:space="preserve"> 2</w:t>
            </w:r>
            <w:r>
              <w:rPr>
                <w:rStyle w:val="style7"/>
                <w:rFonts w:hint="eastAsia"/>
              </w:rPr>
              <w:t>．雨后要及时补喷。</w:t>
            </w:r>
            <w:r>
              <w:rPr>
                <w:rStyle w:val="style7"/>
                <w:rFonts w:hint="eastAsia"/>
              </w:rPr>
              <w:t xml:space="preserve"> 3</w:t>
            </w:r>
            <w:r>
              <w:rPr>
                <w:rStyle w:val="style7"/>
                <w:rFonts w:hint="eastAsia"/>
              </w:rPr>
              <w:t>．重点防治嫩梢和幼果。</w:t>
            </w:r>
          </w:p>
        </w:tc>
      </w:tr>
      <w:tr w:rsidR="00000000">
        <w:trPr>
          <w:divId w:val="1595322"/>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lastRenderedPageBreak/>
              <w:t>本品杀菌机制是作用于氧化还原体系细胞色素</w:t>
            </w:r>
            <w:r>
              <w:rPr>
                <w:rStyle w:val="style7"/>
                <w:rFonts w:hint="eastAsia"/>
              </w:rPr>
              <w:t>b</w:t>
            </w:r>
            <w:r>
              <w:rPr>
                <w:rStyle w:val="style7"/>
                <w:rFonts w:hint="eastAsia"/>
              </w:rPr>
              <w:t>和</w:t>
            </w:r>
            <w:r>
              <w:rPr>
                <w:rStyle w:val="style7"/>
                <w:rFonts w:hint="eastAsia"/>
              </w:rPr>
              <w:t>c</w:t>
            </w:r>
            <w:r>
              <w:rPr>
                <w:rStyle w:val="style7"/>
                <w:rFonts w:hint="eastAsia"/>
              </w:rPr>
              <w:t>之间电子传递过程，夺取电子，干扰正常的氧化一还原。对于防治柑橘树疮痂病、西瓜白粉病具有良好的效果。</w:t>
            </w:r>
          </w:p>
        </w:tc>
      </w:tr>
      <w:tr w:rsidR="00000000">
        <w:trPr>
          <w:divId w:val="1595322"/>
          <w:tblCellSpacing w:w="0" w:type="dxa"/>
        </w:trPr>
        <w:tc>
          <w:tcPr>
            <w:tcW w:w="0" w:type="auto"/>
            <w:vAlign w:val="center"/>
            <w:hideMark/>
          </w:tcPr>
          <w:p w:rsidR="00000000" w:rsidRDefault="009D0165">
            <w:r>
              <w:rPr>
                <w:rStyle w:val="style4"/>
                <w:rFonts w:hint="eastAsia"/>
              </w:rPr>
              <w:lastRenderedPageBreak/>
              <w:t>注意事项：</w:t>
            </w:r>
            <w:r>
              <w:rPr>
                <w:rFonts w:hint="eastAsia"/>
              </w:rPr>
              <w:br/>
            </w:r>
            <w:r>
              <w:rPr>
                <w:rStyle w:val="style7"/>
                <w:rFonts w:hint="eastAsia"/>
              </w:rPr>
              <w:t>[1]</w:t>
            </w:r>
            <w:r>
              <w:rPr>
                <w:rStyle w:val="style7"/>
                <w:rFonts w:hint="eastAsia"/>
              </w:rPr>
              <w:t>不宜与硫酸铜等金属盐药剂混用。</w:t>
            </w:r>
            <w:r>
              <w:rPr>
                <w:rStyle w:val="style7"/>
                <w:rFonts w:hint="eastAsia"/>
              </w:rPr>
              <w:t xml:space="preserve"> [2]</w:t>
            </w:r>
            <w:r>
              <w:rPr>
                <w:rStyle w:val="style7"/>
                <w:rFonts w:hint="eastAsia"/>
              </w:rPr>
              <w:t>开花植物花期禁用。甜瓜对本类杀菌剂高度敏感，本产品禁止用</w:t>
            </w:r>
            <w:r>
              <w:rPr>
                <w:rStyle w:val="style7"/>
                <w:rFonts w:hint="eastAsia"/>
              </w:rPr>
              <w:t>于甜瓜。</w:t>
            </w:r>
            <w:r>
              <w:rPr>
                <w:rStyle w:val="style7"/>
                <w:rFonts w:hint="eastAsia"/>
              </w:rPr>
              <w:t xml:space="preserve"> [3]</w:t>
            </w:r>
            <w:r>
              <w:rPr>
                <w:rStyle w:val="style7"/>
                <w:rFonts w:hint="eastAsia"/>
              </w:rPr>
              <w:t>施药时注意穿戴个人防护用品，并禁止喝水吃东西。施药后用肥皂、清水洗手、洗脸。施药时所穿衣物应彻底清洗后再穿戴。</w:t>
            </w:r>
            <w:r>
              <w:rPr>
                <w:rStyle w:val="style7"/>
                <w:rFonts w:hint="eastAsia"/>
              </w:rPr>
              <w:t xml:space="preserve"> [4]</w:t>
            </w:r>
            <w:r>
              <w:rPr>
                <w:rStyle w:val="style7"/>
                <w:rFonts w:hint="eastAsia"/>
              </w:rPr>
              <w:t>药液及其废液不得污染各类水域。</w:t>
            </w:r>
            <w:r>
              <w:rPr>
                <w:rStyle w:val="style7"/>
                <w:rFonts w:hint="eastAsia"/>
              </w:rPr>
              <w:t xml:space="preserve"> [5]</w:t>
            </w:r>
            <w:r>
              <w:rPr>
                <w:rStyle w:val="style7"/>
                <w:rFonts w:hint="eastAsia"/>
              </w:rPr>
              <w:t>用过容器要妥善处理，不可做他用，也不可随意丢弃。</w:t>
            </w:r>
            <w:r>
              <w:rPr>
                <w:rStyle w:val="style7"/>
                <w:rFonts w:hint="eastAsia"/>
              </w:rPr>
              <w:t xml:space="preserve"> [6]</w:t>
            </w:r>
            <w:r>
              <w:rPr>
                <w:rStyle w:val="style7"/>
                <w:rFonts w:hint="eastAsia"/>
              </w:rPr>
              <w:t>孕妇及哺乳期妇女禁止接触。</w:t>
            </w:r>
          </w:p>
        </w:tc>
      </w:tr>
      <w:tr w:rsidR="00000000">
        <w:trPr>
          <w:divId w:val="1595322"/>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中毒症状：全身性中毒作用较轻，对皮肤、粘膜刺激性较强，接触农药的部分可引起接触性皮炎。</w:t>
            </w:r>
            <w:r>
              <w:rPr>
                <w:rStyle w:val="style7"/>
                <w:rFonts w:hint="eastAsia"/>
              </w:rPr>
              <w:t xml:space="preserve"> </w:t>
            </w:r>
            <w:r>
              <w:rPr>
                <w:rStyle w:val="style7"/>
                <w:rFonts w:hint="eastAsia"/>
              </w:rPr>
              <w:t>急救治疗：不慎吸入，立将病人移至空气流通处，皮肤接触或溅入眼睛立用清水冲洗</w:t>
            </w:r>
            <w:r>
              <w:rPr>
                <w:rStyle w:val="style7"/>
                <w:rFonts w:hint="eastAsia"/>
              </w:rPr>
              <w:t>15</w:t>
            </w:r>
            <w:r>
              <w:rPr>
                <w:rStyle w:val="style7"/>
                <w:rFonts w:hint="eastAsia"/>
              </w:rPr>
              <w:t>分钟以上。误食者立即催吐、洗胃、导泻；携此标签将病人送医院就诊，对症治疗。忌油类食物，禁酒。</w:t>
            </w:r>
          </w:p>
        </w:tc>
      </w:tr>
      <w:tr w:rsidR="00000000">
        <w:trPr>
          <w:divId w:val="1595322"/>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本品应置于干燥、阴凉、通风、避光处。</w:t>
            </w:r>
            <w:r>
              <w:rPr>
                <w:rStyle w:val="style7"/>
                <w:rFonts w:hint="eastAsia"/>
              </w:rPr>
              <w:t xml:space="preserve"> [2]</w:t>
            </w:r>
            <w:r>
              <w:rPr>
                <w:rStyle w:val="style7"/>
                <w:rFonts w:hint="eastAsia"/>
              </w:rPr>
              <w:t>远离儿童及无关人员，并上锁。</w:t>
            </w:r>
            <w:r>
              <w:rPr>
                <w:rStyle w:val="style7"/>
                <w:rFonts w:hint="eastAsia"/>
              </w:rPr>
              <w:t xml:space="preserve"> [3]</w:t>
            </w:r>
            <w:r>
              <w:rPr>
                <w:rStyle w:val="style7"/>
                <w:rFonts w:hint="eastAsia"/>
              </w:rPr>
              <w:t>在储存、运输中注意应远离火源、食物、饮料、饲料。</w:t>
            </w:r>
          </w:p>
        </w:tc>
      </w:tr>
      <w:tr w:rsidR="00000000">
        <w:trPr>
          <w:divId w:val="1595322"/>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595322"/>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19459771"/>
          <w:tblCellSpacing w:w="0" w:type="dxa"/>
        </w:trPr>
        <w:tc>
          <w:tcPr>
            <w:tcW w:w="0" w:type="auto"/>
            <w:vAlign w:val="center"/>
            <w:hideMark/>
          </w:tcPr>
          <w:p w:rsidR="00000000" w:rsidRDefault="009D0165">
            <w:r>
              <w:rPr>
                <w:rStyle w:val="style4"/>
                <w:rFonts w:hint="eastAsia"/>
              </w:rPr>
              <w:t>登记证号：</w:t>
            </w:r>
            <w:r>
              <w:rPr>
                <w:rFonts w:hint="eastAsia"/>
              </w:rPr>
              <w:t>WP20210049</w:t>
            </w:r>
          </w:p>
        </w:tc>
      </w:tr>
      <w:tr w:rsidR="00000000">
        <w:trPr>
          <w:divId w:val="619459771"/>
          <w:tblCellSpacing w:w="0" w:type="dxa"/>
        </w:trPr>
        <w:tc>
          <w:tcPr>
            <w:tcW w:w="0" w:type="auto"/>
            <w:vAlign w:val="center"/>
            <w:hideMark/>
          </w:tcPr>
          <w:p w:rsidR="00000000" w:rsidRDefault="009D0165">
            <w:r>
              <w:rPr>
                <w:rStyle w:val="style4"/>
                <w:rFonts w:hint="eastAsia"/>
              </w:rPr>
              <w:t>登记证持有人：</w:t>
            </w:r>
            <w:r>
              <w:rPr>
                <w:rFonts w:hint="eastAsia"/>
              </w:rPr>
              <w:t>中山榄菊日化实业有限公司</w:t>
            </w:r>
          </w:p>
        </w:tc>
      </w:tr>
      <w:tr w:rsidR="00000000">
        <w:trPr>
          <w:divId w:val="619459771"/>
          <w:tblCellSpacing w:w="0" w:type="dxa"/>
        </w:trPr>
        <w:tc>
          <w:tcPr>
            <w:tcW w:w="0" w:type="auto"/>
            <w:vAlign w:val="center"/>
            <w:hideMark/>
          </w:tcPr>
          <w:p w:rsidR="00000000" w:rsidRDefault="009D0165">
            <w:r>
              <w:rPr>
                <w:rStyle w:val="style4"/>
                <w:rFonts w:hint="eastAsia"/>
              </w:rPr>
              <w:t>农药名称：</w:t>
            </w:r>
            <w:r>
              <w:rPr>
                <w:rFonts w:hint="eastAsia"/>
              </w:rPr>
              <w:t>溴氰菊酯</w:t>
            </w:r>
          </w:p>
        </w:tc>
      </w:tr>
      <w:tr w:rsidR="00000000">
        <w:trPr>
          <w:divId w:val="619459771"/>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619459771"/>
          <w:tblCellSpacing w:w="0" w:type="dxa"/>
        </w:trPr>
        <w:tc>
          <w:tcPr>
            <w:tcW w:w="0" w:type="auto"/>
            <w:vAlign w:val="center"/>
            <w:hideMark/>
          </w:tcPr>
          <w:p w:rsidR="00000000" w:rsidRDefault="009D0165">
            <w:pPr>
              <w:divId w:val="297229044"/>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619459771"/>
          <w:tblCellSpacing w:w="0" w:type="dxa"/>
        </w:trPr>
        <w:tc>
          <w:tcPr>
            <w:tcW w:w="0" w:type="auto"/>
            <w:vAlign w:val="center"/>
            <w:hideMark/>
          </w:tcPr>
          <w:p w:rsidR="00000000" w:rsidRDefault="009D0165">
            <w:r>
              <w:rPr>
                <w:rStyle w:val="style4"/>
                <w:rFonts w:hint="eastAsia"/>
              </w:rPr>
              <w:t>总有效成分含量：</w:t>
            </w:r>
            <w:r>
              <w:rPr>
                <w:rFonts w:hint="eastAsia"/>
              </w:rPr>
              <w:t>2.5%</w:t>
            </w:r>
          </w:p>
        </w:tc>
      </w:tr>
      <w:tr w:rsidR="00000000">
        <w:trPr>
          <w:divId w:val="619459771"/>
          <w:tblCellSpacing w:w="0" w:type="dxa"/>
        </w:trPr>
        <w:tc>
          <w:tcPr>
            <w:tcW w:w="0" w:type="auto"/>
            <w:vAlign w:val="center"/>
            <w:hideMark/>
          </w:tcPr>
          <w:p w:rsidR="00000000" w:rsidRDefault="009D0165">
            <w:pPr>
              <w:divId w:val="1930775350"/>
            </w:pPr>
            <w:r>
              <w:rPr>
                <w:rFonts w:hint="eastAsia"/>
              </w:rPr>
              <w:t>有效成分及其含量：</w:t>
            </w:r>
            <w:r>
              <w:rPr>
                <w:rFonts w:hint="eastAsia"/>
              </w:rPr>
              <w:t xml:space="preserve"> </w:t>
            </w:r>
          </w:p>
          <w:p w:rsidR="00000000" w:rsidRDefault="009D0165">
            <w:r>
              <w:rPr>
                <w:rFonts w:hint="eastAsia"/>
              </w:rPr>
              <w:t xml:space="preserve">    </w:t>
            </w:r>
            <w:r>
              <w:rPr>
                <w:rFonts w:hint="eastAsia"/>
              </w:rPr>
              <w:t>溴氰菊酯</w:t>
            </w:r>
            <w:r>
              <w:rPr>
                <w:rFonts w:hint="eastAsia"/>
              </w:rPr>
              <w:t xml:space="preserve">2.5%    </w:t>
            </w:r>
          </w:p>
        </w:tc>
      </w:tr>
      <w:tr w:rsidR="00000000">
        <w:trPr>
          <w:divId w:val="619459771"/>
          <w:tblCellSpacing w:w="0" w:type="dxa"/>
        </w:trPr>
        <w:tc>
          <w:tcPr>
            <w:tcW w:w="0" w:type="auto"/>
            <w:vAlign w:val="center"/>
            <w:hideMark/>
          </w:tcPr>
          <w:p w:rsidR="00000000" w:rsidRDefault="009D0165">
            <w:pPr>
              <w:divId w:val="16812716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蚊、蝇、蜚蠊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w:t>
                  </w:r>
                  <w:r>
                    <w:rPr>
                      <w:rStyle w:val="style7"/>
                      <w:rFonts w:hint="eastAsia"/>
                    </w:rPr>
                    <w:t>毫升</w:t>
                  </w:r>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滞留喷洒</w:t>
                  </w:r>
                </w:p>
              </w:tc>
            </w:tr>
          </w:tbl>
          <w:p w:rsidR="00000000" w:rsidRDefault="009D0165">
            <w:pPr>
              <w:rPr>
                <w:rFonts w:ascii="Times New Roman" w:hAnsi="Times New Roman" w:cs="Times New Roman"/>
                <w:sz w:val="20"/>
                <w:szCs w:val="20"/>
              </w:rPr>
            </w:pPr>
          </w:p>
        </w:tc>
      </w:tr>
      <w:tr w:rsidR="00000000">
        <w:trPr>
          <w:divId w:val="619459771"/>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本产品应现配现用，配制后的药液应在</w:t>
            </w:r>
            <w:r>
              <w:rPr>
                <w:rStyle w:val="style7"/>
                <w:rFonts w:hint="eastAsia"/>
              </w:rPr>
              <w:t>12</w:t>
            </w:r>
            <w:r>
              <w:rPr>
                <w:rStyle w:val="style7"/>
                <w:rFonts w:hint="eastAsia"/>
              </w:rPr>
              <w:t>小时内使用。</w:t>
            </w:r>
            <w:r>
              <w:rPr>
                <w:rStyle w:val="style7"/>
                <w:rFonts w:hint="eastAsia"/>
              </w:rPr>
              <w:t>2.</w:t>
            </w:r>
            <w:r>
              <w:rPr>
                <w:rStyle w:val="style7"/>
                <w:rFonts w:hint="eastAsia"/>
              </w:rPr>
              <w:t>使用时，将本品按</w:t>
            </w:r>
            <w:r>
              <w:rPr>
                <w:rStyle w:val="style7"/>
                <w:rFonts w:hint="eastAsia"/>
              </w:rPr>
              <w:t>50</w:t>
            </w:r>
            <w:r>
              <w:rPr>
                <w:rStyle w:val="style7"/>
                <w:rFonts w:hint="eastAsia"/>
              </w:rPr>
              <w:t>倍用水稀释并摇匀后，全面喷洒于墙面、地面、门窗、厨背、房梁等害虫出没或隐藏之处。喷液量以将物体表面喷透并有少量药液流出为宜，确保均匀覆盖。</w:t>
            </w:r>
            <w:r>
              <w:rPr>
                <w:rStyle w:val="style7"/>
                <w:rFonts w:hint="eastAsia"/>
              </w:rPr>
              <w:t>3.</w:t>
            </w:r>
            <w:r>
              <w:rPr>
                <w:rStyle w:val="style7"/>
                <w:rFonts w:hint="eastAsia"/>
              </w:rPr>
              <w:t>使用后请通风。</w:t>
            </w:r>
          </w:p>
        </w:tc>
      </w:tr>
      <w:tr w:rsidR="00000000">
        <w:trPr>
          <w:divId w:val="619459771"/>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本产品为环保剂型，采用拟除虫菊酯精制而成，具有胃毒与触杀双重作用，可有效驱杀蚊、蝇和蟑螂。采用滞留喷洒的方式，效果持久，能在</w:t>
            </w:r>
            <w:r>
              <w:rPr>
                <w:rStyle w:val="style7"/>
                <w:rFonts w:hint="eastAsia"/>
              </w:rPr>
              <w:t>30</w:t>
            </w:r>
            <w:r>
              <w:rPr>
                <w:rStyle w:val="style7"/>
                <w:rFonts w:hint="eastAsia"/>
              </w:rPr>
              <w:t>天内达到有效除虫的效果。适用于家居、饭店、办公室、仓库等室内场所。</w:t>
            </w:r>
          </w:p>
        </w:tc>
      </w:tr>
      <w:tr w:rsidR="00000000">
        <w:trPr>
          <w:divId w:val="619459771"/>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在使用前请封存食物及餐具以免污染。</w:t>
            </w:r>
            <w:r>
              <w:rPr>
                <w:rStyle w:val="style7"/>
                <w:rFonts w:hint="eastAsia"/>
              </w:rPr>
              <w:t xml:space="preserve"> 2.</w:t>
            </w:r>
            <w:r>
              <w:rPr>
                <w:rStyle w:val="style7"/>
                <w:rFonts w:hint="eastAsia"/>
              </w:rPr>
              <w:t>本产品在稀释过程中如有洒漏，应</w:t>
            </w:r>
            <w:r>
              <w:rPr>
                <w:rStyle w:val="style7"/>
                <w:rFonts w:hint="eastAsia"/>
              </w:rPr>
              <w:lastRenderedPageBreak/>
              <w:t>使用软布擦拭，并用肥皂水清洗干净。</w:t>
            </w:r>
            <w:r>
              <w:rPr>
                <w:rStyle w:val="style7"/>
                <w:rFonts w:hint="eastAsia"/>
              </w:rPr>
              <w:t xml:space="preserve"> 3.</w:t>
            </w:r>
            <w:r>
              <w:rPr>
                <w:rStyle w:val="style7"/>
                <w:rFonts w:hint="eastAsia"/>
              </w:rPr>
              <w:t>本产品对家蚕、蜜蜂、鱼类及水生生物有毒，请勿在蚕室、鱼塘及其附近使用。</w:t>
            </w:r>
            <w:r>
              <w:rPr>
                <w:rStyle w:val="style7"/>
                <w:rFonts w:hint="eastAsia"/>
              </w:rPr>
              <w:t xml:space="preserve"> 4.</w:t>
            </w:r>
            <w:r>
              <w:rPr>
                <w:rStyle w:val="style7"/>
                <w:rFonts w:hint="eastAsia"/>
              </w:rPr>
              <w:t>过敏者禁用，请避免孕妇及哺乳期妇女避免接触。使用过程中有任何不良反应请及时就医。</w:t>
            </w:r>
            <w:r>
              <w:rPr>
                <w:rStyle w:val="style7"/>
                <w:rFonts w:hint="eastAsia"/>
              </w:rPr>
              <w:t>5.</w:t>
            </w:r>
            <w:r>
              <w:rPr>
                <w:rStyle w:val="style7"/>
                <w:rFonts w:hint="eastAsia"/>
              </w:rPr>
              <w:t>使用本产品应采取相应的安</w:t>
            </w:r>
            <w:r>
              <w:rPr>
                <w:rStyle w:val="style7"/>
                <w:rFonts w:hint="eastAsia"/>
              </w:rPr>
              <w:t>全防护措施，如穿戴防护服、防护镜、防护手套、口罩等，请避免皮肤直接接触及口鼻吸入。在使用过程中不可进行饮食相关的行为，使用后需及时清洗手、脸等暴露部位皮肤并更换衣物。</w:t>
            </w:r>
            <w:r>
              <w:rPr>
                <w:rStyle w:val="style7"/>
                <w:rFonts w:hint="eastAsia"/>
              </w:rPr>
              <w:t xml:space="preserve"> 6.</w:t>
            </w:r>
            <w:r>
              <w:rPr>
                <w:rStyle w:val="style7"/>
                <w:rFonts w:hint="eastAsia"/>
              </w:rPr>
              <w:t>本产品不宜与碱性物质混用。</w:t>
            </w:r>
            <w:r>
              <w:rPr>
                <w:rStyle w:val="style7"/>
                <w:rFonts w:hint="eastAsia"/>
              </w:rPr>
              <w:t>7.</w:t>
            </w:r>
            <w:r>
              <w:rPr>
                <w:rStyle w:val="style7"/>
                <w:rFonts w:hint="eastAsia"/>
              </w:rPr>
              <w:t>废弃物应妥善处理，不能乱丢乱放，也不能做他用。</w:t>
            </w:r>
            <w:r>
              <w:rPr>
                <w:rStyle w:val="style7"/>
                <w:rFonts w:hint="eastAsia"/>
              </w:rPr>
              <w:t>8.</w:t>
            </w:r>
            <w:r>
              <w:rPr>
                <w:rStyle w:val="style7"/>
                <w:rFonts w:hint="eastAsia"/>
              </w:rPr>
              <w:t>仅限室内使用。</w:t>
            </w:r>
          </w:p>
        </w:tc>
      </w:tr>
      <w:tr w:rsidR="00000000">
        <w:trPr>
          <w:divId w:val="619459771"/>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1.</w:t>
            </w:r>
            <w:r>
              <w:rPr>
                <w:rStyle w:val="style7"/>
                <w:rFonts w:hint="eastAsia"/>
              </w:rPr>
              <w:t>若不慎与皮肤接触：立即用软布去除沾染药液，并用大量肥皂水冲洗。</w:t>
            </w:r>
            <w:r>
              <w:rPr>
                <w:rStyle w:val="style7"/>
                <w:rFonts w:hint="eastAsia"/>
              </w:rPr>
              <w:t>2.</w:t>
            </w:r>
            <w:r>
              <w:rPr>
                <w:rStyle w:val="style7"/>
                <w:rFonts w:hint="eastAsia"/>
              </w:rPr>
              <w:t>若不慎与眼睛接触：请立即用流动水冲洗眼部接触处</w:t>
            </w:r>
            <w:r>
              <w:rPr>
                <w:rStyle w:val="style7"/>
                <w:rFonts w:hint="eastAsia"/>
              </w:rPr>
              <w:t>15</w:t>
            </w:r>
            <w:r>
              <w:rPr>
                <w:rStyle w:val="style7"/>
                <w:rFonts w:hint="eastAsia"/>
              </w:rPr>
              <w:t>分钟，并携带本产品标签到医院及时就诊。</w:t>
            </w:r>
            <w:r>
              <w:rPr>
                <w:rStyle w:val="style7"/>
                <w:rFonts w:hint="eastAsia"/>
              </w:rPr>
              <w:t xml:space="preserve"> 3.</w:t>
            </w:r>
            <w:r>
              <w:rPr>
                <w:rStyle w:val="style7"/>
                <w:rFonts w:hint="eastAsia"/>
              </w:rPr>
              <w:t>若不慎吸入：请立即离开施药现场，转移到空气流通处，并携带本</w:t>
            </w:r>
            <w:r>
              <w:rPr>
                <w:rStyle w:val="style7"/>
                <w:rFonts w:hint="eastAsia"/>
              </w:rPr>
              <w:t>产品标签到医院及时就诊。</w:t>
            </w:r>
            <w:r>
              <w:rPr>
                <w:rStyle w:val="style7"/>
                <w:rFonts w:hint="eastAsia"/>
              </w:rPr>
              <w:t>4.</w:t>
            </w:r>
            <w:r>
              <w:rPr>
                <w:rStyle w:val="style7"/>
                <w:rFonts w:hint="eastAsia"/>
              </w:rPr>
              <w:t>若不慎误食：不能催吐，请携带本产品标签到医院及时就诊。</w:t>
            </w:r>
          </w:p>
        </w:tc>
      </w:tr>
      <w:tr w:rsidR="00000000">
        <w:trPr>
          <w:divId w:val="619459771"/>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本品贮存于阴凉、干燥、通风、避光处，并远离火源和热源。</w:t>
            </w:r>
            <w:r>
              <w:rPr>
                <w:rStyle w:val="style7"/>
                <w:rFonts w:hint="eastAsia"/>
              </w:rPr>
              <w:t xml:space="preserve"> 2.</w:t>
            </w:r>
            <w:r>
              <w:rPr>
                <w:rStyle w:val="style7"/>
                <w:rFonts w:hint="eastAsia"/>
              </w:rPr>
              <w:t>应置于儿童及宠物触及不到之处，并加锁。</w:t>
            </w:r>
            <w:r>
              <w:rPr>
                <w:rStyle w:val="style7"/>
                <w:rFonts w:hint="eastAsia"/>
              </w:rPr>
              <w:t xml:space="preserve"> 3.</w:t>
            </w:r>
            <w:r>
              <w:rPr>
                <w:rStyle w:val="style7"/>
                <w:rFonts w:hint="eastAsia"/>
              </w:rPr>
              <w:t>请勿与食品、饮料、种子、饲料、粮食等其他商品同贮同运。</w:t>
            </w:r>
          </w:p>
        </w:tc>
      </w:tr>
      <w:tr w:rsidR="00000000">
        <w:trPr>
          <w:divId w:val="619459771"/>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619459771"/>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51056733"/>
          <w:tblCellSpacing w:w="0" w:type="dxa"/>
        </w:trPr>
        <w:tc>
          <w:tcPr>
            <w:tcW w:w="0" w:type="auto"/>
            <w:vAlign w:val="center"/>
            <w:hideMark/>
          </w:tcPr>
          <w:p w:rsidR="00000000" w:rsidRDefault="009D0165">
            <w:r>
              <w:rPr>
                <w:rStyle w:val="style4"/>
                <w:rFonts w:hint="eastAsia"/>
              </w:rPr>
              <w:t>登记证号：</w:t>
            </w:r>
            <w:r>
              <w:rPr>
                <w:rFonts w:hint="eastAsia"/>
              </w:rPr>
              <w:t>PD20210419</w:t>
            </w:r>
          </w:p>
        </w:tc>
      </w:tr>
      <w:tr w:rsidR="00000000">
        <w:trPr>
          <w:divId w:val="651056733"/>
          <w:tblCellSpacing w:w="0" w:type="dxa"/>
        </w:trPr>
        <w:tc>
          <w:tcPr>
            <w:tcW w:w="0" w:type="auto"/>
            <w:vAlign w:val="center"/>
            <w:hideMark/>
          </w:tcPr>
          <w:p w:rsidR="00000000" w:rsidRDefault="009D0165">
            <w:r>
              <w:rPr>
                <w:rStyle w:val="style4"/>
                <w:rFonts w:hint="eastAsia"/>
              </w:rPr>
              <w:t>登记证持有人：</w:t>
            </w:r>
            <w:r>
              <w:rPr>
                <w:rFonts w:hint="eastAsia"/>
              </w:rPr>
              <w:t>广西金裕隆农药化工有限公司</w:t>
            </w:r>
          </w:p>
        </w:tc>
      </w:tr>
      <w:tr w:rsidR="00000000">
        <w:trPr>
          <w:divId w:val="651056733"/>
          <w:tblCellSpacing w:w="0" w:type="dxa"/>
        </w:trPr>
        <w:tc>
          <w:tcPr>
            <w:tcW w:w="0" w:type="auto"/>
            <w:vAlign w:val="center"/>
            <w:hideMark/>
          </w:tcPr>
          <w:p w:rsidR="00000000" w:rsidRDefault="009D0165">
            <w:r>
              <w:rPr>
                <w:rStyle w:val="style4"/>
                <w:rFonts w:hint="eastAsia"/>
              </w:rPr>
              <w:t>农药名称：</w:t>
            </w:r>
            <w:r>
              <w:rPr>
                <w:rFonts w:hint="eastAsia"/>
              </w:rPr>
              <w:t>氧氟·草铵膦</w:t>
            </w:r>
          </w:p>
        </w:tc>
      </w:tr>
      <w:tr w:rsidR="00000000">
        <w:trPr>
          <w:divId w:val="651056733"/>
          <w:tblCellSpacing w:w="0" w:type="dxa"/>
        </w:trPr>
        <w:tc>
          <w:tcPr>
            <w:tcW w:w="0" w:type="auto"/>
            <w:vAlign w:val="center"/>
            <w:hideMark/>
          </w:tcPr>
          <w:p w:rsidR="00000000" w:rsidRDefault="009D0165">
            <w:r>
              <w:rPr>
                <w:rStyle w:val="style4"/>
                <w:rFonts w:hint="eastAsia"/>
              </w:rPr>
              <w:t>剂型：</w:t>
            </w:r>
            <w:r>
              <w:rPr>
                <w:rFonts w:hint="eastAsia"/>
              </w:rPr>
              <w:t>可湿性粉剂</w:t>
            </w:r>
          </w:p>
        </w:tc>
      </w:tr>
      <w:tr w:rsidR="00000000">
        <w:trPr>
          <w:divId w:val="651056733"/>
          <w:tblCellSpacing w:w="0" w:type="dxa"/>
        </w:trPr>
        <w:tc>
          <w:tcPr>
            <w:tcW w:w="0" w:type="auto"/>
            <w:vAlign w:val="center"/>
            <w:hideMark/>
          </w:tcPr>
          <w:p w:rsidR="00000000" w:rsidRDefault="009D0165">
            <w:pPr>
              <w:divId w:val="891774107"/>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1" name="图片 72"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651056733"/>
          <w:tblCellSpacing w:w="0" w:type="dxa"/>
        </w:trPr>
        <w:tc>
          <w:tcPr>
            <w:tcW w:w="0" w:type="auto"/>
            <w:vAlign w:val="center"/>
            <w:hideMark/>
          </w:tcPr>
          <w:p w:rsidR="00000000" w:rsidRDefault="009D0165">
            <w:r>
              <w:rPr>
                <w:rStyle w:val="style4"/>
                <w:rFonts w:hint="eastAsia"/>
              </w:rPr>
              <w:t>总有效成分含量：</w:t>
            </w:r>
            <w:r>
              <w:rPr>
                <w:rFonts w:hint="eastAsia"/>
              </w:rPr>
              <w:t>32%</w:t>
            </w:r>
          </w:p>
        </w:tc>
      </w:tr>
      <w:tr w:rsidR="00000000">
        <w:trPr>
          <w:divId w:val="651056733"/>
          <w:tblCellSpacing w:w="0" w:type="dxa"/>
        </w:trPr>
        <w:tc>
          <w:tcPr>
            <w:tcW w:w="0" w:type="auto"/>
            <w:vAlign w:val="center"/>
            <w:hideMark/>
          </w:tcPr>
          <w:p w:rsidR="00000000" w:rsidRDefault="009D0165">
            <w:pPr>
              <w:divId w:val="1086075836"/>
            </w:pPr>
            <w:r>
              <w:rPr>
                <w:rFonts w:hint="eastAsia"/>
              </w:rPr>
              <w:t>有效成分及其含量：</w:t>
            </w:r>
            <w:r>
              <w:rPr>
                <w:rFonts w:hint="eastAsia"/>
              </w:rPr>
              <w:t xml:space="preserve"> </w:t>
            </w:r>
          </w:p>
          <w:p w:rsidR="00000000" w:rsidRDefault="009D0165">
            <w:r>
              <w:rPr>
                <w:rFonts w:hint="eastAsia"/>
              </w:rPr>
              <w:t xml:space="preserve">    </w:t>
            </w:r>
            <w:r>
              <w:rPr>
                <w:rFonts w:hint="eastAsia"/>
              </w:rPr>
              <w:t>乙氧氟草醚</w:t>
            </w:r>
            <w:r>
              <w:rPr>
                <w:rFonts w:hint="eastAsia"/>
              </w:rPr>
              <w:t xml:space="preserve">8%    </w:t>
            </w:r>
            <w:r>
              <w:rPr>
                <w:rFonts w:hint="eastAsia"/>
              </w:rPr>
              <w:t>草铵膦</w:t>
            </w:r>
            <w:r>
              <w:rPr>
                <w:rFonts w:hint="eastAsia"/>
              </w:rPr>
              <w:t xml:space="preserve">24%    </w:t>
            </w:r>
          </w:p>
        </w:tc>
      </w:tr>
      <w:tr w:rsidR="00000000">
        <w:trPr>
          <w:divId w:val="651056733"/>
          <w:tblCellSpacing w:w="0" w:type="dxa"/>
        </w:trPr>
        <w:tc>
          <w:tcPr>
            <w:tcW w:w="0" w:type="auto"/>
            <w:vAlign w:val="center"/>
            <w:hideMark/>
          </w:tcPr>
          <w:p w:rsidR="00000000" w:rsidRDefault="009D0165">
            <w:pPr>
              <w:divId w:val="156206326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90</w:t>
                  </w:r>
                  <w:smartTag w:uri="urn:schemas-microsoft-com:office:smarttags" w:element="chmetcnv">
                    <w:smartTagPr>
                      <w:attr w:name="UnitName" w:val="克"/>
                      <w:attr w:name="SourceValue" w:val="120"/>
                      <w:attr w:name="HasSpace" w:val="False"/>
                      <w:attr w:name="Negative" w:val="True"/>
                      <w:attr w:name="NumberType" w:val="1"/>
                      <w:attr w:name="TCSC" w:val="0"/>
                    </w:smartTagPr>
                    <w:r>
                      <w:rPr>
                        <w:rStyle w:val="style7"/>
                        <w:rFonts w:hint="eastAsia"/>
                      </w:rPr>
                      <w:t>-120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65105673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 xml:space="preserve">1. </w:t>
            </w:r>
            <w:r>
              <w:rPr>
                <w:rStyle w:val="style7"/>
                <w:rFonts w:hint="eastAsia"/>
              </w:rPr>
              <w:t>在杂草生长旺盛期施药，茎叶喷雾一次，每公顷兑水量</w:t>
            </w:r>
            <w:r>
              <w:rPr>
                <w:rStyle w:val="style7"/>
                <w:rFonts w:hint="eastAsia"/>
              </w:rPr>
              <w:t>600</w:t>
            </w:r>
            <w:smartTag w:uri="urn:schemas-microsoft-com:office:smarttags" w:element="chmetcnv">
              <w:smartTagPr>
                <w:attr w:name="UnitName" w:val="升"/>
                <w:attr w:name="SourceValue" w:val="750"/>
                <w:attr w:name="HasSpace" w:val="False"/>
                <w:attr w:name="Negative" w:val="True"/>
                <w:attr w:name="NumberType" w:val="1"/>
                <w:attr w:name="TCSC" w:val="0"/>
              </w:smartTagPr>
              <w:r>
                <w:rPr>
                  <w:rStyle w:val="style7"/>
                  <w:rFonts w:hint="eastAsia"/>
                </w:rPr>
                <w:t>-750</w:t>
              </w:r>
              <w:r>
                <w:rPr>
                  <w:rStyle w:val="style7"/>
                  <w:rFonts w:hint="eastAsia"/>
                </w:rPr>
                <w:t>升</w:t>
              </w:r>
            </w:smartTag>
            <w:r>
              <w:rPr>
                <w:rStyle w:val="style7"/>
                <w:rFonts w:hint="eastAsia"/>
              </w:rPr>
              <w:t>，注意均匀喷雾到杂草茎叶上，以保证除草效果。</w:t>
            </w:r>
            <w:r>
              <w:rPr>
                <w:rStyle w:val="style7"/>
                <w:rFonts w:hint="eastAsia"/>
              </w:rPr>
              <w:t xml:space="preserve"> 2.</w:t>
            </w:r>
            <w:r>
              <w:rPr>
                <w:rStyle w:val="style7"/>
                <w:rFonts w:hint="eastAsia"/>
              </w:rPr>
              <w:t>大风天或预计</w:t>
            </w:r>
            <w:r>
              <w:rPr>
                <w:rStyle w:val="style7"/>
                <w:rFonts w:hint="eastAsia"/>
              </w:rPr>
              <w:t>1</w:t>
            </w:r>
            <w:r>
              <w:rPr>
                <w:rStyle w:val="style7"/>
                <w:rFonts w:hint="eastAsia"/>
              </w:rPr>
              <w:t>小时之内有雨，请勿使用。</w:t>
            </w:r>
            <w:r>
              <w:rPr>
                <w:rStyle w:val="style7"/>
                <w:rFonts w:hint="eastAsia"/>
              </w:rPr>
              <w:t xml:space="preserve"> 3. </w:t>
            </w:r>
            <w:r>
              <w:rPr>
                <w:rStyle w:val="style7"/>
                <w:rFonts w:hint="eastAsia"/>
              </w:rPr>
              <w:t>每季作物最多使用</w:t>
            </w:r>
            <w:r>
              <w:rPr>
                <w:rStyle w:val="style7"/>
                <w:rFonts w:hint="eastAsia"/>
              </w:rPr>
              <w:t>1</w:t>
            </w:r>
            <w:r>
              <w:rPr>
                <w:rStyle w:val="style7"/>
                <w:rFonts w:hint="eastAsia"/>
              </w:rPr>
              <w:t>次。</w:t>
            </w:r>
            <w:r>
              <w:rPr>
                <w:rStyle w:val="style7"/>
                <w:rFonts w:hint="eastAsia"/>
              </w:rPr>
              <w:t>4.</w:t>
            </w:r>
            <w:r>
              <w:rPr>
                <w:rStyle w:val="style7"/>
                <w:rFonts w:hint="eastAsia"/>
              </w:rPr>
              <w:t>刚施药后的区域防止人畜进入。</w:t>
            </w:r>
          </w:p>
        </w:tc>
      </w:tr>
      <w:tr w:rsidR="00000000">
        <w:trPr>
          <w:divId w:val="65105673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本品为广谱灭生性除草剂，具触杀作用，通过植物绿色部位吸收，对多种杂草有效。</w:t>
            </w:r>
          </w:p>
        </w:tc>
      </w:tr>
      <w:tr w:rsidR="00000000">
        <w:trPr>
          <w:divId w:val="65105673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 xml:space="preserve">1. </w:t>
            </w:r>
            <w:r>
              <w:rPr>
                <w:rStyle w:val="style7"/>
                <w:rFonts w:hint="eastAsia"/>
              </w:rPr>
              <w:t>对恶性、草龄大的杂草使用推荐剂量的高剂量，施用时需均匀全面喷雾，不漏喷。注意避免施药时药液飘移到邻近作物上。</w:t>
            </w:r>
            <w:r>
              <w:rPr>
                <w:rStyle w:val="style7"/>
                <w:rFonts w:hint="eastAsia"/>
              </w:rPr>
              <w:t xml:space="preserve"> 2.</w:t>
            </w:r>
            <w:r>
              <w:rPr>
                <w:rStyle w:val="style7"/>
                <w:rFonts w:hint="eastAsia"/>
              </w:rPr>
              <w:t>使用本品时应采取相应的安</w:t>
            </w:r>
            <w:r>
              <w:rPr>
                <w:rStyle w:val="style7"/>
                <w:rFonts w:hint="eastAsia"/>
              </w:rPr>
              <w:lastRenderedPageBreak/>
              <w:t>全防护措施，穿防护服，戴防护手套、口罩、护目镜等，避免眼睛和皮肤接触。使用中不可吸烟、饮水及吃东西，使用后及时清洗手、脸等暴露部位的皮肤并更换衣物。</w:t>
            </w:r>
            <w:r>
              <w:rPr>
                <w:rStyle w:val="style7"/>
                <w:rFonts w:hint="eastAsia"/>
              </w:rPr>
              <w:t xml:space="preserve"> 3.</w:t>
            </w:r>
            <w:r>
              <w:rPr>
                <w:rStyle w:val="style7"/>
                <w:rFonts w:hint="eastAsia"/>
              </w:rPr>
              <w:t>在稀释和配制本品药液时，应使用清水，禁止用浑浊的河水或沟渠水配药，以最大限度提高除草效果。</w:t>
            </w:r>
            <w:r>
              <w:rPr>
                <w:rStyle w:val="style7"/>
                <w:rFonts w:hint="eastAsia"/>
              </w:rPr>
              <w:t xml:space="preserve"> 4.</w:t>
            </w:r>
            <w:r>
              <w:rPr>
                <w:rStyle w:val="style7"/>
                <w:rFonts w:hint="eastAsia"/>
              </w:rPr>
              <w:t>水产养殖区、河塘等水体附</w:t>
            </w:r>
            <w:r>
              <w:rPr>
                <w:rStyle w:val="style7"/>
                <w:rFonts w:hint="eastAsia"/>
              </w:rPr>
              <w:t>近禁用，禁止在河塘水体洗涤施药器械，严禁药液流入江河湖泊等鱼类养殖水体。鸟类保护区、养蜂地区、开花植物花期、蚕室及桑园附近、赤眼蜂等天敌放飞区禁用。</w:t>
            </w:r>
            <w:r>
              <w:rPr>
                <w:rStyle w:val="style7"/>
                <w:rFonts w:hint="eastAsia"/>
              </w:rPr>
              <w:t xml:space="preserve"> 5.</w:t>
            </w:r>
            <w:r>
              <w:rPr>
                <w:rStyle w:val="style7"/>
                <w:rFonts w:hint="eastAsia"/>
              </w:rPr>
              <w:t>用过的容器要妥善处理，不可作他用，也不可随意丢弃。</w:t>
            </w:r>
            <w:r>
              <w:rPr>
                <w:rStyle w:val="style7"/>
                <w:rFonts w:hint="eastAsia"/>
              </w:rPr>
              <w:t xml:space="preserve"> 6. </w:t>
            </w:r>
            <w:r>
              <w:rPr>
                <w:rStyle w:val="style7"/>
                <w:rFonts w:hint="eastAsia"/>
              </w:rPr>
              <w:t>孕妇及哺乳期妇女避免接触此药。</w:t>
            </w:r>
          </w:p>
        </w:tc>
      </w:tr>
      <w:tr w:rsidR="00000000">
        <w:trPr>
          <w:divId w:val="651056733"/>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中毒症状：本品对眼睛、皮肤或粘膜有刺激作用。急救措施：使用中或使用后如有不适，应立即停止工作，携标签送医院就诊。本品无特效解毒剂。皮肤接触：立即脱去被污染的衣物，用肥皂和大量清水冲洗皮肤暴露部位。如皮肤刺激感持续，请医生诊治。眼睛溅入：立即翻开眼</w:t>
            </w:r>
            <w:r>
              <w:rPr>
                <w:rStyle w:val="style7"/>
                <w:rFonts w:hint="eastAsia"/>
              </w:rPr>
              <w:t>睑，用清水冲洗至少</w:t>
            </w:r>
            <w:r>
              <w:rPr>
                <w:rStyle w:val="style7"/>
                <w:rFonts w:hint="eastAsia"/>
              </w:rPr>
              <w:t>15</w:t>
            </w:r>
            <w:r>
              <w:rPr>
                <w:rStyle w:val="style7"/>
                <w:rFonts w:hint="eastAsia"/>
              </w:rPr>
              <w:t>分钟，并请医生诊治。吸入：立即将吸入者转移到空气清新处。误食：立即携带产品标签送医就诊，对症治疗。</w:t>
            </w:r>
          </w:p>
        </w:tc>
      </w:tr>
      <w:tr w:rsidR="00000000">
        <w:trPr>
          <w:divId w:val="65105673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本品应储存在阴凉、通风、干燥处，远离火源或热源，置于儿童触及不到的地方，并加锁。严防潮湿和日晒，不得与食物、种子、饲料、饮料、粮食等混合储运。</w:t>
            </w:r>
          </w:p>
        </w:tc>
      </w:tr>
      <w:tr w:rsidR="00000000">
        <w:trPr>
          <w:divId w:val="65105673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65105673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56204240"/>
          <w:tblCellSpacing w:w="0" w:type="dxa"/>
        </w:trPr>
        <w:tc>
          <w:tcPr>
            <w:tcW w:w="0" w:type="auto"/>
            <w:vAlign w:val="center"/>
            <w:hideMark/>
          </w:tcPr>
          <w:p w:rsidR="00000000" w:rsidRDefault="009D0165">
            <w:r>
              <w:rPr>
                <w:rStyle w:val="style4"/>
                <w:rFonts w:hint="eastAsia"/>
              </w:rPr>
              <w:t>登记证号：</w:t>
            </w:r>
            <w:r>
              <w:rPr>
                <w:rFonts w:hint="eastAsia"/>
              </w:rPr>
              <w:t>PD20210401</w:t>
            </w:r>
          </w:p>
        </w:tc>
      </w:tr>
      <w:tr w:rsidR="00000000">
        <w:trPr>
          <w:divId w:val="1056204240"/>
          <w:tblCellSpacing w:w="0" w:type="dxa"/>
        </w:trPr>
        <w:tc>
          <w:tcPr>
            <w:tcW w:w="0" w:type="auto"/>
            <w:vAlign w:val="center"/>
            <w:hideMark/>
          </w:tcPr>
          <w:p w:rsidR="00000000" w:rsidRDefault="009D0165">
            <w:r>
              <w:rPr>
                <w:rStyle w:val="style4"/>
                <w:rFonts w:hint="eastAsia"/>
              </w:rPr>
              <w:t>登记证持有人：</w:t>
            </w:r>
            <w:r>
              <w:rPr>
                <w:rFonts w:hint="eastAsia"/>
              </w:rPr>
              <w:t>美国仙农有限公司</w:t>
            </w:r>
          </w:p>
        </w:tc>
      </w:tr>
      <w:tr w:rsidR="00000000">
        <w:trPr>
          <w:divId w:val="1056204240"/>
          <w:tblCellSpacing w:w="0" w:type="dxa"/>
        </w:trPr>
        <w:tc>
          <w:tcPr>
            <w:tcW w:w="0" w:type="auto"/>
            <w:vAlign w:val="center"/>
            <w:hideMark/>
          </w:tcPr>
          <w:p w:rsidR="00000000" w:rsidRDefault="009D0165">
            <w:r>
              <w:rPr>
                <w:rStyle w:val="style4"/>
                <w:rFonts w:hint="eastAsia"/>
              </w:rPr>
              <w:t>农药名称：</w:t>
            </w:r>
            <w:r>
              <w:rPr>
                <w:rFonts w:hint="eastAsia"/>
              </w:rPr>
              <w:t>氯苯胺灵</w:t>
            </w:r>
          </w:p>
        </w:tc>
      </w:tr>
      <w:tr w:rsidR="00000000">
        <w:trPr>
          <w:divId w:val="1056204240"/>
          <w:tblCellSpacing w:w="0" w:type="dxa"/>
        </w:trPr>
        <w:tc>
          <w:tcPr>
            <w:tcW w:w="0" w:type="auto"/>
            <w:vAlign w:val="center"/>
            <w:hideMark/>
          </w:tcPr>
          <w:p w:rsidR="00000000" w:rsidRDefault="009D0165">
            <w:r>
              <w:rPr>
                <w:rStyle w:val="style4"/>
                <w:rFonts w:hint="eastAsia"/>
              </w:rPr>
              <w:t>剂型：</w:t>
            </w:r>
            <w:r>
              <w:rPr>
                <w:rFonts w:hint="eastAsia"/>
              </w:rPr>
              <w:t>热雾剂</w:t>
            </w:r>
          </w:p>
        </w:tc>
      </w:tr>
      <w:tr w:rsidR="00000000">
        <w:trPr>
          <w:divId w:val="1056204240"/>
          <w:tblCellSpacing w:w="0" w:type="dxa"/>
        </w:trPr>
        <w:tc>
          <w:tcPr>
            <w:tcW w:w="0" w:type="auto"/>
            <w:vAlign w:val="center"/>
            <w:hideMark/>
          </w:tcPr>
          <w:p w:rsidR="00000000" w:rsidRDefault="009D0165">
            <w:pPr>
              <w:divId w:val="197409075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2" name="图片 73"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056204240"/>
          <w:tblCellSpacing w:w="0" w:type="dxa"/>
        </w:trPr>
        <w:tc>
          <w:tcPr>
            <w:tcW w:w="0" w:type="auto"/>
            <w:vAlign w:val="center"/>
            <w:hideMark/>
          </w:tcPr>
          <w:p w:rsidR="00000000" w:rsidRDefault="009D0165">
            <w:r>
              <w:rPr>
                <w:rStyle w:val="style4"/>
                <w:rFonts w:hint="eastAsia"/>
              </w:rPr>
              <w:t>总有效成分含量：</w:t>
            </w:r>
            <w:r>
              <w:rPr>
                <w:rFonts w:hint="eastAsia"/>
              </w:rPr>
              <w:t>99%</w:t>
            </w:r>
          </w:p>
        </w:tc>
      </w:tr>
      <w:tr w:rsidR="00000000">
        <w:trPr>
          <w:divId w:val="1056204240"/>
          <w:tblCellSpacing w:w="0" w:type="dxa"/>
        </w:trPr>
        <w:tc>
          <w:tcPr>
            <w:tcW w:w="0" w:type="auto"/>
            <w:vAlign w:val="center"/>
            <w:hideMark/>
          </w:tcPr>
          <w:p w:rsidR="00000000" w:rsidRDefault="009D0165">
            <w:pPr>
              <w:divId w:val="610823504"/>
            </w:pPr>
            <w:r>
              <w:rPr>
                <w:rFonts w:hint="eastAsia"/>
              </w:rPr>
              <w:t>有效成分及其含量：</w:t>
            </w:r>
            <w:r>
              <w:rPr>
                <w:rFonts w:hint="eastAsia"/>
              </w:rPr>
              <w:t xml:space="preserve"> </w:t>
            </w:r>
          </w:p>
          <w:p w:rsidR="00000000" w:rsidRDefault="009D0165">
            <w:r>
              <w:rPr>
                <w:rFonts w:hint="eastAsia"/>
              </w:rPr>
              <w:t xml:space="preserve">    </w:t>
            </w:r>
            <w:r>
              <w:rPr>
                <w:rFonts w:hint="eastAsia"/>
              </w:rPr>
              <w:t>氯苯胺灵</w:t>
            </w:r>
            <w:r>
              <w:rPr>
                <w:rFonts w:hint="eastAsia"/>
              </w:rPr>
              <w:t xml:space="preserve">99%    </w:t>
            </w:r>
          </w:p>
        </w:tc>
      </w:tr>
      <w:tr w:rsidR="00000000">
        <w:trPr>
          <w:divId w:val="1056204240"/>
          <w:tblCellSpacing w:w="0" w:type="dxa"/>
        </w:trPr>
        <w:tc>
          <w:tcPr>
            <w:tcW w:w="0" w:type="auto"/>
            <w:vAlign w:val="center"/>
            <w:hideMark/>
          </w:tcPr>
          <w:p w:rsidR="00000000" w:rsidRDefault="009D0165">
            <w:pPr>
              <w:divId w:val="82250421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抑制出芽</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20-40</w:t>
                  </w:r>
                  <w:r>
                    <w:rPr>
                      <w:rStyle w:val="style7"/>
                      <w:rFonts w:hint="eastAsia"/>
                    </w:rPr>
                    <w:t>毫克</w:t>
                  </w:r>
                  <w:r>
                    <w:rPr>
                      <w:rStyle w:val="style7"/>
                      <w:rFonts w:hint="eastAsia"/>
                    </w:rPr>
                    <w:t>/</w:t>
                  </w:r>
                  <w:r>
                    <w:rPr>
                      <w:rStyle w:val="style7"/>
                      <w:rFonts w:hint="eastAsia"/>
                    </w:rPr>
                    <w:t>千克马铃薯</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热雾机喷雾</w:t>
                  </w:r>
                </w:p>
              </w:tc>
            </w:tr>
          </w:tbl>
          <w:p w:rsidR="00000000" w:rsidRDefault="009D0165">
            <w:pPr>
              <w:rPr>
                <w:rFonts w:ascii="Times New Roman" w:hAnsi="Times New Roman" w:cs="Times New Roman"/>
                <w:sz w:val="20"/>
                <w:szCs w:val="20"/>
              </w:rPr>
            </w:pPr>
          </w:p>
        </w:tc>
      </w:tr>
      <w:tr w:rsidR="00000000">
        <w:trPr>
          <w:divId w:val="105620424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受伤的马铃薯要有</w:t>
            </w:r>
            <w:r>
              <w:rPr>
                <w:rStyle w:val="style7"/>
                <w:rFonts w:hint="eastAsia"/>
              </w:rPr>
              <w:t>2</w:t>
            </w:r>
            <w:r>
              <w:rPr>
                <w:rStyle w:val="style7"/>
                <w:rFonts w:hint="eastAsia"/>
              </w:rPr>
              <w:t>周的愈合期，之后再使用马铃薯抑芽剂，所以一般在马铃薯收获</w:t>
            </w:r>
            <w:r>
              <w:rPr>
                <w:rStyle w:val="style7"/>
                <w:rFonts w:hint="eastAsia"/>
              </w:rPr>
              <w:t>14</w:t>
            </w:r>
            <w:r>
              <w:rPr>
                <w:rStyle w:val="style7"/>
                <w:rFonts w:hint="eastAsia"/>
              </w:rPr>
              <w:t>天后使用。</w:t>
            </w:r>
            <w:r>
              <w:rPr>
                <w:rStyle w:val="style7"/>
                <w:rFonts w:hint="eastAsia"/>
              </w:rPr>
              <w:t>2.</w:t>
            </w:r>
            <w:r>
              <w:rPr>
                <w:rStyle w:val="style7"/>
                <w:rFonts w:hint="eastAsia"/>
              </w:rPr>
              <w:t>马铃薯储存于密闭空间的，借助装置（如热力发生器）以雾滴、烟雾、或气态形式分散到马铃薯空间。使用药剂时，强制库房内的气体循环（如利用风扇），且在施药期保持库房封闭</w:t>
            </w:r>
            <w:r>
              <w:rPr>
                <w:rStyle w:val="style7"/>
                <w:rFonts w:hint="eastAsia"/>
              </w:rPr>
              <w:t>48</w:t>
            </w:r>
            <w:r>
              <w:rPr>
                <w:rStyle w:val="style7"/>
                <w:rFonts w:hint="eastAsia"/>
              </w:rPr>
              <w:t>小时以上，直到烟雾完全降落；使用设施，保证药剂使用的均匀、周到。</w:t>
            </w:r>
            <w:r>
              <w:rPr>
                <w:rStyle w:val="style7"/>
                <w:rFonts w:hint="eastAsia"/>
              </w:rPr>
              <w:t xml:space="preserve">3. </w:t>
            </w:r>
            <w:r>
              <w:rPr>
                <w:rStyle w:val="style7"/>
                <w:rFonts w:hint="eastAsia"/>
              </w:rPr>
              <w:t>如果预计储藏时间长，就可以使用较高用量；预计储藏时间短，就可以使用低用量。</w:t>
            </w:r>
            <w:r>
              <w:rPr>
                <w:rStyle w:val="style7"/>
                <w:rFonts w:hint="eastAsia"/>
              </w:rPr>
              <w:t>4.</w:t>
            </w:r>
            <w:r>
              <w:rPr>
                <w:rStyle w:val="style7"/>
                <w:rFonts w:hint="eastAsia"/>
              </w:rPr>
              <w:t>安全间隔期为</w:t>
            </w:r>
            <w:r>
              <w:rPr>
                <w:rStyle w:val="style7"/>
                <w:rFonts w:hint="eastAsia"/>
              </w:rPr>
              <w:lastRenderedPageBreak/>
              <w:t>7</w:t>
            </w:r>
            <w:r>
              <w:rPr>
                <w:rStyle w:val="style7"/>
                <w:rFonts w:hint="eastAsia"/>
              </w:rPr>
              <w:t>天，每季最多使用一次。</w:t>
            </w:r>
          </w:p>
        </w:tc>
      </w:tr>
      <w:tr w:rsidR="00000000">
        <w:trPr>
          <w:divId w:val="1056204240"/>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贮存的马铃薯接触氯苯胺灵，然后吸收。进入马铃薯的氯苯胺灵，抑制细胞有丝分裂，其次抑制氧化磷酸化作用、</w:t>
            </w:r>
            <w:r>
              <w:rPr>
                <w:rStyle w:val="style7"/>
                <w:rFonts w:hint="eastAsia"/>
              </w:rPr>
              <w:t>RNA</w:t>
            </w:r>
            <w:r>
              <w:rPr>
                <w:rStyle w:val="style7"/>
                <w:rFonts w:hint="eastAsia"/>
              </w:rPr>
              <w:t>合成、蛋白质合成，使顶芽优势受到明显破坏，顶芽、侧芽可同时萌动，但很难发芽，不影响食用价值。</w:t>
            </w:r>
          </w:p>
        </w:tc>
      </w:tr>
      <w:tr w:rsidR="00000000">
        <w:trPr>
          <w:divId w:val="105620424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本品不能用于种薯。</w:t>
            </w:r>
            <w:r>
              <w:rPr>
                <w:rStyle w:val="style7"/>
                <w:rFonts w:hint="eastAsia"/>
              </w:rPr>
              <w:t>2.</w:t>
            </w:r>
            <w:r>
              <w:rPr>
                <w:rStyle w:val="style7"/>
                <w:rFonts w:hint="eastAsia"/>
              </w:rPr>
              <w:t>仅用于室内。</w:t>
            </w:r>
            <w:r>
              <w:rPr>
                <w:rStyle w:val="style7"/>
                <w:rFonts w:hint="eastAsia"/>
              </w:rPr>
              <w:t>3.</w:t>
            </w:r>
            <w:r>
              <w:rPr>
                <w:rStyle w:val="style7"/>
                <w:rFonts w:hint="eastAsia"/>
              </w:rPr>
              <w:t>施药时穿长衣长裤、戴手套、眼镜、口罩等；此时</w:t>
            </w:r>
            <w:r>
              <w:rPr>
                <w:rStyle w:val="style7"/>
                <w:rFonts w:hint="eastAsia"/>
              </w:rPr>
              <w:t>不能吸烟、饮水等；施药后清洗干净手脸等。</w:t>
            </w:r>
            <w:r>
              <w:rPr>
                <w:rStyle w:val="style7"/>
                <w:rFonts w:hint="eastAsia"/>
              </w:rPr>
              <w:t>4.</w:t>
            </w:r>
            <w:r>
              <w:rPr>
                <w:rStyle w:val="style7"/>
                <w:rFonts w:hint="eastAsia"/>
              </w:rPr>
              <w:t>禁止在河塘等水体中清洗施药器具。</w:t>
            </w:r>
            <w:r>
              <w:rPr>
                <w:rStyle w:val="style7"/>
                <w:rFonts w:hint="eastAsia"/>
              </w:rPr>
              <w:t>5.</w:t>
            </w:r>
            <w:r>
              <w:rPr>
                <w:rStyle w:val="style7"/>
                <w:rFonts w:hint="eastAsia"/>
              </w:rPr>
              <w:t>用过的容器应妥善处理，不可作他用，也不可随意丢弃。</w:t>
            </w:r>
            <w:r>
              <w:rPr>
                <w:rStyle w:val="style7"/>
                <w:rFonts w:hint="eastAsia"/>
              </w:rPr>
              <w:t>6.</w:t>
            </w:r>
            <w:r>
              <w:rPr>
                <w:rStyle w:val="style7"/>
                <w:rFonts w:hint="eastAsia"/>
              </w:rPr>
              <w:t>孕妇及哺乳期妇女避免接触。</w:t>
            </w:r>
          </w:p>
        </w:tc>
      </w:tr>
      <w:tr w:rsidR="00000000">
        <w:trPr>
          <w:divId w:val="1056204240"/>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 xml:space="preserve">1. </w:t>
            </w:r>
            <w:r>
              <w:rPr>
                <w:rStyle w:val="style7"/>
                <w:rFonts w:hint="eastAsia"/>
              </w:rPr>
              <w:t>中毒症状：对眼睛和皮肤有刺激作用，浓度大时轻度抑制胆碱酯酶。</w:t>
            </w:r>
            <w:r>
              <w:rPr>
                <w:rStyle w:val="style7"/>
                <w:rFonts w:hint="eastAsia"/>
              </w:rPr>
              <w:t>2.</w:t>
            </w:r>
            <w:r>
              <w:rPr>
                <w:rStyle w:val="style7"/>
                <w:rFonts w:hint="eastAsia"/>
              </w:rPr>
              <w:t>避免药液沾染眼睛和皮肤，若意外沾染，立即用清水冲洗至少</w:t>
            </w:r>
            <w:r>
              <w:rPr>
                <w:rStyle w:val="style7"/>
                <w:rFonts w:hint="eastAsia"/>
              </w:rPr>
              <w:t>15</w:t>
            </w:r>
            <w:r>
              <w:rPr>
                <w:rStyle w:val="style7"/>
                <w:rFonts w:hint="eastAsia"/>
              </w:rPr>
              <w:t>分钟。若出现持续过敏现象，送医院对症治疗。</w:t>
            </w:r>
            <w:r>
              <w:rPr>
                <w:rStyle w:val="style7"/>
                <w:rFonts w:hint="eastAsia"/>
              </w:rPr>
              <w:t xml:space="preserve">3. </w:t>
            </w:r>
            <w:r>
              <w:rPr>
                <w:rStyle w:val="style7"/>
                <w:rFonts w:hint="eastAsia"/>
              </w:rPr>
              <w:t>若吸入，移至空气清新处；误食，立即催吐、洗胃并导泻，对症治疗。</w:t>
            </w:r>
          </w:p>
        </w:tc>
      </w:tr>
      <w:tr w:rsidR="00000000">
        <w:trPr>
          <w:divId w:val="105620424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、存储于干燥、避光且通风良好之处，远离热源或火源。</w:t>
            </w:r>
            <w:r>
              <w:rPr>
                <w:rStyle w:val="style7"/>
                <w:rFonts w:hint="eastAsia"/>
              </w:rPr>
              <w:t xml:space="preserve"> 2</w:t>
            </w:r>
            <w:r>
              <w:rPr>
                <w:rStyle w:val="style7"/>
                <w:rFonts w:hint="eastAsia"/>
              </w:rPr>
              <w:t>、置于儿</w:t>
            </w:r>
            <w:r>
              <w:rPr>
                <w:rStyle w:val="style7"/>
                <w:rFonts w:hint="eastAsia"/>
              </w:rPr>
              <w:t>童和其它无关人员触及不到的地方，并加锁保存。</w:t>
            </w:r>
            <w:r>
              <w:rPr>
                <w:rStyle w:val="style7"/>
                <w:rFonts w:hint="eastAsia"/>
              </w:rPr>
              <w:t>3.</w:t>
            </w:r>
            <w:r>
              <w:rPr>
                <w:rStyle w:val="style7"/>
                <w:rFonts w:hint="eastAsia"/>
              </w:rPr>
              <w:t>勿与食品、饮料、粮食、饲料等同贮同运。</w:t>
            </w:r>
          </w:p>
        </w:tc>
      </w:tr>
      <w:tr w:rsidR="00000000">
        <w:trPr>
          <w:divId w:val="105620424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05620424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12463372"/>
          <w:tblCellSpacing w:w="0" w:type="dxa"/>
        </w:trPr>
        <w:tc>
          <w:tcPr>
            <w:tcW w:w="0" w:type="auto"/>
            <w:vAlign w:val="center"/>
            <w:hideMark/>
          </w:tcPr>
          <w:p w:rsidR="00000000" w:rsidRDefault="009D0165">
            <w:r>
              <w:rPr>
                <w:rStyle w:val="style4"/>
                <w:rFonts w:hint="eastAsia"/>
              </w:rPr>
              <w:t>登记证号：</w:t>
            </w:r>
            <w:r>
              <w:rPr>
                <w:rFonts w:hint="eastAsia"/>
              </w:rPr>
              <w:t>WP20210058</w:t>
            </w:r>
          </w:p>
        </w:tc>
      </w:tr>
      <w:tr w:rsidR="00000000">
        <w:trPr>
          <w:divId w:val="712463372"/>
          <w:tblCellSpacing w:w="0" w:type="dxa"/>
        </w:trPr>
        <w:tc>
          <w:tcPr>
            <w:tcW w:w="0" w:type="auto"/>
            <w:vAlign w:val="center"/>
            <w:hideMark/>
          </w:tcPr>
          <w:p w:rsidR="00000000" w:rsidRDefault="009D0165">
            <w:r>
              <w:rPr>
                <w:rStyle w:val="style4"/>
                <w:rFonts w:hint="eastAsia"/>
              </w:rPr>
              <w:t>登记证持有人：</w:t>
            </w:r>
            <w:r>
              <w:rPr>
                <w:rFonts w:hint="eastAsia"/>
              </w:rPr>
              <w:t>蕉岭县嘉福香业有限公司</w:t>
            </w:r>
          </w:p>
        </w:tc>
      </w:tr>
      <w:tr w:rsidR="00000000">
        <w:trPr>
          <w:divId w:val="712463372"/>
          <w:tblCellSpacing w:w="0" w:type="dxa"/>
        </w:trPr>
        <w:tc>
          <w:tcPr>
            <w:tcW w:w="0" w:type="auto"/>
            <w:vAlign w:val="center"/>
            <w:hideMark/>
          </w:tcPr>
          <w:p w:rsidR="00000000" w:rsidRDefault="009D0165">
            <w:r>
              <w:rPr>
                <w:rStyle w:val="style4"/>
                <w:rFonts w:hint="eastAsia"/>
              </w:rPr>
              <w:t>农药名称：</w:t>
            </w:r>
            <w:r>
              <w:rPr>
                <w:rFonts w:hint="eastAsia"/>
              </w:rPr>
              <w:t>蚊香</w:t>
            </w:r>
          </w:p>
        </w:tc>
      </w:tr>
      <w:tr w:rsidR="00000000">
        <w:trPr>
          <w:divId w:val="712463372"/>
          <w:tblCellSpacing w:w="0" w:type="dxa"/>
        </w:trPr>
        <w:tc>
          <w:tcPr>
            <w:tcW w:w="0" w:type="auto"/>
            <w:vAlign w:val="center"/>
            <w:hideMark/>
          </w:tcPr>
          <w:p w:rsidR="00000000" w:rsidRDefault="009D0165">
            <w:r>
              <w:rPr>
                <w:rStyle w:val="style4"/>
                <w:rFonts w:hint="eastAsia"/>
              </w:rPr>
              <w:t>剂型：</w:t>
            </w:r>
            <w:r>
              <w:rPr>
                <w:rFonts w:hint="eastAsia"/>
              </w:rPr>
              <w:t>蚊香</w:t>
            </w:r>
          </w:p>
        </w:tc>
      </w:tr>
      <w:tr w:rsidR="00000000">
        <w:trPr>
          <w:divId w:val="712463372"/>
          <w:tblCellSpacing w:w="0" w:type="dxa"/>
        </w:trPr>
        <w:tc>
          <w:tcPr>
            <w:tcW w:w="0" w:type="auto"/>
            <w:vAlign w:val="center"/>
            <w:hideMark/>
          </w:tcPr>
          <w:p w:rsidR="00000000" w:rsidRDefault="009D0165">
            <w:pPr>
              <w:divId w:val="320084757"/>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712463372"/>
          <w:tblCellSpacing w:w="0" w:type="dxa"/>
        </w:trPr>
        <w:tc>
          <w:tcPr>
            <w:tcW w:w="0" w:type="auto"/>
            <w:vAlign w:val="center"/>
            <w:hideMark/>
          </w:tcPr>
          <w:p w:rsidR="00000000" w:rsidRDefault="009D0165">
            <w:r>
              <w:rPr>
                <w:rStyle w:val="style4"/>
                <w:rFonts w:hint="eastAsia"/>
              </w:rPr>
              <w:t>总有效成分含量：</w:t>
            </w:r>
            <w:r>
              <w:rPr>
                <w:rFonts w:hint="eastAsia"/>
              </w:rPr>
              <w:t>0.08%</w:t>
            </w:r>
          </w:p>
        </w:tc>
      </w:tr>
      <w:tr w:rsidR="00000000">
        <w:trPr>
          <w:divId w:val="712463372"/>
          <w:tblCellSpacing w:w="0" w:type="dxa"/>
        </w:trPr>
        <w:tc>
          <w:tcPr>
            <w:tcW w:w="0" w:type="auto"/>
            <w:vAlign w:val="center"/>
            <w:hideMark/>
          </w:tcPr>
          <w:p w:rsidR="00000000" w:rsidRDefault="009D0165">
            <w:pPr>
              <w:divId w:val="170142128"/>
            </w:pPr>
            <w:r>
              <w:rPr>
                <w:rFonts w:hint="eastAsia"/>
              </w:rPr>
              <w:t>有效成分及其含量：</w:t>
            </w:r>
            <w:r>
              <w:rPr>
                <w:rFonts w:hint="eastAsia"/>
              </w:rPr>
              <w:t xml:space="preserve"> </w:t>
            </w:r>
          </w:p>
          <w:p w:rsidR="00000000" w:rsidRDefault="009D0165">
            <w:r>
              <w:rPr>
                <w:rFonts w:hint="eastAsia"/>
              </w:rPr>
              <w:t xml:space="preserve">    </w:t>
            </w:r>
            <w:r>
              <w:rPr>
                <w:rFonts w:hint="eastAsia"/>
              </w:rPr>
              <w:t>氯氟醚菊酯</w:t>
            </w:r>
            <w:r>
              <w:rPr>
                <w:rFonts w:hint="eastAsia"/>
              </w:rPr>
              <w:t xml:space="preserve">0.08%    </w:t>
            </w:r>
          </w:p>
        </w:tc>
      </w:tr>
      <w:tr w:rsidR="00000000">
        <w:trPr>
          <w:divId w:val="712463372"/>
          <w:tblCellSpacing w:w="0" w:type="dxa"/>
        </w:trPr>
        <w:tc>
          <w:tcPr>
            <w:tcW w:w="0" w:type="auto"/>
            <w:vAlign w:val="center"/>
            <w:hideMark/>
          </w:tcPr>
          <w:p w:rsidR="00000000" w:rsidRDefault="009D0165">
            <w:pPr>
              <w:divId w:val="119800357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燃点</w:t>
                  </w:r>
                </w:p>
              </w:tc>
            </w:tr>
          </w:tbl>
          <w:p w:rsidR="00000000" w:rsidRDefault="009D0165">
            <w:pPr>
              <w:rPr>
                <w:rFonts w:ascii="Times New Roman" w:hAnsi="Times New Roman" w:cs="Times New Roman"/>
                <w:sz w:val="20"/>
                <w:szCs w:val="20"/>
              </w:rPr>
            </w:pPr>
          </w:p>
        </w:tc>
      </w:tr>
      <w:tr w:rsidR="00000000">
        <w:trPr>
          <w:divId w:val="712463372"/>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、将两个一组的蚊香分开。</w:t>
            </w:r>
            <w:r>
              <w:rPr>
                <w:rStyle w:val="style7"/>
                <w:rFonts w:hint="eastAsia"/>
              </w:rPr>
              <w:t>2</w:t>
            </w:r>
            <w:r>
              <w:rPr>
                <w:rStyle w:val="style7"/>
                <w:rFonts w:hint="eastAsia"/>
              </w:rPr>
              <w:t>、将蚊香置于盒内配套的蚊香架上，然后点燃蚊香顶端。</w:t>
            </w:r>
            <w:r>
              <w:rPr>
                <w:rStyle w:val="style7"/>
                <w:rFonts w:hint="eastAsia"/>
              </w:rPr>
              <w:t>3</w:t>
            </w:r>
            <w:r>
              <w:rPr>
                <w:rStyle w:val="style7"/>
                <w:rFonts w:hint="eastAsia"/>
              </w:rPr>
              <w:t>、为使蚊香发挥效力，请将蚊香放置在上风向。</w:t>
            </w:r>
          </w:p>
        </w:tc>
      </w:tr>
      <w:tr w:rsidR="00000000">
        <w:trPr>
          <w:divId w:val="712463372"/>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本产品以拟除虫菊酯、炭粉等原料配制而成，能有效驱蚊。</w:t>
            </w:r>
          </w:p>
        </w:tc>
      </w:tr>
      <w:tr w:rsidR="00000000">
        <w:trPr>
          <w:divId w:val="712463372"/>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仅用于室内，使用时注意通风；注意防火安全；勿用易燃品做接灰盘；蚕室及其附近禁用；过敏者禁用；用后洗手，拆封后未使用的蚊香要封好保存。废弃物应妥善处理，不可随意丢弃或做他用。孕妇及哺乳期妇女禁止接触本品。</w:t>
            </w:r>
          </w:p>
        </w:tc>
      </w:tr>
      <w:tr w:rsidR="00000000">
        <w:trPr>
          <w:divId w:val="712463372"/>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如不慎误食，请携带此标签立即送医院治疗，可洗胃、不能催吐；如不慎吸入，请及时将患者移到空气流通处，并及时就医。</w:t>
            </w:r>
          </w:p>
        </w:tc>
      </w:tr>
      <w:tr w:rsidR="00000000">
        <w:trPr>
          <w:divId w:val="712463372"/>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1</w:t>
            </w:r>
            <w:r>
              <w:rPr>
                <w:rStyle w:val="style7"/>
                <w:rFonts w:hint="eastAsia"/>
              </w:rPr>
              <w:t>、置于儿童接触不到的阴凉干燥处，勿与食品、种子、饲料、饮料及易燃易爆品等混合储运。</w:t>
            </w:r>
            <w:r>
              <w:rPr>
                <w:rStyle w:val="style7"/>
                <w:rFonts w:hint="eastAsia"/>
              </w:rPr>
              <w:t>2</w:t>
            </w:r>
            <w:r>
              <w:rPr>
                <w:rStyle w:val="style7"/>
                <w:rFonts w:hint="eastAsia"/>
              </w:rPr>
              <w:t>、搬运时要轻取轻放，防止剧烈震动、日晒、雨淋和重压。</w:t>
            </w:r>
            <w:r>
              <w:rPr>
                <w:rStyle w:val="style7"/>
                <w:rFonts w:hint="eastAsia"/>
              </w:rPr>
              <w:t>3</w:t>
            </w:r>
            <w:r>
              <w:rPr>
                <w:rStyle w:val="style7"/>
                <w:rFonts w:hint="eastAsia"/>
              </w:rPr>
              <w:t>、远离火源或热源。</w:t>
            </w:r>
          </w:p>
        </w:tc>
      </w:tr>
      <w:tr w:rsidR="00000000">
        <w:trPr>
          <w:divId w:val="712463372"/>
          <w:tblCellSpacing w:w="0" w:type="dxa"/>
        </w:trPr>
        <w:tc>
          <w:tcPr>
            <w:tcW w:w="0" w:type="auto"/>
            <w:vAlign w:val="center"/>
            <w:hideMark/>
          </w:tcPr>
          <w:p w:rsidR="00000000" w:rsidRDefault="009D0165">
            <w:r>
              <w:rPr>
                <w:rStyle w:val="style4"/>
                <w:rFonts w:hint="eastAsia"/>
              </w:rPr>
              <w:t>质量保证期：</w:t>
            </w:r>
            <w:r>
              <w:rPr>
                <w:rStyle w:val="style7"/>
                <w:rFonts w:hint="eastAsia"/>
              </w:rPr>
              <w:t>3</w:t>
            </w:r>
            <w:r>
              <w:rPr>
                <w:rStyle w:val="style7"/>
                <w:rFonts w:hint="eastAsia"/>
              </w:rPr>
              <w:t>年</w:t>
            </w:r>
          </w:p>
        </w:tc>
      </w:tr>
      <w:tr w:rsidR="00000000">
        <w:trPr>
          <w:divId w:val="712463372"/>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807016883"/>
          <w:tblCellSpacing w:w="0" w:type="dxa"/>
        </w:trPr>
        <w:tc>
          <w:tcPr>
            <w:tcW w:w="0" w:type="auto"/>
            <w:vAlign w:val="center"/>
            <w:hideMark/>
          </w:tcPr>
          <w:p w:rsidR="00000000" w:rsidRDefault="009D0165">
            <w:r>
              <w:rPr>
                <w:rStyle w:val="style4"/>
                <w:rFonts w:hint="eastAsia"/>
              </w:rPr>
              <w:t>登记证号：</w:t>
            </w:r>
            <w:r>
              <w:rPr>
                <w:rFonts w:hint="eastAsia"/>
              </w:rPr>
              <w:t>PD20210407</w:t>
            </w:r>
          </w:p>
        </w:tc>
      </w:tr>
      <w:tr w:rsidR="00000000">
        <w:trPr>
          <w:divId w:val="807016883"/>
          <w:tblCellSpacing w:w="0" w:type="dxa"/>
        </w:trPr>
        <w:tc>
          <w:tcPr>
            <w:tcW w:w="0" w:type="auto"/>
            <w:vAlign w:val="center"/>
            <w:hideMark/>
          </w:tcPr>
          <w:p w:rsidR="00000000" w:rsidRDefault="009D0165">
            <w:r>
              <w:rPr>
                <w:rStyle w:val="style4"/>
                <w:rFonts w:hint="eastAsia"/>
              </w:rPr>
              <w:t>登记证持有人：</w:t>
            </w:r>
            <w:r>
              <w:rPr>
                <w:rFonts w:hint="eastAsia"/>
              </w:rPr>
              <w:t>江苏莱科化学有限公司</w:t>
            </w:r>
          </w:p>
        </w:tc>
      </w:tr>
      <w:tr w:rsidR="00000000">
        <w:trPr>
          <w:divId w:val="807016883"/>
          <w:tblCellSpacing w:w="0" w:type="dxa"/>
        </w:trPr>
        <w:tc>
          <w:tcPr>
            <w:tcW w:w="0" w:type="auto"/>
            <w:vAlign w:val="center"/>
            <w:hideMark/>
          </w:tcPr>
          <w:p w:rsidR="00000000" w:rsidRDefault="009D0165">
            <w:r>
              <w:rPr>
                <w:rStyle w:val="style4"/>
                <w:rFonts w:hint="eastAsia"/>
              </w:rPr>
              <w:t>农药名称：</w:t>
            </w:r>
            <w:r>
              <w:rPr>
                <w:rFonts w:hint="eastAsia"/>
              </w:rPr>
              <w:t>双氟·唑草酮</w:t>
            </w:r>
          </w:p>
        </w:tc>
      </w:tr>
      <w:tr w:rsidR="00000000">
        <w:trPr>
          <w:divId w:val="807016883"/>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807016883"/>
          <w:tblCellSpacing w:w="0" w:type="dxa"/>
        </w:trPr>
        <w:tc>
          <w:tcPr>
            <w:tcW w:w="0" w:type="auto"/>
            <w:vAlign w:val="center"/>
            <w:hideMark/>
          </w:tcPr>
          <w:p w:rsidR="00000000" w:rsidRDefault="009D0165">
            <w:pPr>
              <w:divId w:val="1922910797"/>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3" name="图片 74"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807016883"/>
          <w:tblCellSpacing w:w="0" w:type="dxa"/>
        </w:trPr>
        <w:tc>
          <w:tcPr>
            <w:tcW w:w="0" w:type="auto"/>
            <w:vAlign w:val="center"/>
            <w:hideMark/>
          </w:tcPr>
          <w:p w:rsidR="00000000" w:rsidRDefault="009D0165">
            <w:r>
              <w:rPr>
                <w:rStyle w:val="style4"/>
                <w:rFonts w:hint="eastAsia"/>
              </w:rPr>
              <w:t>总有效成分含量：</w:t>
            </w:r>
            <w:r>
              <w:rPr>
                <w:rFonts w:hint="eastAsia"/>
              </w:rPr>
              <w:t>6%</w:t>
            </w:r>
          </w:p>
        </w:tc>
      </w:tr>
      <w:tr w:rsidR="00000000">
        <w:trPr>
          <w:divId w:val="807016883"/>
          <w:tblCellSpacing w:w="0" w:type="dxa"/>
        </w:trPr>
        <w:tc>
          <w:tcPr>
            <w:tcW w:w="0" w:type="auto"/>
            <w:vAlign w:val="center"/>
            <w:hideMark/>
          </w:tcPr>
          <w:p w:rsidR="00000000" w:rsidRDefault="009D0165">
            <w:pPr>
              <w:divId w:val="250623203"/>
            </w:pPr>
            <w:r>
              <w:rPr>
                <w:rFonts w:hint="eastAsia"/>
              </w:rPr>
              <w:t>有效成分及其含量：</w:t>
            </w:r>
            <w:r>
              <w:rPr>
                <w:rFonts w:hint="eastAsia"/>
              </w:rPr>
              <w:t xml:space="preserve"> </w:t>
            </w:r>
          </w:p>
          <w:p w:rsidR="00000000" w:rsidRDefault="009D0165">
            <w:r>
              <w:rPr>
                <w:rFonts w:hint="eastAsia"/>
              </w:rPr>
              <w:t xml:space="preserve">    </w:t>
            </w:r>
            <w:r>
              <w:rPr>
                <w:rFonts w:hint="eastAsia"/>
              </w:rPr>
              <w:t>双氟磺草胺</w:t>
            </w:r>
            <w:r>
              <w:rPr>
                <w:rFonts w:hint="eastAsia"/>
              </w:rPr>
              <w:t xml:space="preserve">2%    </w:t>
            </w:r>
            <w:r>
              <w:rPr>
                <w:rFonts w:hint="eastAsia"/>
              </w:rPr>
              <w:t>唑草酮</w:t>
            </w:r>
            <w:r>
              <w:rPr>
                <w:rFonts w:hint="eastAsia"/>
              </w:rPr>
              <w:t xml:space="preserve">4%    </w:t>
            </w:r>
          </w:p>
        </w:tc>
      </w:tr>
      <w:tr w:rsidR="00000000">
        <w:trPr>
          <w:divId w:val="807016883"/>
          <w:tblCellSpacing w:w="0" w:type="dxa"/>
        </w:trPr>
        <w:tc>
          <w:tcPr>
            <w:tcW w:w="0" w:type="auto"/>
            <w:vAlign w:val="center"/>
            <w:hideMark/>
          </w:tcPr>
          <w:p w:rsidR="00000000" w:rsidRDefault="009D0165">
            <w:pPr>
              <w:divId w:val="19987273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10-15</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80701688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在冬小麦返青后拔节前、一年生阔叶杂草</w:t>
            </w:r>
            <w:r>
              <w:rPr>
                <w:rStyle w:val="style7"/>
                <w:rFonts w:hint="eastAsia"/>
              </w:rPr>
              <w:t>4~6</w:t>
            </w:r>
            <w:r>
              <w:rPr>
                <w:rStyle w:val="style7"/>
                <w:rFonts w:hint="eastAsia"/>
              </w:rPr>
              <w:t>叶期施药。</w:t>
            </w:r>
            <w:r>
              <w:rPr>
                <w:rStyle w:val="style7"/>
                <w:rFonts w:hint="eastAsia"/>
              </w:rPr>
              <w:t>2.</w:t>
            </w:r>
            <w:r>
              <w:rPr>
                <w:rStyle w:val="style7"/>
                <w:rFonts w:hint="eastAsia"/>
              </w:rPr>
              <w:t>大风天或预计</w:t>
            </w:r>
            <w:r>
              <w:rPr>
                <w:rStyle w:val="style7"/>
                <w:rFonts w:hint="eastAsia"/>
              </w:rPr>
              <w:t>24</w:t>
            </w:r>
            <w:r>
              <w:rPr>
                <w:rStyle w:val="style7"/>
                <w:rFonts w:hint="eastAsia"/>
              </w:rPr>
              <w:t>小时内低温或有雨，请勿施药。</w:t>
            </w:r>
            <w:r>
              <w:rPr>
                <w:rStyle w:val="style7"/>
                <w:rFonts w:hint="eastAsia"/>
              </w:rPr>
              <w:t xml:space="preserve"> 3.</w:t>
            </w:r>
            <w:r>
              <w:rPr>
                <w:rStyle w:val="style7"/>
                <w:rFonts w:hint="eastAsia"/>
              </w:rPr>
              <w:t>在温度</w:t>
            </w:r>
            <w:smartTag w:uri="urn:schemas-microsoft-com:office:smarttags" w:element="chmetcnv">
              <w:smartTagPr>
                <w:attr w:name="UnitName" w:val="℃"/>
                <w:attr w:name="SourceValue" w:val="10"/>
                <w:attr w:name="HasSpace" w:val="False"/>
                <w:attr w:name="Negative" w:val="False"/>
                <w:attr w:name="NumberType" w:val="1"/>
                <w:attr w:name="TCSC" w:val="0"/>
              </w:smartTagPr>
              <w:r>
                <w:rPr>
                  <w:rStyle w:val="style7"/>
                  <w:rFonts w:hint="eastAsia"/>
                </w:rPr>
                <w:t>10</w:t>
              </w:r>
              <w:r>
                <w:rPr>
                  <w:rStyle w:val="style7"/>
                  <w:rFonts w:hint="eastAsia"/>
                </w:rPr>
                <w:t>℃</w:t>
              </w:r>
            </w:smartTag>
            <w:r>
              <w:rPr>
                <w:rStyle w:val="style7"/>
                <w:rFonts w:hint="eastAsia"/>
              </w:rPr>
              <w:t>以上使用，温度过低可能会对小麦生长带来影响。</w:t>
            </w:r>
            <w:r>
              <w:rPr>
                <w:rStyle w:val="style7"/>
                <w:rFonts w:hint="eastAsia"/>
              </w:rPr>
              <w:t>4.</w:t>
            </w:r>
            <w:r>
              <w:rPr>
                <w:rStyle w:val="style7"/>
                <w:rFonts w:hint="eastAsia"/>
              </w:rPr>
              <w:t>每季作物最多使用</w:t>
            </w:r>
            <w:r>
              <w:rPr>
                <w:rStyle w:val="style7"/>
                <w:rFonts w:hint="eastAsia"/>
              </w:rPr>
              <w:t>1</w:t>
            </w:r>
            <w:r>
              <w:rPr>
                <w:rStyle w:val="style7"/>
                <w:rFonts w:hint="eastAsia"/>
              </w:rPr>
              <w:t>次。</w:t>
            </w:r>
          </w:p>
        </w:tc>
      </w:tr>
      <w:tr w:rsidR="00000000">
        <w:trPr>
          <w:divId w:val="80701688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本品为双氟磺草胺和唑草酮复配制剂，用于防治冬小麦田一年生阔叶杂草。</w:t>
            </w:r>
          </w:p>
        </w:tc>
      </w:tr>
      <w:tr w:rsidR="00000000">
        <w:trPr>
          <w:divId w:val="80701688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使用本品应穿长衣长裤，戴手套、口罩等防护用具，避免皮肤接触及口鼻吸入。使用中不可吸烟、饮水及吃东西，使用后及时用大量清水和肥皂清洗手、脸等暴露部位皮肤并更换衣物。</w:t>
            </w:r>
            <w:r>
              <w:rPr>
                <w:rStyle w:val="style7"/>
                <w:rFonts w:hint="eastAsia"/>
              </w:rPr>
              <w:t xml:space="preserve"> 2.</w:t>
            </w:r>
            <w:r>
              <w:rPr>
                <w:rStyle w:val="style7"/>
                <w:rFonts w:hint="eastAsia"/>
              </w:rPr>
              <w:t>本品对鱼、溞、藻类等水生生物有毒，施药期间远离水产养殖区、河塘等水体施药；禁止在河塘等水体中清洗施药器具，鱼或虾蟹套养的稻田禁用，施药后的田水不得直接排入水体。天敌放飞区禁用。</w:t>
            </w:r>
            <w:r>
              <w:rPr>
                <w:rStyle w:val="style7"/>
                <w:rFonts w:hint="eastAsia"/>
              </w:rPr>
              <w:t xml:space="preserve"> 3.</w:t>
            </w:r>
            <w:r>
              <w:rPr>
                <w:rStyle w:val="style7"/>
                <w:rFonts w:hint="eastAsia"/>
              </w:rPr>
              <w:t>用过的容器应妥善处理，不可做他用，不可随意丢弃。</w:t>
            </w:r>
            <w:r>
              <w:rPr>
                <w:rStyle w:val="style7"/>
                <w:rFonts w:hint="eastAsia"/>
              </w:rPr>
              <w:t xml:space="preserve"> 4.</w:t>
            </w:r>
            <w:r>
              <w:rPr>
                <w:rStyle w:val="style7"/>
                <w:rFonts w:hint="eastAsia"/>
              </w:rPr>
              <w:t>禁止儿童、孕妇和哺</w:t>
            </w:r>
            <w:r>
              <w:rPr>
                <w:rStyle w:val="style7"/>
                <w:rFonts w:hint="eastAsia"/>
              </w:rPr>
              <w:t>乳期妇女接触。过敏者禁用，使用中有任何不良反应请及时就医。</w:t>
            </w:r>
            <w:r>
              <w:rPr>
                <w:rStyle w:val="style7"/>
                <w:rFonts w:hint="eastAsia"/>
              </w:rPr>
              <w:t>5.</w:t>
            </w:r>
            <w:r>
              <w:rPr>
                <w:rStyle w:val="style7"/>
                <w:rFonts w:hint="eastAsia"/>
              </w:rPr>
              <w:t>尽量选择无风、晴朗天气施药以减少农药飘移。</w:t>
            </w:r>
          </w:p>
        </w:tc>
      </w:tr>
      <w:tr w:rsidR="00000000">
        <w:trPr>
          <w:divId w:val="807016883"/>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中毒急救：使用中或使用后如果感觉不适，应立即停止工作，采取急救措施，并携带标签送医院就诊。</w:t>
            </w:r>
            <w:r>
              <w:rPr>
                <w:rStyle w:val="style7"/>
                <w:rFonts w:hint="eastAsia"/>
              </w:rPr>
              <w:t xml:space="preserve"> </w:t>
            </w:r>
            <w:r>
              <w:rPr>
                <w:rStyle w:val="style7"/>
                <w:rFonts w:hint="eastAsia"/>
              </w:rPr>
              <w:t>皮肤接触：立即脱掉污染衣物，用软布去除污染农药，用大量清水和肥皂冲洗。</w:t>
            </w:r>
            <w:r>
              <w:rPr>
                <w:rStyle w:val="style7"/>
                <w:rFonts w:hint="eastAsia"/>
              </w:rPr>
              <w:t xml:space="preserve"> </w:t>
            </w:r>
            <w:r>
              <w:rPr>
                <w:rStyle w:val="style7"/>
                <w:rFonts w:hint="eastAsia"/>
              </w:rPr>
              <w:t>眼睛接触：立即提起眼睑，用流动清水冲洗至少</w:t>
            </w:r>
            <w:r>
              <w:rPr>
                <w:rStyle w:val="style7"/>
                <w:rFonts w:hint="eastAsia"/>
              </w:rPr>
              <w:t>15</w:t>
            </w:r>
            <w:r>
              <w:rPr>
                <w:rStyle w:val="style7"/>
                <w:rFonts w:hint="eastAsia"/>
              </w:rPr>
              <w:t>分钟。</w:t>
            </w:r>
            <w:r>
              <w:rPr>
                <w:rStyle w:val="style7"/>
                <w:rFonts w:hint="eastAsia"/>
              </w:rPr>
              <w:t xml:space="preserve"> </w:t>
            </w:r>
            <w:r>
              <w:rPr>
                <w:rStyle w:val="style7"/>
                <w:rFonts w:hint="eastAsia"/>
              </w:rPr>
              <w:t>吸入：立即离开施药现场，转移到空气新鲜处。</w:t>
            </w:r>
            <w:r>
              <w:rPr>
                <w:rStyle w:val="style7"/>
                <w:rFonts w:hint="eastAsia"/>
              </w:rPr>
              <w:t xml:space="preserve"> </w:t>
            </w:r>
            <w:r>
              <w:rPr>
                <w:rStyle w:val="style7"/>
                <w:rFonts w:hint="eastAsia"/>
              </w:rPr>
              <w:t>误服：应停止服</w:t>
            </w:r>
            <w:r>
              <w:rPr>
                <w:rStyle w:val="style7"/>
                <w:rFonts w:hint="eastAsia"/>
              </w:rPr>
              <w:lastRenderedPageBreak/>
              <w:t>用，用清水充分漱口后立即携带农药标签到医院就诊。本品无特效解毒剂，对症治疗。</w:t>
            </w:r>
          </w:p>
        </w:tc>
      </w:tr>
      <w:tr w:rsidR="00000000">
        <w:trPr>
          <w:divId w:val="807016883"/>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本品应贮存在干燥、阴凉、通风、防雨处，远离火源或热源。置于儿童接触不到之处，并加锁。勿与食品、饮料、粮食、饲料等其他商品同贮同运。</w:t>
            </w:r>
          </w:p>
        </w:tc>
      </w:tr>
      <w:tr w:rsidR="00000000">
        <w:trPr>
          <w:divId w:val="80701688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80701688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63421433"/>
          <w:tblCellSpacing w:w="0" w:type="dxa"/>
        </w:trPr>
        <w:tc>
          <w:tcPr>
            <w:tcW w:w="0" w:type="auto"/>
            <w:vAlign w:val="center"/>
            <w:hideMark/>
          </w:tcPr>
          <w:p w:rsidR="00000000" w:rsidRDefault="009D0165">
            <w:r>
              <w:rPr>
                <w:rStyle w:val="style4"/>
                <w:rFonts w:hint="eastAsia"/>
              </w:rPr>
              <w:t>登记证号：</w:t>
            </w:r>
            <w:r>
              <w:rPr>
                <w:rFonts w:hint="eastAsia"/>
              </w:rPr>
              <w:t>WP20210050</w:t>
            </w:r>
          </w:p>
        </w:tc>
      </w:tr>
      <w:tr w:rsidR="00000000">
        <w:trPr>
          <w:divId w:val="1463421433"/>
          <w:tblCellSpacing w:w="0" w:type="dxa"/>
        </w:trPr>
        <w:tc>
          <w:tcPr>
            <w:tcW w:w="0" w:type="auto"/>
            <w:vAlign w:val="center"/>
            <w:hideMark/>
          </w:tcPr>
          <w:p w:rsidR="00000000" w:rsidRDefault="009D0165">
            <w:r>
              <w:rPr>
                <w:rStyle w:val="style4"/>
                <w:rFonts w:hint="eastAsia"/>
              </w:rPr>
              <w:t>登记证持有人：</w:t>
            </w:r>
            <w:r>
              <w:rPr>
                <w:rFonts w:hint="eastAsia"/>
              </w:rPr>
              <w:t>广东省佛山市盈辉作物科学有限公司</w:t>
            </w:r>
          </w:p>
        </w:tc>
      </w:tr>
      <w:tr w:rsidR="00000000">
        <w:trPr>
          <w:divId w:val="1463421433"/>
          <w:tblCellSpacing w:w="0" w:type="dxa"/>
        </w:trPr>
        <w:tc>
          <w:tcPr>
            <w:tcW w:w="0" w:type="auto"/>
            <w:vAlign w:val="center"/>
            <w:hideMark/>
          </w:tcPr>
          <w:p w:rsidR="00000000" w:rsidRDefault="009D0165">
            <w:r>
              <w:rPr>
                <w:rStyle w:val="style4"/>
                <w:rFonts w:hint="eastAsia"/>
              </w:rPr>
              <w:t>农药名称：</w:t>
            </w:r>
            <w:r>
              <w:rPr>
                <w:rFonts w:hint="eastAsia"/>
              </w:rPr>
              <w:t>杀虫颗粒剂</w:t>
            </w:r>
          </w:p>
        </w:tc>
      </w:tr>
      <w:tr w:rsidR="00000000">
        <w:trPr>
          <w:divId w:val="1463421433"/>
          <w:tblCellSpacing w:w="0" w:type="dxa"/>
        </w:trPr>
        <w:tc>
          <w:tcPr>
            <w:tcW w:w="0" w:type="auto"/>
            <w:vAlign w:val="center"/>
            <w:hideMark/>
          </w:tcPr>
          <w:p w:rsidR="00000000" w:rsidRDefault="009D0165">
            <w:r>
              <w:rPr>
                <w:rStyle w:val="style4"/>
                <w:rFonts w:hint="eastAsia"/>
              </w:rPr>
              <w:t>剂型：</w:t>
            </w:r>
            <w:r>
              <w:rPr>
                <w:rFonts w:hint="eastAsia"/>
              </w:rPr>
              <w:t>颗粒剂</w:t>
            </w:r>
          </w:p>
        </w:tc>
      </w:tr>
      <w:tr w:rsidR="00000000">
        <w:trPr>
          <w:divId w:val="1463421433"/>
          <w:tblCellSpacing w:w="0" w:type="dxa"/>
        </w:trPr>
        <w:tc>
          <w:tcPr>
            <w:tcW w:w="0" w:type="auto"/>
            <w:vAlign w:val="center"/>
            <w:hideMark/>
          </w:tcPr>
          <w:p w:rsidR="00000000" w:rsidRDefault="009D0165">
            <w:pPr>
              <w:divId w:val="104159754"/>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4" name="图片 75"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463421433"/>
          <w:tblCellSpacing w:w="0" w:type="dxa"/>
        </w:trPr>
        <w:tc>
          <w:tcPr>
            <w:tcW w:w="0" w:type="auto"/>
            <w:vAlign w:val="center"/>
            <w:hideMark/>
          </w:tcPr>
          <w:p w:rsidR="00000000" w:rsidRDefault="009D0165">
            <w:r>
              <w:rPr>
                <w:rStyle w:val="style4"/>
                <w:rFonts w:hint="eastAsia"/>
              </w:rPr>
              <w:t>总有效成分含量：</w:t>
            </w:r>
            <w:r>
              <w:rPr>
                <w:rFonts w:hint="eastAsia"/>
              </w:rPr>
              <w:t>0.5%</w:t>
            </w:r>
          </w:p>
        </w:tc>
      </w:tr>
      <w:tr w:rsidR="00000000">
        <w:trPr>
          <w:divId w:val="1463421433"/>
          <w:tblCellSpacing w:w="0" w:type="dxa"/>
        </w:trPr>
        <w:tc>
          <w:tcPr>
            <w:tcW w:w="0" w:type="auto"/>
            <w:vAlign w:val="center"/>
            <w:hideMark/>
          </w:tcPr>
          <w:p w:rsidR="00000000" w:rsidRDefault="009D0165">
            <w:pPr>
              <w:divId w:val="1279602808"/>
            </w:pPr>
            <w:r>
              <w:rPr>
                <w:rFonts w:hint="eastAsia"/>
              </w:rPr>
              <w:t>有效成分及其含量：</w:t>
            </w:r>
            <w:r>
              <w:rPr>
                <w:rFonts w:hint="eastAsia"/>
              </w:rPr>
              <w:t xml:space="preserve"> </w:t>
            </w:r>
          </w:p>
          <w:p w:rsidR="00000000" w:rsidRDefault="009D0165">
            <w:r>
              <w:rPr>
                <w:rFonts w:hint="eastAsia"/>
              </w:rPr>
              <w:t xml:space="preserve">    </w:t>
            </w:r>
            <w:r>
              <w:rPr>
                <w:rFonts w:hint="eastAsia"/>
              </w:rPr>
              <w:t>吡丙醚</w:t>
            </w:r>
            <w:r>
              <w:rPr>
                <w:rFonts w:hint="eastAsia"/>
              </w:rPr>
              <w:t xml:space="preserve">0.5%    </w:t>
            </w:r>
          </w:p>
        </w:tc>
      </w:tr>
      <w:tr w:rsidR="00000000">
        <w:trPr>
          <w:divId w:val="1463421433"/>
          <w:tblCellSpacing w:w="0" w:type="dxa"/>
        </w:trPr>
        <w:tc>
          <w:tcPr>
            <w:tcW w:w="0" w:type="auto"/>
            <w:vAlign w:val="center"/>
            <w:hideMark/>
          </w:tcPr>
          <w:p w:rsidR="00000000" w:rsidRDefault="009D0165">
            <w:pPr>
              <w:divId w:val="4576139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蝇</w:t>
                  </w:r>
                  <w:r>
                    <w:rPr>
                      <w:rStyle w:val="style7"/>
                      <w:rFonts w:hint="eastAsia"/>
                    </w:rPr>
                    <w:t>(</w:t>
                  </w:r>
                  <w:r>
                    <w:rPr>
                      <w:rStyle w:val="style7"/>
                      <w:rFonts w:hint="eastAsia"/>
                    </w:rPr>
                    <w:t>幼虫</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smartTag w:uri="urn:schemas-microsoft-com:office:smarttags" w:element="chmetcnv">
                    <w:smartTagPr>
                      <w:attr w:name="UnitName" w:val="克"/>
                      <w:attr w:name="SourceValue" w:val="20"/>
                      <w:attr w:name="HasSpace" w:val="False"/>
                      <w:attr w:name="Negative" w:val="False"/>
                      <w:attr w:name="NumberType" w:val="1"/>
                      <w:attr w:name="TCSC" w:val="0"/>
                    </w:smartTagPr>
                    <w:r>
                      <w:rPr>
                        <w:rStyle w:val="style7"/>
                        <w:rFonts w:hint="eastAsia"/>
                      </w:rPr>
                      <w:t>20</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撒施</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室外</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蚊</w:t>
                  </w:r>
                  <w:r>
                    <w:rPr>
                      <w:rStyle w:val="style7"/>
                      <w:rFonts w:hint="eastAsia"/>
                    </w:rPr>
                    <w:t>(</w:t>
                  </w:r>
                  <w:r>
                    <w:rPr>
                      <w:rStyle w:val="style7"/>
                      <w:rFonts w:hint="eastAsia"/>
                    </w:rPr>
                    <w:t>幼虫</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smartTag w:uri="urn:schemas-microsoft-com:office:smarttags" w:element="chmetcnv">
                    <w:smartTagPr>
                      <w:attr w:name="UnitName" w:val="克"/>
                      <w:attr w:name="SourceValue" w:val="10"/>
                      <w:attr w:name="HasSpace" w:val="False"/>
                      <w:attr w:name="Negative" w:val="False"/>
                      <w:attr w:name="NumberType" w:val="1"/>
                      <w:attr w:name="TCSC" w:val="0"/>
                    </w:smartTagPr>
                    <w:r>
                      <w:rPr>
                        <w:rStyle w:val="style7"/>
                        <w:rFonts w:hint="eastAsia"/>
                      </w:rPr>
                      <w:t>10</w:t>
                    </w:r>
                    <w:r>
                      <w:rPr>
                        <w:rStyle w:val="style7"/>
                        <w:rFonts w:hint="eastAsia"/>
                      </w:rPr>
                      <w:t>克</w:t>
                    </w:r>
                  </w:smartTag>
                  <w:r>
                    <w:rPr>
                      <w:rStyle w:val="style7"/>
                      <w:rFonts w:hint="eastAsia"/>
                    </w:rPr>
                    <w:t>/</w:t>
                  </w:r>
                  <w:r>
                    <w:rPr>
                      <w:rStyle w:val="style7"/>
                      <w:rFonts w:hint="eastAsia"/>
                    </w:rPr>
                    <w:t>平方米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撒施</w:t>
                  </w:r>
                </w:p>
              </w:tc>
            </w:tr>
          </w:tbl>
          <w:p w:rsidR="00000000" w:rsidRDefault="009D0165">
            <w:pPr>
              <w:rPr>
                <w:rFonts w:ascii="Times New Roman" w:hAnsi="Times New Roman" w:cs="Times New Roman"/>
                <w:sz w:val="20"/>
                <w:szCs w:val="20"/>
              </w:rPr>
            </w:pPr>
          </w:p>
        </w:tc>
      </w:tr>
      <w:tr w:rsidR="00000000">
        <w:trPr>
          <w:divId w:val="1463421433"/>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使用时，直接将药剂按上述用药量撒施于所需处理的水面或苍蝇孳生地。</w:t>
            </w:r>
          </w:p>
        </w:tc>
      </w:tr>
      <w:tr w:rsidR="00000000">
        <w:trPr>
          <w:divId w:val="1463421433"/>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本品用于防治孑孓（蚊幼虫）、蝇幼虫，适用于各种蚊、蝇幼虫孳生地。</w:t>
            </w:r>
          </w:p>
        </w:tc>
      </w:tr>
      <w:tr w:rsidR="00000000">
        <w:trPr>
          <w:divId w:val="1463421433"/>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使用时应穿长衣长裤、靴子，戴帽子、护目镜、口罩、手套等防护用具；施药期间不可吃东西、饮水、吸烟等；施药后应及时洗手、洗脸并洗涤施药时穿着的衣物。</w:t>
            </w:r>
            <w:r>
              <w:rPr>
                <w:rStyle w:val="style7"/>
                <w:rFonts w:hint="eastAsia"/>
              </w:rPr>
              <w:t>2.</w:t>
            </w:r>
            <w:r>
              <w:rPr>
                <w:rStyle w:val="style7"/>
                <w:rFonts w:hint="eastAsia"/>
              </w:rPr>
              <w:t>水产养殖区、河塘等水体附近禁用，禁止在河塘等水域清洗施药器具。切勿污染饮用水源。</w:t>
            </w:r>
            <w:r>
              <w:rPr>
                <w:rStyle w:val="style7"/>
                <w:rFonts w:hint="eastAsia"/>
              </w:rPr>
              <w:t>3.</w:t>
            </w:r>
            <w:r>
              <w:rPr>
                <w:rStyle w:val="style7"/>
                <w:rFonts w:hint="eastAsia"/>
              </w:rPr>
              <w:t>用过的容器应妥善处理，不可做他用，也不可随意丢弃。</w:t>
            </w:r>
            <w:r>
              <w:rPr>
                <w:rStyle w:val="style7"/>
                <w:rFonts w:hint="eastAsia"/>
              </w:rPr>
              <w:t>4.</w:t>
            </w:r>
            <w:r>
              <w:rPr>
                <w:rStyle w:val="style7"/>
                <w:rFonts w:hint="eastAsia"/>
              </w:rPr>
              <w:t>避免孕妇及哺乳期妇女接触。</w:t>
            </w:r>
          </w:p>
        </w:tc>
      </w:tr>
      <w:tr w:rsidR="00000000">
        <w:trPr>
          <w:divId w:val="1463421433"/>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本品对眼睛有刺激性。皮肤接触：立即脱掉被污染的衣物，用大量清水彻底冲洗受污染皮肤，如皮肤刺激感持续，请医生诊治。</w:t>
            </w:r>
            <w:r>
              <w:rPr>
                <w:rStyle w:val="style7"/>
                <w:rFonts w:hint="eastAsia"/>
              </w:rPr>
              <w:t xml:space="preserve"> </w:t>
            </w:r>
            <w:r>
              <w:rPr>
                <w:rStyle w:val="style7"/>
                <w:rFonts w:hint="eastAsia"/>
              </w:rPr>
              <w:t>眼睛溅药：立即将眼睑翻开，用清水冲洗至少</w:t>
            </w:r>
            <w:r>
              <w:rPr>
                <w:rStyle w:val="style7"/>
                <w:rFonts w:hint="eastAsia"/>
              </w:rPr>
              <w:t>15</w:t>
            </w:r>
            <w:r>
              <w:rPr>
                <w:rStyle w:val="style7"/>
                <w:rFonts w:hint="eastAsia"/>
              </w:rPr>
              <w:t>分钟，再请医生诊治。</w:t>
            </w:r>
            <w:r>
              <w:rPr>
                <w:rStyle w:val="style7"/>
                <w:rFonts w:hint="eastAsia"/>
              </w:rPr>
              <w:t xml:space="preserve"> </w:t>
            </w:r>
            <w:r>
              <w:rPr>
                <w:rStyle w:val="style7"/>
                <w:rFonts w:hint="eastAsia"/>
              </w:rPr>
              <w:t>发生吸入：立即将吸入者转移到空气清新处，注意保暖和休息。请医生诊治。</w:t>
            </w:r>
            <w:r>
              <w:rPr>
                <w:rStyle w:val="style7"/>
                <w:rFonts w:hint="eastAsia"/>
              </w:rPr>
              <w:t xml:space="preserve"> </w:t>
            </w:r>
            <w:r>
              <w:rPr>
                <w:rStyle w:val="style7"/>
                <w:rFonts w:hint="eastAsia"/>
              </w:rPr>
              <w:t>误服：请勿引吐，及时去医院检查治疗。</w:t>
            </w:r>
          </w:p>
        </w:tc>
      </w:tr>
      <w:tr w:rsidR="00000000">
        <w:trPr>
          <w:divId w:val="1463421433"/>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w:t>
            </w:r>
            <w:r>
              <w:rPr>
                <w:rStyle w:val="style7"/>
                <w:rFonts w:hint="eastAsia"/>
              </w:rPr>
              <w:t>干燥、阴凉、通风、防雨处，远离火源或热源。置于儿童不易接触到的地方，并加锁。不能与食品、饮料、种子、粮食等同贮同运。</w:t>
            </w:r>
          </w:p>
        </w:tc>
      </w:tr>
      <w:tr w:rsidR="00000000">
        <w:trPr>
          <w:divId w:val="1463421433"/>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463421433"/>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734275517"/>
          <w:tblCellSpacing w:w="0" w:type="dxa"/>
        </w:trPr>
        <w:tc>
          <w:tcPr>
            <w:tcW w:w="0" w:type="auto"/>
            <w:vAlign w:val="center"/>
            <w:hideMark/>
          </w:tcPr>
          <w:p w:rsidR="00000000" w:rsidRDefault="009D0165">
            <w:r>
              <w:rPr>
                <w:rStyle w:val="style4"/>
                <w:rFonts w:hint="eastAsia"/>
              </w:rPr>
              <w:t>登记证号：</w:t>
            </w:r>
            <w:r>
              <w:rPr>
                <w:rFonts w:hint="eastAsia"/>
              </w:rPr>
              <w:t>PD20200234</w:t>
            </w:r>
          </w:p>
        </w:tc>
      </w:tr>
      <w:tr w:rsidR="00000000">
        <w:trPr>
          <w:divId w:val="734275517"/>
          <w:tblCellSpacing w:w="0" w:type="dxa"/>
        </w:trPr>
        <w:tc>
          <w:tcPr>
            <w:tcW w:w="0" w:type="auto"/>
            <w:vAlign w:val="center"/>
            <w:hideMark/>
          </w:tcPr>
          <w:p w:rsidR="00000000" w:rsidRDefault="009D0165">
            <w:r>
              <w:rPr>
                <w:rStyle w:val="style4"/>
                <w:rFonts w:hint="eastAsia"/>
              </w:rPr>
              <w:t>登记证持有人：</w:t>
            </w:r>
            <w:r>
              <w:rPr>
                <w:rFonts w:hint="eastAsia"/>
              </w:rPr>
              <w:t>拜耳股份公司</w:t>
            </w:r>
          </w:p>
        </w:tc>
      </w:tr>
      <w:tr w:rsidR="00000000">
        <w:trPr>
          <w:divId w:val="734275517"/>
          <w:tblCellSpacing w:w="0" w:type="dxa"/>
        </w:trPr>
        <w:tc>
          <w:tcPr>
            <w:tcW w:w="0" w:type="auto"/>
            <w:vAlign w:val="center"/>
            <w:hideMark/>
          </w:tcPr>
          <w:p w:rsidR="00000000" w:rsidRDefault="009D0165">
            <w:r>
              <w:rPr>
                <w:rStyle w:val="style4"/>
                <w:rFonts w:hint="eastAsia"/>
              </w:rPr>
              <w:t>农药名称：</w:t>
            </w:r>
            <w:r>
              <w:rPr>
                <w:rFonts w:hint="eastAsia"/>
              </w:rPr>
              <w:t>氟吡菌酰胺·嘧霉胺</w:t>
            </w:r>
          </w:p>
        </w:tc>
      </w:tr>
      <w:tr w:rsidR="00000000">
        <w:trPr>
          <w:divId w:val="734275517"/>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734275517"/>
          <w:tblCellSpacing w:w="0" w:type="dxa"/>
        </w:trPr>
        <w:tc>
          <w:tcPr>
            <w:tcW w:w="0" w:type="auto"/>
            <w:vAlign w:val="center"/>
            <w:hideMark/>
          </w:tcPr>
          <w:p w:rsidR="00000000" w:rsidRDefault="009D0165">
            <w:pPr>
              <w:divId w:val="1090125992"/>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5" name="图片 76"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734275517"/>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500"/>
                <w:attr w:name="HasSpace" w:val="False"/>
                <w:attr w:name="Negative" w:val="False"/>
                <w:attr w:name="NumberType" w:val="1"/>
                <w:attr w:name="TCSC" w:val="0"/>
              </w:smartTagPr>
              <w:r>
                <w:rPr>
                  <w:rFonts w:hint="eastAsia"/>
                </w:rPr>
                <w:t>500</w:t>
              </w:r>
              <w:r>
                <w:rPr>
                  <w:rFonts w:hint="eastAsia"/>
                </w:rPr>
                <w:t>克</w:t>
              </w:r>
            </w:smartTag>
            <w:r>
              <w:rPr>
                <w:rFonts w:hint="eastAsia"/>
              </w:rPr>
              <w:t>/</w:t>
            </w:r>
            <w:r>
              <w:rPr>
                <w:rFonts w:hint="eastAsia"/>
              </w:rPr>
              <w:t>升</w:t>
            </w:r>
          </w:p>
        </w:tc>
      </w:tr>
      <w:tr w:rsidR="00000000">
        <w:trPr>
          <w:divId w:val="734275517"/>
          <w:tblCellSpacing w:w="0" w:type="dxa"/>
        </w:trPr>
        <w:tc>
          <w:tcPr>
            <w:tcW w:w="0" w:type="auto"/>
            <w:vAlign w:val="center"/>
            <w:hideMark/>
          </w:tcPr>
          <w:p w:rsidR="00000000" w:rsidRDefault="009D0165">
            <w:pPr>
              <w:divId w:val="727075276"/>
            </w:pPr>
            <w:r>
              <w:rPr>
                <w:rFonts w:hint="eastAsia"/>
              </w:rPr>
              <w:t>有效成分及其含量：</w:t>
            </w:r>
            <w:r>
              <w:rPr>
                <w:rFonts w:hint="eastAsia"/>
              </w:rPr>
              <w:t xml:space="preserve"> </w:t>
            </w:r>
          </w:p>
          <w:p w:rsidR="00000000" w:rsidRDefault="009D0165">
            <w:r>
              <w:rPr>
                <w:rFonts w:hint="eastAsia"/>
              </w:rPr>
              <w:t xml:space="preserve">    </w:t>
            </w:r>
            <w:r>
              <w:rPr>
                <w:rFonts w:hint="eastAsia"/>
              </w:rPr>
              <w:t>氟吡菌酰胺</w:t>
            </w:r>
            <w:smartTag w:uri="urn:schemas-microsoft-com:office:smarttags" w:element="chmetcnv">
              <w:smartTagPr>
                <w:attr w:name="UnitName" w:val="克"/>
                <w:attr w:name="SourceValue" w:val="125"/>
                <w:attr w:name="HasSpace" w:val="False"/>
                <w:attr w:name="Negative" w:val="False"/>
                <w:attr w:name="NumberType" w:val="1"/>
                <w:attr w:name="TCSC" w:val="0"/>
              </w:smartTagPr>
              <w:r>
                <w:rPr>
                  <w:rFonts w:hint="eastAsia"/>
                </w:rPr>
                <w:t>125</w:t>
              </w:r>
              <w:r>
                <w:rPr>
                  <w:rFonts w:hint="eastAsia"/>
                </w:rPr>
                <w:t>克</w:t>
              </w:r>
            </w:smartTag>
            <w:r>
              <w:rPr>
                <w:rFonts w:hint="eastAsia"/>
              </w:rPr>
              <w:t>/</w:t>
            </w:r>
            <w:r>
              <w:rPr>
                <w:rFonts w:hint="eastAsia"/>
              </w:rPr>
              <w:t>升</w:t>
            </w:r>
            <w:r>
              <w:rPr>
                <w:rFonts w:hint="eastAsia"/>
              </w:rPr>
              <w:t xml:space="preserve">    </w:t>
            </w:r>
            <w:r>
              <w:rPr>
                <w:rFonts w:hint="eastAsia"/>
              </w:rPr>
              <w:t>嘧霉胺</w:t>
            </w:r>
            <w:smartTag w:uri="urn:schemas-microsoft-com:office:smarttags" w:element="chmetcnv">
              <w:smartTagPr>
                <w:attr w:name="UnitName" w:val="克"/>
                <w:attr w:name="SourceValue" w:val="375"/>
                <w:attr w:name="HasSpace" w:val="False"/>
                <w:attr w:name="Negative" w:val="False"/>
                <w:attr w:name="NumberType" w:val="1"/>
                <w:attr w:name="TCSC" w:val="0"/>
              </w:smartTagPr>
              <w:r>
                <w:rPr>
                  <w:rFonts w:hint="eastAsia"/>
                </w:rPr>
                <w:t>375</w:t>
              </w:r>
              <w:r>
                <w:rPr>
                  <w:rFonts w:hint="eastAsia"/>
                </w:rPr>
                <w:t>克</w:t>
              </w:r>
            </w:smartTag>
            <w:r>
              <w:rPr>
                <w:rFonts w:hint="eastAsia"/>
              </w:rPr>
              <w:t>/</w:t>
            </w:r>
            <w:r>
              <w:rPr>
                <w:rFonts w:hint="eastAsia"/>
              </w:rPr>
              <w:t>升</w:t>
            </w:r>
            <w:r>
              <w:rPr>
                <w:rFonts w:hint="eastAsia"/>
              </w:rPr>
              <w:t xml:space="preserve">    </w:t>
            </w:r>
          </w:p>
        </w:tc>
      </w:tr>
      <w:tr w:rsidR="00000000">
        <w:trPr>
          <w:divId w:val="734275517"/>
          <w:tblCellSpacing w:w="0" w:type="dxa"/>
        </w:trPr>
        <w:tc>
          <w:tcPr>
            <w:tcW w:w="0" w:type="auto"/>
            <w:vAlign w:val="center"/>
            <w:hideMark/>
          </w:tcPr>
          <w:p w:rsidR="00000000" w:rsidRDefault="009D0165">
            <w:pPr>
              <w:divId w:val="105716787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 xml:space="preserve">1000-1500 </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 xml:space="preserve">1000-1500 </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73427551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配药前请摇匀，配药时采用二次稀释法；配好的药液要立即使用。</w:t>
            </w:r>
            <w:r>
              <w:rPr>
                <w:rStyle w:val="style7"/>
                <w:rFonts w:hint="eastAsia"/>
              </w:rPr>
              <w:t>2.</w:t>
            </w:r>
            <w:r>
              <w:rPr>
                <w:rStyle w:val="style7"/>
                <w:rFonts w:hint="eastAsia"/>
              </w:rPr>
              <w:t>在葡萄上用药时每亩每次用药量不超过</w:t>
            </w:r>
            <w:r>
              <w:rPr>
                <w:rStyle w:val="style7"/>
                <w:rFonts w:hint="eastAsia"/>
              </w:rPr>
              <w:t>53</w:t>
            </w:r>
            <w:r>
              <w:rPr>
                <w:rStyle w:val="style7"/>
                <w:rFonts w:hint="eastAsia"/>
              </w:rPr>
              <w:t>毫升；在香蕉等果树上使用时按稀释倍数，根据果树冠层大小确定合适的用水量，均匀喷雾处理；在其他作物上使用时，根据作物大小，确定合适的用水量，按每亩推荐用药量稀释后施用。</w:t>
            </w:r>
            <w:r>
              <w:rPr>
                <w:rStyle w:val="style7"/>
                <w:rFonts w:hint="eastAsia"/>
              </w:rPr>
              <w:t>3.</w:t>
            </w:r>
            <w:r>
              <w:rPr>
                <w:rStyle w:val="style7"/>
                <w:rFonts w:hint="eastAsia"/>
              </w:rPr>
              <w:t>在病害发生前使用，灰霉病在花期开始进行均匀喷雾处理效果最佳；建议蔬菜每隔</w:t>
            </w:r>
            <w:r>
              <w:rPr>
                <w:rStyle w:val="style7"/>
                <w:rFonts w:hint="eastAsia"/>
              </w:rPr>
              <w:t>7-10</w:t>
            </w:r>
            <w:r>
              <w:rPr>
                <w:rStyle w:val="style7"/>
                <w:rFonts w:hint="eastAsia"/>
              </w:rPr>
              <w:t>天施用一次，建议果树每隔</w:t>
            </w:r>
            <w:r>
              <w:rPr>
                <w:rStyle w:val="style7"/>
                <w:rFonts w:hint="eastAsia"/>
              </w:rPr>
              <w:t>10-14</w:t>
            </w:r>
            <w:r>
              <w:rPr>
                <w:rStyle w:val="style7"/>
                <w:rFonts w:hint="eastAsia"/>
              </w:rPr>
              <w:t>天施用一次。</w:t>
            </w:r>
            <w:r>
              <w:rPr>
                <w:rStyle w:val="style7"/>
                <w:rFonts w:hint="eastAsia"/>
              </w:rPr>
              <w:t>4.</w:t>
            </w:r>
            <w:r>
              <w:rPr>
                <w:rStyle w:val="style7"/>
                <w:rFonts w:hint="eastAsia"/>
              </w:rPr>
              <w:t>预计病害重发生时，建议使用高剂量。</w:t>
            </w:r>
            <w:r>
              <w:rPr>
                <w:rStyle w:val="style7"/>
                <w:rFonts w:hint="eastAsia"/>
              </w:rPr>
              <w:t>5.</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6.</w:t>
            </w:r>
            <w:r>
              <w:rPr>
                <w:rStyle w:val="style7"/>
                <w:rFonts w:hint="eastAsia"/>
              </w:rPr>
              <w:t>安全间隔期：草莓、黄瓜、番茄、茄子和马铃薯为</w:t>
            </w:r>
            <w:r>
              <w:rPr>
                <w:rStyle w:val="style7"/>
                <w:rFonts w:hint="eastAsia"/>
              </w:rPr>
              <w:t>3</w:t>
            </w:r>
            <w:r>
              <w:rPr>
                <w:rStyle w:val="style7"/>
                <w:rFonts w:hint="eastAsia"/>
              </w:rPr>
              <w:t>天；葡萄为</w:t>
            </w:r>
            <w:r>
              <w:rPr>
                <w:rStyle w:val="style7"/>
                <w:rFonts w:hint="eastAsia"/>
              </w:rPr>
              <w:t>14</w:t>
            </w:r>
            <w:r>
              <w:rPr>
                <w:rStyle w:val="style7"/>
                <w:rFonts w:hint="eastAsia"/>
              </w:rPr>
              <w:t>天；香蕉为</w:t>
            </w:r>
            <w:r>
              <w:rPr>
                <w:rStyle w:val="style7"/>
                <w:rFonts w:hint="eastAsia"/>
              </w:rPr>
              <w:t>42</w:t>
            </w:r>
            <w:r>
              <w:rPr>
                <w:rStyle w:val="style7"/>
                <w:rFonts w:hint="eastAsia"/>
              </w:rPr>
              <w:t>天。</w:t>
            </w:r>
            <w:r>
              <w:rPr>
                <w:rStyle w:val="style7"/>
                <w:rFonts w:hint="eastAsia"/>
              </w:rPr>
              <w:t xml:space="preserve">7. </w:t>
            </w:r>
            <w:r>
              <w:rPr>
                <w:rStyle w:val="style7"/>
                <w:rFonts w:hint="eastAsia"/>
              </w:rPr>
              <w:t>每季最多施用次数：黄瓜、番茄、茄子、葡萄和草莓</w:t>
            </w:r>
            <w:r>
              <w:rPr>
                <w:rStyle w:val="style7"/>
                <w:rFonts w:hint="eastAsia"/>
              </w:rPr>
              <w:t>2</w:t>
            </w:r>
            <w:r>
              <w:rPr>
                <w:rStyle w:val="style7"/>
                <w:rFonts w:hint="eastAsia"/>
              </w:rPr>
              <w:t>次；马铃薯和香蕉</w:t>
            </w:r>
            <w:r>
              <w:rPr>
                <w:rStyle w:val="style7"/>
                <w:rFonts w:hint="eastAsia"/>
              </w:rPr>
              <w:t>3</w:t>
            </w:r>
            <w:r>
              <w:rPr>
                <w:rStyle w:val="style7"/>
                <w:rFonts w:hint="eastAsia"/>
              </w:rPr>
              <w:t>次。</w:t>
            </w:r>
          </w:p>
        </w:tc>
      </w:tr>
      <w:tr w:rsidR="00000000">
        <w:trPr>
          <w:divId w:val="73427551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本品为低毒、内吸性、广谱杀菌剂，由吡啶乙基苯酰胺类杀菌剂氟吡菌酰胺和苯胺基嘧啶类杀菌剂嘧霉胺复配而成，具有保护作用和一定的治疗作用</w:t>
            </w:r>
            <w:r>
              <w:rPr>
                <w:rStyle w:val="style7"/>
                <w:rFonts w:hint="eastAsia"/>
              </w:rPr>
              <w:t>。</w:t>
            </w:r>
          </w:p>
        </w:tc>
      </w:tr>
      <w:tr w:rsidR="00000000">
        <w:trPr>
          <w:divId w:val="73427551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操作本品时应穿戴长衣、长裤、帽子、口罩、手套等防护措施。禁止饮食、饮水和吸烟等。</w:t>
            </w:r>
            <w:r>
              <w:rPr>
                <w:rStyle w:val="style7"/>
                <w:rFonts w:hint="eastAsia"/>
              </w:rPr>
              <w:t>2.</w:t>
            </w:r>
            <w:r>
              <w:rPr>
                <w:rStyle w:val="style7"/>
                <w:rFonts w:hint="eastAsia"/>
              </w:rPr>
              <w:t>施药后应及时洗澡，清洗防护用具和衣物等。</w:t>
            </w:r>
            <w:r>
              <w:rPr>
                <w:rStyle w:val="style7"/>
                <w:rFonts w:hint="eastAsia"/>
              </w:rPr>
              <w:t>3.</w:t>
            </w:r>
            <w:r>
              <w:rPr>
                <w:rStyle w:val="style7"/>
                <w:rFonts w:hint="eastAsia"/>
              </w:rPr>
              <w:t>避免孕妇及哺乳期的妇女接触。</w:t>
            </w:r>
            <w:r>
              <w:rPr>
                <w:rStyle w:val="style7"/>
                <w:rFonts w:hint="eastAsia"/>
              </w:rPr>
              <w:t>4.</w:t>
            </w:r>
            <w:r>
              <w:rPr>
                <w:rStyle w:val="style7"/>
                <w:rFonts w:hint="eastAsia"/>
              </w:rPr>
              <w:t>空包装应三次清洗并砸烂或划破后妥善处理，切勿重复使用。</w:t>
            </w:r>
            <w:r>
              <w:rPr>
                <w:rStyle w:val="style7"/>
                <w:rFonts w:hint="eastAsia"/>
              </w:rPr>
              <w:t>5.</w:t>
            </w:r>
            <w:r>
              <w:rPr>
                <w:rStyle w:val="style7"/>
                <w:rFonts w:hint="eastAsia"/>
              </w:rPr>
              <w:t>药液及废液严禁污染各类水域、土壤等环境；严禁在水产养殖区、河塘、沟渠、湖泊等水体中清洗施药器具。</w:t>
            </w:r>
            <w:r>
              <w:rPr>
                <w:rStyle w:val="style7"/>
                <w:rFonts w:hint="eastAsia"/>
              </w:rPr>
              <w:t>6.</w:t>
            </w:r>
            <w:r>
              <w:rPr>
                <w:rStyle w:val="style7"/>
                <w:rFonts w:hint="eastAsia"/>
              </w:rPr>
              <w:t>水产养殖区、河塘等水体附近禁用，禁止在河塘等水域清洗施药器具。</w:t>
            </w:r>
            <w:r>
              <w:rPr>
                <w:rStyle w:val="style7"/>
                <w:rFonts w:hint="eastAsia"/>
              </w:rPr>
              <w:t>7.</w:t>
            </w:r>
            <w:r>
              <w:rPr>
                <w:rStyle w:val="style7"/>
                <w:rFonts w:hint="eastAsia"/>
              </w:rPr>
              <w:t>鸟类保护区禁用；赤眼蜂（或其他代表性天敌）等天敌放飞区禁用。</w:t>
            </w:r>
            <w:r>
              <w:rPr>
                <w:rStyle w:val="style7"/>
                <w:rFonts w:hint="eastAsia"/>
              </w:rPr>
              <w:t>8.</w:t>
            </w:r>
            <w:r>
              <w:rPr>
                <w:rStyle w:val="style7"/>
                <w:rFonts w:hint="eastAsia"/>
              </w:rPr>
              <w:t>蚕室及桑园附近禁用。</w:t>
            </w:r>
          </w:p>
        </w:tc>
      </w:tr>
      <w:tr w:rsidR="00000000">
        <w:trPr>
          <w:divId w:val="734275517"/>
          <w:tblCellSpacing w:w="0" w:type="dxa"/>
        </w:trPr>
        <w:tc>
          <w:tcPr>
            <w:tcW w:w="0" w:type="auto"/>
            <w:vAlign w:val="center"/>
            <w:hideMark/>
          </w:tcPr>
          <w:p w:rsidR="00000000" w:rsidRDefault="009D0165">
            <w:r>
              <w:rPr>
                <w:rStyle w:val="style4"/>
                <w:rFonts w:hint="eastAsia"/>
              </w:rPr>
              <w:t>中毒急救措</w:t>
            </w:r>
            <w:r>
              <w:rPr>
                <w:rStyle w:val="style4"/>
                <w:rFonts w:hint="eastAsia"/>
              </w:rPr>
              <w:t>施：</w:t>
            </w:r>
            <w:r>
              <w:rPr>
                <w:rFonts w:hint="eastAsia"/>
              </w:rPr>
              <w:br/>
            </w:r>
            <w:r>
              <w:rPr>
                <w:rStyle w:val="style7"/>
                <w:rFonts w:hint="eastAsia"/>
              </w:rPr>
              <w:t>1.</w:t>
            </w:r>
            <w:r>
              <w:rPr>
                <w:rStyle w:val="style7"/>
                <w:rFonts w:hint="eastAsia"/>
              </w:rPr>
              <w:t>一般建议：将中毒者从危险区域转移，脱去受污染衣物并妥善处置，转移时需保持中毒者处于稳定的侧卧体位。</w:t>
            </w:r>
            <w:r>
              <w:rPr>
                <w:rStyle w:val="style7"/>
                <w:rFonts w:hint="eastAsia"/>
              </w:rPr>
              <w:t xml:space="preserve">2. </w:t>
            </w:r>
            <w:r>
              <w:rPr>
                <w:rStyle w:val="style7"/>
                <w:rFonts w:hint="eastAsia"/>
              </w:rPr>
              <w:t>如皮肤接触：用肥皂和大量清水彻底清洗，如有条件，先用聚乙二醇</w:t>
            </w:r>
            <w:r>
              <w:rPr>
                <w:rStyle w:val="style7"/>
                <w:rFonts w:hint="eastAsia"/>
              </w:rPr>
              <w:t>400</w:t>
            </w:r>
            <w:r>
              <w:rPr>
                <w:rStyle w:val="style7"/>
                <w:rFonts w:hint="eastAsia"/>
              </w:rPr>
              <w:t>清洗再用清水冲洗，如仍有不适应立即就医。</w:t>
            </w:r>
            <w:r>
              <w:rPr>
                <w:rStyle w:val="style7"/>
                <w:rFonts w:hint="eastAsia"/>
              </w:rPr>
              <w:t>3.</w:t>
            </w:r>
            <w:r>
              <w:rPr>
                <w:rStyle w:val="style7"/>
                <w:rFonts w:hint="eastAsia"/>
              </w:rPr>
              <w:t>如误入眼睛：立即用大量清水冲洗至少</w:t>
            </w:r>
            <w:r>
              <w:rPr>
                <w:rStyle w:val="style7"/>
                <w:rFonts w:hint="eastAsia"/>
              </w:rPr>
              <w:t>15</w:t>
            </w:r>
            <w:r>
              <w:rPr>
                <w:rStyle w:val="style7"/>
                <w:rFonts w:hint="eastAsia"/>
              </w:rPr>
              <w:t>分钟；如戴隐形眼镜，先冲洗</w:t>
            </w:r>
            <w:r>
              <w:rPr>
                <w:rStyle w:val="style7"/>
                <w:rFonts w:hint="eastAsia"/>
              </w:rPr>
              <w:t>5</w:t>
            </w:r>
            <w:r>
              <w:rPr>
                <w:rStyle w:val="style7"/>
                <w:rFonts w:hint="eastAsia"/>
              </w:rPr>
              <w:t>分钟，摘掉眼镜后再继续冲洗，如仍有不适，应立即就医。</w:t>
            </w:r>
            <w:r>
              <w:rPr>
                <w:rStyle w:val="style7"/>
                <w:rFonts w:hint="eastAsia"/>
              </w:rPr>
              <w:t>4.</w:t>
            </w:r>
            <w:r>
              <w:rPr>
                <w:rStyle w:val="style7"/>
                <w:rFonts w:hint="eastAsia"/>
              </w:rPr>
              <w:t>如误吸入：将患者移到空气新鲜处，使其保持温暖和休息，如仍有不适，应立即就医。</w:t>
            </w:r>
            <w:r>
              <w:rPr>
                <w:rStyle w:val="style7"/>
                <w:rFonts w:hint="eastAsia"/>
              </w:rPr>
              <w:t xml:space="preserve">5. </w:t>
            </w:r>
            <w:r>
              <w:rPr>
                <w:rStyle w:val="style7"/>
                <w:rFonts w:hint="eastAsia"/>
              </w:rPr>
              <w:t>如</w:t>
            </w:r>
            <w:r>
              <w:rPr>
                <w:rStyle w:val="style7"/>
                <w:rFonts w:hint="eastAsia"/>
              </w:rPr>
              <w:lastRenderedPageBreak/>
              <w:t>误食：禁止引吐，用水漱口并立即携此标签就医。</w:t>
            </w:r>
            <w:r>
              <w:rPr>
                <w:rStyle w:val="style7"/>
                <w:rFonts w:hint="eastAsia"/>
              </w:rPr>
              <w:t>6.</w:t>
            </w:r>
            <w:r>
              <w:rPr>
                <w:rStyle w:val="style7"/>
                <w:rFonts w:hint="eastAsia"/>
              </w:rPr>
              <w:t>无已知的中毒症状，无特定解毒剂，建</w:t>
            </w:r>
            <w:r>
              <w:rPr>
                <w:rStyle w:val="style7"/>
                <w:rFonts w:hint="eastAsia"/>
              </w:rPr>
              <w:t>议医生根据患者症状对症治疗，大量吞食两小时内应考虑洗胃，可给服活性炭和硫酸钠。</w:t>
            </w:r>
            <w:r>
              <w:rPr>
                <w:rStyle w:val="style7"/>
                <w:rFonts w:hint="eastAsia"/>
              </w:rPr>
              <w:t xml:space="preserve">7. </w:t>
            </w:r>
            <w:r>
              <w:rPr>
                <w:rStyle w:val="style7"/>
                <w:rFonts w:hint="eastAsia"/>
              </w:rPr>
              <w:t>如发生中毒事故或化学事故请拨打国家化学事故应急响应专线</w:t>
            </w:r>
            <w:r>
              <w:rPr>
                <w:rStyle w:val="style7"/>
                <w:rFonts w:hint="eastAsia"/>
              </w:rPr>
              <w:t>0532-83889090</w:t>
            </w:r>
            <w:r>
              <w:rPr>
                <w:rStyle w:val="style7"/>
                <w:rFonts w:hint="eastAsia"/>
              </w:rPr>
              <w:t>。</w:t>
            </w:r>
          </w:p>
        </w:tc>
      </w:tr>
      <w:tr w:rsidR="00000000">
        <w:trPr>
          <w:divId w:val="734275517"/>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1.</w:t>
            </w:r>
            <w:r>
              <w:rPr>
                <w:rStyle w:val="style7"/>
                <w:rFonts w:hint="eastAsia"/>
              </w:rPr>
              <w:t>本品应以密封的原包装储存于阴凉、干燥和通风处。</w:t>
            </w:r>
            <w:r>
              <w:rPr>
                <w:rStyle w:val="style7"/>
                <w:rFonts w:hint="eastAsia"/>
              </w:rPr>
              <w:t>2.</w:t>
            </w:r>
            <w:r>
              <w:rPr>
                <w:rStyle w:val="style7"/>
                <w:rFonts w:hint="eastAsia"/>
              </w:rPr>
              <w:t>加锁保存，避免儿童接触。</w:t>
            </w:r>
            <w:r>
              <w:rPr>
                <w:rStyle w:val="style7"/>
                <w:rFonts w:hint="eastAsia"/>
              </w:rPr>
              <w:t>3.</w:t>
            </w:r>
            <w:r>
              <w:rPr>
                <w:rStyle w:val="style7"/>
                <w:rFonts w:hint="eastAsia"/>
              </w:rPr>
              <w:t>勿与食品、饮料、饲料、粮食、种子、肥料等同贮同运。</w:t>
            </w:r>
            <w:r>
              <w:rPr>
                <w:rStyle w:val="style7"/>
                <w:rFonts w:hint="eastAsia"/>
              </w:rPr>
              <w:t>4.</w:t>
            </w:r>
            <w:r>
              <w:rPr>
                <w:rStyle w:val="style7"/>
                <w:rFonts w:hint="eastAsia"/>
              </w:rPr>
              <w:t>适宜的储存温度为</w:t>
            </w:r>
            <w:smartTag w:uri="urn:schemas-microsoft-com:office:smarttags" w:element="chmetcnv">
              <w:smartTagPr>
                <w:attr w:name="UnitName" w:val="℃"/>
                <w:attr w:name="SourceValue" w:val="0"/>
                <w:attr w:name="HasSpace" w:val="False"/>
                <w:attr w:name="Negative" w:val="False"/>
                <w:attr w:name="NumberType" w:val="1"/>
                <w:attr w:name="TCSC" w:val="0"/>
              </w:smartTagPr>
              <w:r>
                <w:rPr>
                  <w:rStyle w:val="style7"/>
                  <w:rFonts w:hint="eastAsia"/>
                </w:rPr>
                <w:t>0</w:t>
              </w:r>
              <w:r>
                <w:rPr>
                  <w:rStyle w:val="style7"/>
                  <w:rFonts w:hint="eastAsia"/>
                </w:rPr>
                <w:t>℃</w:t>
              </w:r>
            </w:smartTag>
            <w:smartTag w:uri="urn:schemas-microsoft-com:office:smarttags" w:element="chmetcnv">
              <w:smartTagPr>
                <w:attr w:name="UnitName" w:val="℃"/>
                <w:attr w:name="SourceValue" w:val="35"/>
                <w:attr w:name="HasSpace" w:val="False"/>
                <w:attr w:name="Negative" w:val="True"/>
                <w:attr w:name="NumberType" w:val="1"/>
                <w:attr w:name="TCSC" w:val="0"/>
              </w:smartTagPr>
              <w:r>
                <w:rPr>
                  <w:rStyle w:val="style7"/>
                  <w:rFonts w:hint="eastAsia"/>
                </w:rPr>
                <w:t>-35</w:t>
              </w:r>
              <w:r>
                <w:rPr>
                  <w:rStyle w:val="style7"/>
                  <w:rFonts w:hint="eastAsia"/>
                </w:rPr>
                <w:t>℃</w:t>
              </w:r>
            </w:smartTag>
            <w:r>
              <w:rPr>
                <w:rStyle w:val="style7"/>
                <w:rFonts w:hint="eastAsia"/>
              </w:rPr>
              <w:t>。</w:t>
            </w:r>
            <w:r>
              <w:rPr>
                <w:rStyle w:val="style7"/>
                <w:rFonts w:hint="eastAsia"/>
              </w:rPr>
              <w:t xml:space="preserve">5. </w:t>
            </w:r>
            <w:r>
              <w:rPr>
                <w:rStyle w:val="style7"/>
                <w:rFonts w:hint="eastAsia"/>
              </w:rPr>
              <w:t>运输时应注意防水防潮，避免雨淋日晒；搬运时轻搬轻放，不可倒置。</w:t>
            </w:r>
          </w:p>
        </w:tc>
      </w:tr>
      <w:tr w:rsidR="00000000">
        <w:trPr>
          <w:divId w:val="734275517"/>
          <w:tblCellSpacing w:w="0" w:type="dxa"/>
        </w:trPr>
        <w:tc>
          <w:tcPr>
            <w:tcW w:w="0" w:type="auto"/>
            <w:vAlign w:val="center"/>
            <w:hideMark/>
          </w:tcPr>
          <w:p w:rsidR="00000000" w:rsidRDefault="009D0165">
            <w:r>
              <w:rPr>
                <w:rStyle w:val="style4"/>
                <w:rFonts w:hint="eastAsia"/>
              </w:rPr>
              <w:t>质量保证期：</w:t>
            </w:r>
            <w:r>
              <w:rPr>
                <w:rStyle w:val="style7"/>
                <w:rFonts w:hint="eastAsia"/>
              </w:rPr>
              <w:t>3</w:t>
            </w:r>
            <w:r>
              <w:rPr>
                <w:rStyle w:val="style7"/>
                <w:rFonts w:hint="eastAsia"/>
              </w:rPr>
              <w:t>年</w:t>
            </w:r>
          </w:p>
        </w:tc>
      </w:tr>
      <w:tr w:rsidR="00000000">
        <w:trPr>
          <w:divId w:val="734275517"/>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71620078"/>
          <w:tblCellSpacing w:w="0" w:type="dxa"/>
        </w:trPr>
        <w:tc>
          <w:tcPr>
            <w:tcW w:w="0" w:type="auto"/>
            <w:vAlign w:val="center"/>
            <w:hideMark/>
          </w:tcPr>
          <w:p w:rsidR="00000000" w:rsidRDefault="009D0165">
            <w:r>
              <w:rPr>
                <w:rStyle w:val="style4"/>
                <w:rFonts w:hint="eastAsia"/>
              </w:rPr>
              <w:t>登记证号：</w:t>
            </w:r>
            <w:r>
              <w:rPr>
                <w:rFonts w:hint="eastAsia"/>
              </w:rPr>
              <w:t>PD20210428</w:t>
            </w:r>
          </w:p>
        </w:tc>
      </w:tr>
      <w:tr w:rsidR="00000000">
        <w:trPr>
          <w:divId w:val="571620078"/>
          <w:tblCellSpacing w:w="0" w:type="dxa"/>
        </w:trPr>
        <w:tc>
          <w:tcPr>
            <w:tcW w:w="0" w:type="auto"/>
            <w:vAlign w:val="center"/>
            <w:hideMark/>
          </w:tcPr>
          <w:p w:rsidR="00000000" w:rsidRDefault="009D0165">
            <w:r>
              <w:rPr>
                <w:rStyle w:val="style4"/>
                <w:rFonts w:hint="eastAsia"/>
              </w:rPr>
              <w:t>登记证持有人：</w:t>
            </w:r>
            <w:r>
              <w:rPr>
                <w:rFonts w:hint="eastAsia"/>
              </w:rPr>
              <w:t>陕西美邦药业集团股份有限公司</w:t>
            </w:r>
          </w:p>
        </w:tc>
      </w:tr>
      <w:tr w:rsidR="00000000">
        <w:trPr>
          <w:divId w:val="571620078"/>
          <w:tblCellSpacing w:w="0" w:type="dxa"/>
        </w:trPr>
        <w:tc>
          <w:tcPr>
            <w:tcW w:w="0" w:type="auto"/>
            <w:vAlign w:val="center"/>
            <w:hideMark/>
          </w:tcPr>
          <w:p w:rsidR="00000000" w:rsidRDefault="009D0165">
            <w:r>
              <w:rPr>
                <w:rStyle w:val="style4"/>
                <w:rFonts w:hint="eastAsia"/>
              </w:rPr>
              <w:t>农药名称：</w:t>
            </w:r>
            <w:r>
              <w:rPr>
                <w:rFonts w:hint="eastAsia"/>
              </w:rPr>
              <w:t>氢氧化铜</w:t>
            </w:r>
          </w:p>
        </w:tc>
      </w:tr>
      <w:tr w:rsidR="00000000">
        <w:trPr>
          <w:divId w:val="571620078"/>
          <w:tblCellSpacing w:w="0" w:type="dxa"/>
        </w:trPr>
        <w:tc>
          <w:tcPr>
            <w:tcW w:w="0" w:type="auto"/>
            <w:vAlign w:val="center"/>
            <w:hideMark/>
          </w:tcPr>
          <w:p w:rsidR="00000000" w:rsidRDefault="009D0165">
            <w:r>
              <w:rPr>
                <w:rStyle w:val="style4"/>
                <w:rFonts w:hint="eastAsia"/>
              </w:rPr>
              <w:t>剂型：</w:t>
            </w:r>
            <w:r>
              <w:rPr>
                <w:rFonts w:hint="eastAsia"/>
              </w:rPr>
              <w:t>水分散粒剂</w:t>
            </w:r>
          </w:p>
        </w:tc>
      </w:tr>
      <w:tr w:rsidR="00000000">
        <w:trPr>
          <w:divId w:val="571620078"/>
          <w:tblCellSpacing w:w="0" w:type="dxa"/>
        </w:trPr>
        <w:tc>
          <w:tcPr>
            <w:tcW w:w="0" w:type="auto"/>
            <w:vAlign w:val="center"/>
            <w:hideMark/>
          </w:tcPr>
          <w:p w:rsidR="00000000" w:rsidRDefault="009D0165">
            <w:pPr>
              <w:divId w:val="1187136909"/>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6" name="图片 77"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571620078"/>
          <w:tblCellSpacing w:w="0" w:type="dxa"/>
        </w:trPr>
        <w:tc>
          <w:tcPr>
            <w:tcW w:w="0" w:type="auto"/>
            <w:vAlign w:val="center"/>
            <w:hideMark/>
          </w:tcPr>
          <w:p w:rsidR="00000000" w:rsidRDefault="009D0165">
            <w:r>
              <w:rPr>
                <w:rStyle w:val="style4"/>
                <w:rFonts w:hint="eastAsia"/>
              </w:rPr>
              <w:t>总有效成分含量：</w:t>
            </w:r>
            <w:r>
              <w:rPr>
                <w:rFonts w:hint="eastAsia"/>
              </w:rPr>
              <w:t>77%</w:t>
            </w:r>
          </w:p>
        </w:tc>
      </w:tr>
      <w:tr w:rsidR="00000000">
        <w:trPr>
          <w:divId w:val="571620078"/>
          <w:tblCellSpacing w:w="0" w:type="dxa"/>
        </w:trPr>
        <w:tc>
          <w:tcPr>
            <w:tcW w:w="0" w:type="auto"/>
            <w:vAlign w:val="center"/>
            <w:hideMark/>
          </w:tcPr>
          <w:p w:rsidR="00000000" w:rsidRDefault="009D0165">
            <w:pPr>
              <w:divId w:val="1633435950"/>
            </w:pPr>
            <w:r>
              <w:rPr>
                <w:rFonts w:hint="eastAsia"/>
              </w:rPr>
              <w:t>有效成分及其含量：</w:t>
            </w:r>
            <w:r>
              <w:rPr>
                <w:rFonts w:hint="eastAsia"/>
              </w:rPr>
              <w:t xml:space="preserve"> </w:t>
            </w:r>
          </w:p>
          <w:p w:rsidR="00000000" w:rsidRDefault="009D0165">
            <w:r>
              <w:rPr>
                <w:rFonts w:hint="eastAsia"/>
              </w:rPr>
              <w:t xml:space="preserve">    </w:t>
            </w:r>
            <w:r>
              <w:rPr>
                <w:rFonts w:hint="eastAsia"/>
              </w:rPr>
              <w:t>氢氧化铜</w:t>
            </w:r>
            <w:r>
              <w:rPr>
                <w:rFonts w:hint="eastAsia"/>
              </w:rPr>
              <w:t xml:space="preserve">77%    </w:t>
            </w:r>
          </w:p>
        </w:tc>
      </w:tr>
      <w:tr w:rsidR="00000000">
        <w:trPr>
          <w:divId w:val="571620078"/>
          <w:tblCellSpacing w:w="0" w:type="dxa"/>
        </w:trPr>
        <w:tc>
          <w:tcPr>
            <w:tcW w:w="0" w:type="auto"/>
            <w:vAlign w:val="center"/>
            <w:hideMark/>
          </w:tcPr>
          <w:p w:rsidR="00000000" w:rsidRDefault="009D0165">
            <w:pPr>
              <w:divId w:val="23698216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溃疡病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2500-4500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45</w:t>
                  </w:r>
                  <w:smartTag w:uri="urn:schemas-microsoft-com:office:smarttags" w:element="chmetcnv">
                    <w:smartTagPr>
                      <w:attr w:name="UnitName" w:val="克"/>
                      <w:attr w:name="SourceValue" w:val="55"/>
                      <w:attr w:name="HasSpace" w:val="False"/>
                      <w:attr w:name="Negative" w:val="True"/>
                      <w:attr w:name="NumberType" w:val="1"/>
                      <w:attr w:name="TCSC" w:val="0"/>
                    </w:smartTagPr>
                    <w:r>
                      <w:rPr>
                        <w:rStyle w:val="style7"/>
                        <w:rFonts w:hint="eastAsia"/>
                      </w:rPr>
                      <w:t>-55</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571620078"/>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本品适宜施药时期为黄瓜细菌性角斑病发病前或病害发生初期、柑橘树溃疡病发病初期，间隔</w:t>
            </w:r>
            <w:r>
              <w:rPr>
                <w:rStyle w:val="style7"/>
                <w:rFonts w:hint="eastAsia"/>
              </w:rPr>
              <w:t>7-10</w:t>
            </w:r>
            <w:r>
              <w:rPr>
                <w:rStyle w:val="style7"/>
                <w:rFonts w:hint="eastAsia"/>
              </w:rPr>
              <w:t>天施药一次，可连续施药</w:t>
            </w:r>
            <w:r>
              <w:rPr>
                <w:rStyle w:val="style7"/>
                <w:rFonts w:hint="eastAsia"/>
              </w:rPr>
              <w:t>3</w:t>
            </w:r>
            <w:r>
              <w:rPr>
                <w:rStyle w:val="style7"/>
                <w:rFonts w:hint="eastAsia"/>
              </w:rPr>
              <w:t>次，注意喷雾均匀，周到。</w:t>
            </w:r>
            <w:r>
              <w:rPr>
                <w:rStyle w:val="style7"/>
                <w:rFonts w:hint="eastAsia"/>
              </w:rPr>
              <w:t xml:space="preserve">2. </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3.</w:t>
            </w:r>
            <w:r>
              <w:rPr>
                <w:rStyle w:val="style7"/>
                <w:rFonts w:hint="eastAsia"/>
              </w:rPr>
              <w:t>在黄瓜上每季最多使用</w:t>
            </w:r>
            <w:r>
              <w:rPr>
                <w:rStyle w:val="style7"/>
                <w:rFonts w:hint="eastAsia"/>
              </w:rPr>
              <w:t>3</w:t>
            </w:r>
            <w:r>
              <w:rPr>
                <w:rStyle w:val="style7"/>
                <w:rFonts w:hint="eastAsia"/>
              </w:rPr>
              <w:t>次；在柑橘树上每季最多使用</w:t>
            </w:r>
            <w:r>
              <w:rPr>
                <w:rStyle w:val="style7"/>
                <w:rFonts w:hint="eastAsia"/>
              </w:rPr>
              <w:t>3</w:t>
            </w:r>
            <w:r>
              <w:rPr>
                <w:rStyle w:val="style7"/>
                <w:rFonts w:hint="eastAsia"/>
              </w:rPr>
              <w:t>次。</w:t>
            </w:r>
          </w:p>
        </w:tc>
      </w:tr>
      <w:tr w:rsidR="00000000">
        <w:trPr>
          <w:divId w:val="571620078"/>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本产品为无机铜类杀菌剂，通过释放具有杀菌作用的铜离子与病原菌体内蛋白质的基团结合，使蛋白质变性，导致病菌死亡。在推荐剂量下使用时，对黄瓜细菌性角斑病、柑橘树溃疡病有较好的防治效果。</w:t>
            </w:r>
          </w:p>
        </w:tc>
      </w:tr>
      <w:tr w:rsidR="00000000">
        <w:trPr>
          <w:divId w:val="571620078"/>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 xml:space="preserve">1. </w:t>
            </w:r>
            <w:r>
              <w:rPr>
                <w:rStyle w:val="style7"/>
                <w:rFonts w:hint="eastAsia"/>
              </w:rPr>
              <w:t>严格按照规定用药量和方法使用。</w:t>
            </w:r>
            <w:r>
              <w:rPr>
                <w:rStyle w:val="style7"/>
                <w:rFonts w:hint="eastAsia"/>
              </w:rPr>
              <w:t xml:space="preserve"> 2. </w:t>
            </w:r>
            <w:r>
              <w:rPr>
                <w:rStyle w:val="style7"/>
                <w:rFonts w:hint="eastAsia"/>
              </w:rPr>
              <w:t>建议与其他作用机制不同的杀菌剂轮换使用，以延缓抗性产生。</w:t>
            </w:r>
            <w:r>
              <w:rPr>
                <w:rStyle w:val="style7"/>
                <w:rFonts w:hint="eastAsia"/>
              </w:rPr>
              <w:t xml:space="preserve"> 3. </w:t>
            </w:r>
            <w:r>
              <w:rPr>
                <w:rStyle w:val="style7"/>
                <w:rFonts w:hint="eastAsia"/>
              </w:rPr>
              <w:t>蚕室及桑园附近禁用，鸟类保护区附近禁用，远离水产养殖区、河塘等水体施药，禁止在河塘等水体中清洗施药器具。</w:t>
            </w:r>
            <w:r>
              <w:rPr>
                <w:rStyle w:val="style7"/>
                <w:rFonts w:hint="eastAsia"/>
              </w:rPr>
              <w:t xml:space="preserve"> 4. </w:t>
            </w:r>
            <w:r>
              <w:rPr>
                <w:rStyle w:val="style7"/>
                <w:rFonts w:hint="eastAsia"/>
              </w:rPr>
              <w:t>使用本产品时应穿防护服，戴手套、口罩和护目镜，避免吸入药液。施药期间不可吃东西和饮水，施药后应及时洗手和洗脸。</w:t>
            </w:r>
            <w:r>
              <w:rPr>
                <w:rStyle w:val="style7"/>
                <w:rFonts w:hint="eastAsia"/>
              </w:rPr>
              <w:t xml:space="preserve"> 5.</w:t>
            </w:r>
            <w:r>
              <w:rPr>
                <w:rStyle w:val="style7"/>
                <w:rFonts w:hint="eastAsia"/>
              </w:rPr>
              <w:t>用药后包装物及用过的容器应妥善处理，不可做他用，也不可随意丢弃。</w:t>
            </w:r>
            <w:r>
              <w:rPr>
                <w:rStyle w:val="style7"/>
                <w:rFonts w:hint="eastAsia"/>
              </w:rPr>
              <w:t xml:space="preserve"> 6. </w:t>
            </w:r>
            <w:r>
              <w:rPr>
                <w:rStyle w:val="style7"/>
                <w:rFonts w:hint="eastAsia"/>
              </w:rPr>
              <w:t>孕妇及哺乳期妇女禁止接触本产品。</w:t>
            </w:r>
          </w:p>
        </w:tc>
      </w:tr>
      <w:tr w:rsidR="00000000">
        <w:trPr>
          <w:divId w:val="571620078"/>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使用中或使用后如果感觉不适，应立即停止工作，采取急救措施，并携带标签送医院就诊。皮肤接触：脱</w:t>
            </w:r>
            <w:r>
              <w:rPr>
                <w:rStyle w:val="style7"/>
                <w:rFonts w:hint="eastAsia"/>
              </w:rPr>
              <w:t>去污染的衣物，立即用软布去除沾染农药，用大量清水和肥皂冲洗。眼睛溅入：立即用流动清水冲洗不少于</w:t>
            </w:r>
            <w:r>
              <w:rPr>
                <w:rStyle w:val="style7"/>
                <w:rFonts w:hint="eastAsia"/>
              </w:rPr>
              <w:t>15</w:t>
            </w:r>
            <w:r>
              <w:rPr>
                <w:rStyle w:val="style7"/>
                <w:rFonts w:hint="eastAsia"/>
              </w:rPr>
              <w:t>分钟。误食：立即停止服用，用清水充分漱口后，携带农药标签到医院就诊。</w:t>
            </w:r>
          </w:p>
        </w:tc>
      </w:tr>
      <w:tr w:rsidR="00000000">
        <w:trPr>
          <w:divId w:val="571620078"/>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本品应贮存在干燥、阴凉、通风、防雨处，远离火源或热源。置于儿童、动物及无关人员触及不到之处，并加锁保存。勿与食品、饮料、饲料、粮食和种子等同贮同运。</w:t>
            </w:r>
          </w:p>
        </w:tc>
      </w:tr>
      <w:tr w:rsidR="00000000">
        <w:trPr>
          <w:divId w:val="571620078"/>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571620078"/>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93476624"/>
          <w:tblCellSpacing w:w="0" w:type="dxa"/>
        </w:trPr>
        <w:tc>
          <w:tcPr>
            <w:tcW w:w="0" w:type="auto"/>
            <w:vAlign w:val="center"/>
            <w:hideMark/>
          </w:tcPr>
          <w:p w:rsidR="00000000" w:rsidRDefault="009D0165">
            <w:r>
              <w:rPr>
                <w:rStyle w:val="style4"/>
                <w:rFonts w:hint="eastAsia"/>
              </w:rPr>
              <w:t>登记证号：</w:t>
            </w:r>
            <w:r>
              <w:rPr>
                <w:rFonts w:hint="eastAsia"/>
              </w:rPr>
              <w:t>PD20210409</w:t>
            </w:r>
          </w:p>
        </w:tc>
      </w:tr>
      <w:tr w:rsidR="00000000">
        <w:trPr>
          <w:divId w:val="1793476624"/>
          <w:tblCellSpacing w:w="0" w:type="dxa"/>
        </w:trPr>
        <w:tc>
          <w:tcPr>
            <w:tcW w:w="0" w:type="auto"/>
            <w:vAlign w:val="center"/>
            <w:hideMark/>
          </w:tcPr>
          <w:p w:rsidR="00000000" w:rsidRDefault="009D0165">
            <w:r>
              <w:rPr>
                <w:rStyle w:val="style4"/>
                <w:rFonts w:hint="eastAsia"/>
              </w:rPr>
              <w:t>登记证持有人：</w:t>
            </w:r>
            <w:r>
              <w:rPr>
                <w:rFonts w:hint="eastAsia"/>
              </w:rPr>
              <w:t>江苏省常熟市农药厂有限公司</w:t>
            </w:r>
          </w:p>
        </w:tc>
      </w:tr>
      <w:tr w:rsidR="00000000">
        <w:trPr>
          <w:divId w:val="1793476624"/>
          <w:tblCellSpacing w:w="0" w:type="dxa"/>
        </w:trPr>
        <w:tc>
          <w:tcPr>
            <w:tcW w:w="0" w:type="auto"/>
            <w:vAlign w:val="center"/>
            <w:hideMark/>
          </w:tcPr>
          <w:p w:rsidR="00000000" w:rsidRDefault="009D0165">
            <w:r>
              <w:rPr>
                <w:rStyle w:val="style4"/>
                <w:rFonts w:hint="eastAsia"/>
              </w:rPr>
              <w:t>农药名称：</w:t>
            </w:r>
            <w:r>
              <w:rPr>
                <w:rFonts w:hint="eastAsia"/>
              </w:rPr>
              <w:t>丙炔氟草胺</w:t>
            </w:r>
          </w:p>
        </w:tc>
      </w:tr>
      <w:tr w:rsidR="00000000">
        <w:trPr>
          <w:divId w:val="1793476624"/>
          <w:tblCellSpacing w:w="0" w:type="dxa"/>
        </w:trPr>
        <w:tc>
          <w:tcPr>
            <w:tcW w:w="0" w:type="auto"/>
            <w:vAlign w:val="center"/>
            <w:hideMark/>
          </w:tcPr>
          <w:p w:rsidR="00000000" w:rsidRDefault="009D0165">
            <w:r>
              <w:rPr>
                <w:rStyle w:val="style4"/>
                <w:rFonts w:hint="eastAsia"/>
              </w:rPr>
              <w:t>剂型：</w:t>
            </w:r>
            <w:r>
              <w:rPr>
                <w:rFonts w:hint="eastAsia"/>
              </w:rPr>
              <w:t>水分散粒剂</w:t>
            </w:r>
          </w:p>
        </w:tc>
      </w:tr>
      <w:tr w:rsidR="00000000">
        <w:trPr>
          <w:divId w:val="1793476624"/>
          <w:tblCellSpacing w:w="0" w:type="dxa"/>
        </w:trPr>
        <w:tc>
          <w:tcPr>
            <w:tcW w:w="0" w:type="auto"/>
            <w:vAlign w:val="center"/>
            <w:hideMark/>
          </w:tcPr>
          <w:p w:rsidR="00000000" w:rsidRDefault="009D0165">
            <w:pPr>
              <w:divId w:val="92164591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7" name="图片 78"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793476624"/>
          <w:tblCellSpacing w:w="0" w:type="dxa"/>
        </w:trPr>
        <w:tc>
          <w:tcPr>
            <w:tcW w:w="0" w:type="auto"/>
            <w:vAlign w:val="center"/>
            <w:hideMark/>
          </w:tcPr>
          <w:p w:rsidR="00000000" w:rsidRDefault="009D0165">
            <w:r>
              <w:rPr>
                <w:rStyle w:val="style4"/>
                <w:rFonts w:hint="eastAsia"/>
              </w:rPr>
              <w:t>总有效成分含量：</w:t>
            </w:r>
            <w:r>
              <w:rPr>
                <w:rFonts w:hint="eastAsia"/>
              </w:rPr>
              <w:t>51%</w:t>
            </w:r>
          </w:p>
        </w:tc>
      </w:tr>
      <w:tr w:rsidR="00000000">
        <w:trPr>
          <w:divId w:val="1793476624"/>
          <w:tblCellSpacing w:w="0" w:type="dxa"/>
        </w:trPr>
        <w:tc>
          <w:tcPr>
            <w:tcW w:w="0" w:type="auto"/>
            <w:vAlign w:val="center"/>
            <w:hideMark/>
          </w:tcPr>
          <w:p w:rsidR="00000000" w:rsidRDefault="009D0165">
            <w:pPr>
              <w:divId w:val="1902447124"/>
            </w:pPr>
            <w:r>
              <w:rPr>
                <w:rFonts w:hint="eastAsia"/>
              </w:rPr>
              <w:t>有效成分及其含量：</w:t>
            </w:r>
            <w:r>
              <w:rPr>
                <w:rFonts w:hint="eastAsia"/>
              </w:rPr>
              <w:t xml:space="preserve"> </w:t>
            </w:r>
          </w:p>
          <w:p w:rsidR="00000000" w:rsidRDefault="009D0165">
            <w:r>
              <w:rPr>
                <w:rFonts w:hint="eastAsia"/>
              </w:rPr>
              <w:t xml:space="preserve">    </w:t>
            </w:r>
            <w:r>
              <w:rPr>
                <w:rFonts w:hint="eastAsia"/>
              </w:rPr>
              <w:t>丙炔氟草胺</w:t>
            </w:r>
            <w:r>
              <w:rPr>
                <w:rFonts w:hint="eastAsia"/>
              </w:rPr>
              <w:t xml:space="preserve">51%    </w:t>
            </w:r>
          </w:p>
        </w:tc>
      </w:tr>
      <w:tr w:rsidR="00000000">
        <w:trPr>
          <w:divId w:val="1793476624"/>
          <w:tblCellSpacing w:w="0" w:type="dxa"/>
        </w:trPr>
        <w:tc>
          <w:tcPr>
            <w:tcW w:w="0" w:type="auto"/>
            <w:vAlign w:val="center"/>
            <w:hideMark/>
          </w:tcPr>
          <w:p w:rsidR="00000000" w:rsidRDefault="009D0165">
            <w:pPr>
              <w:divId w:val="789517730"/>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大豆田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一年生阔叶杂草及禾本科杂草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8</w:t>
                  </w:r>
                  <w:smartTag w:uri="urn:schemas-microsoft-com:office:smarttags" w:element="chmetcnv">
                    <w:smartTagPr>
                      <w:attr w:name="UnitName" w:val="克"/>
                      <w:attr w:name="SourceValue" w:val="10"/>
                      <w:attr w:name="HasSpace" w:val="False"/>
                      <w:attr w:name="Negative" w:val="True"/>
                      <w:attr w:name="NumberType" w:val="1"/>
                      <w:attr w:name="TCSC" w:val="0"/>
                    </w:smartTagPr>
                    <w:r>
                      <w:rPr>
                        <w:rStyle w:val="style7"/>
                        <w:rFonts w:hint="eastAsia"/>
                      </w:rPr>
                      <w:t>-10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土壤喷雾</w:t>
                  </w:r>
                </w:p>
              </w:tc>
            </w:tr>
          </w:tbl>
          <w:p w:rsidR="00000000" w:rsidRDefault="009D0165">
            <w:pPr>
              <w:rPr>
                <w:rFonts w:ascii="Times New Roman" w:hAnsi="Times New Roman" w:cs="Times New Roman"/>
                <w:sz w:val="20"/>
                <w:szCs w:val="20"/>
              </w:rPr>
            </w:pPr>
          </w:p>
        </w:tc>
      </w:tr>
      <w:tr w:rsidR="00000000">
        <w:trPr>
          <w:divId w:val="179347662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大豆播后苗前兑水均匀土壤喷雾施药。</w:t>
            </w:r>
            <w:r>
              <w:rPr>
                <w:rStyle w:val="style7"/>
                <w:rFonts w:hint="eastAsia"/>
              </w:rPr>
              <w:t xml:space="preserve"> 2.</w:t>
            </w:r>
            <w:r>
              <w:rPr>
                <w:rStyle w:val="style7"/>
                <w:rFonts w:hint="eastAsia"/>
              </w:rPr>
              <w:t>每季作物使用次数为</w:t>
            </w:r>
            <w:r>
              <w:rPr>
                <w:rStyle w:val="style7"/>
                <w:rFonts w:hint="eastAsia"/>
              </w:rPr>
              <w:t>1</w:t>
            </w:r>
            <w:r>
              <w:rPr>
                <w:rStyle w:val="style7"/>
                <w:rFonts w:hint="eastAsia"/>
              </w:rPr>
              <w:t>次。</w:t>
            </w:r>
          </w:p>
        </w:tc>
      </w:tr>
      <w:tr w:rsidR="00000000">
        <w:trPr>
          <w:divId w:val="179347662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本品是一种触杀型的选择性除草剂，可用于防治大豆田一年生阔叶及禾本科杂草杂草。正确使用情况下对作物安全。</w:t>
            </w:r>
          </w:p>
        </w:tc>
      </w:tr>
      <w:tr w:rsidR="00000000">
        <w:trPr>
          <w:divId w:val="179347662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 xml:space="preserve">1. </w:t>
            </w:r>
            <w:r>
              <w:rPr>
                <w:rStyle w:val="style7"/>
                <w:rFonts w:hint="eastAsia"/>
              </w:rPr>
              <w:t>严格按照规定用药量和方法使用。</w:t>
            </w:r>
            <w:r>
              <w:rPr>
                <w:rStyle w:val="style7"/>
                <w:rFonts w:hint="eastAsia"/>
              </w:rPr>
              <w:t xml:space="preserve"> 2. </w:t>
            </w:r>
            <w:r>
              <w:rPr>
                <w:rStyle w:val="style7"/>
                <w:rFonts w:hint="eastAsia"/>
              </w:rPr>
              <w:t>建议与其他不同作用机制的除草剂交替使用，以延缓抗性的产生。</w:t>
            </w:r>
            <w:r>
              <w:rPr>
                <w:rStyle w:val="style7"/>
                <w:rFonts w:hint="eastAsia"/>
              </w:rPr>
              <w:t xml:space="preserve"> 3. </w:t>
            </w:r>
            <w:r>
              <w:rPr>
                <w:rStyle w:val="style7"/>
                <w:rFonts w:hint="eastAsia"/>
              </w:rPr>
              <w:t>远离水产养殖区、河塘等附近施药，禁止在河塘等水体中清洗施药器具。用过的容器应妥善处理，不可做他用，也不可随意丢弃。使用过程中避免药液流入湖泊，河流或鱼塘中污染水源。</w:t>
            </w:r>
            <w:r>
              <w:rPr>
                <w:rStyle w:val="style7"/>
                <w:rFonts w:hint="eastAsia"/>
              </w:rPr>
              <w:t xml:space="preserve"> 4. </w:t>
            </w:r>
            <w:r>
              <w:rPr>
                <w:rStyle w:val="style7"/>
                <w:rFonts w:hint="eastAsia"/>
              </w:rPr>
              <w:t>使用本产品时应穿防护服和戴手套、戴口罩，避免吸入药液。施药期间不可吃东西和饮水，施药后应及时洗手和洗脸。</w:t>
            </w:r>
            <w:r>
              <w:rPr>
                <w:rStyle w:val="style7"/>
                <w:rFonts w:hint="eastAsia"/>
              </w:rPr>
              <w:t xml:space="preserve"> 5</w:t>
            </w:r>
            <w:r>
              <w:rPr>
                <w:rStyle w:val="style7"/>
                <w:rFonts w:hint="eastAsia"/>
              </w:rPr>
              <w:t xml:space="preserve">. </w:t>
            </w:r>
            <w:r>
              <w:rPr>
                <w:rStyle w:val="style7"/>
                <w:rFonts w:hint="eastAsia"/>
              </w:rPr>
              <w:t>用药后包装物及用过的容器应妥善处理，不可做他用，也不可随意丢弃。</w:t>
            </w:r>
            <w:r>
              <w:rPr>
                <w:rStyle w:val="style7"/>
                <w:rFonts w:hint="eastAsia"/>
              </w:rPr>
              <w:t xml:space="preserve"> 6. </w:t>
            </w:r>
            <w:r>
              <w:rPr>
                <w:rStyle w:val="style7"/>
                <w:rFonts w:hint="eastAsia"/>
              </w:rPr>
              <w:t>孕妇及哺乳期妇女禁止接触本产品。</w:t>
            </w:r>
          </w:p>
        </w:tc>
      </w:tr>
      <w:tr w:rsidR="00000000">
        <w:trPr>
          <w:divId w:val="179347662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w:t>
            </w:r>
            <w:r>
              <w:rPr>
                <w:rStyle w:val="style7"/>
                <w:rFonts w:hint="eastAsia"/>
              </w:rPr>
              <w:t>15</w:t>
            </w:r>
            <w:r>
              <w:rPr>
                <w:rStyle w:val="style7"/>
                <w:rFonts w:hint="eastAsia"/>
              </w:rPr>
              <w:t>分钟。误食：立即</w:t>
            </w:r>
            <w:r>
              <w:rPr>
                <w:rStyle w:val="style7"/>
                <w:rFonts w:hint="eastAsia"/>
              </w:rPr>
              <w:lastRenderedPageBreak/>
              <w:t>停止服用，用清水充分漱口后，立即携带标签到医院就诊。</w:t>
            </w:r>
          </w:p>
        </w:tc>
      </w:tr>
      <w:tr w:rsidR="00000000">
        <w:trPr>
          <w:divId w:val="1793476624"/>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w:t>
            </w:r>
            <w:r>
              <w:rPr>
                <w:rStyle w:val="style7"/>
                <w:rFonts w:hint="eastAsia"/>
              </w:rPr>
              <w:t>料、粮食、饲料等其它商品同贮同运。贮存或运输时堆层不得超过规定，注意轻拿轻放，以免损坏包装，导致产品泄露。</w:t>
            </w:r>
          </w:p>
        </w:tc>
      </w:tr>
      <w:tr w:rsidR="00000000">
        <w:trPr>
          <w:divId w:val="179347662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79347662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70661510"/>
          <w:tblCellSpacing w:w="0" w:type="dxa"/>
        </w:trPr>
        <w:tc>
          <w:tcPr>
            <w:tcW w:w="0" w:type="auto"/>
            <w:vAlign w:val="center"/>
            <w:hideMark/>
          </w:tcPr>
          <w:p w:rsidR="00000000" w:rsidRDefault="009D0165">
            <w:r>
              <w:rPr>
                <w:rStyle w:val="style4"/>
                <w:rFonts w:hint="eastAsia"/>
              </w:rPr>
              <w:t>登记证号：</w:t>
            </w:r>
            <w:r>
              <w:rPr>
                <w:rFonts w:hint="eastAsia"/>
              </w:rPr>
              <w:t>PD20210408</w:t>
            </w:r>
          </w:p>
        </w:tc>
      </w:tr>
      <w:tr w:rsidR="00000000">
        <w:trPr>
          <w:divId w:val="1770661510"/>
          <w:tblCellSpacing w:w="0" w:type="dxa"/>
        </w:trPr>
        <w:tc>
          <w:tcPr>
            <w:tcW w:w="0" w:type="auto"/>
            <w:vAlign w:val="center"/>
            <w:hideMark/>
          </w:tcPr>
          <w:p w:rsidR="00000000" w:rsidRDefault="009D0165">
            <w:r>
              <w:rPr>
                <w:rStyle w:val="style4"/>
                <w:rFonts w:hint="eastAsia"/>
              </w:rPr>
              <w:t>登记证持有人：</w:t>
            </w:r>
            <w:r>
              <w:rPr>
                <w:rFonts w:hint="eastAsia"/>
              </w:rPr>
              <w:t>吉林金秋农药有限公司</w:t>
            </w:r>
          </w:p>
        </w:tc>
      </w:tr>
      <w:tr w:rsidR="00000000">
        <w:trPr>
          <w:divId w:val="1770661510"/>
          <w:tblCellSpacing w:w="0" w:type="dxa"/>
        </w:trPr>
        <w:tc>
          <w:tcPr>
            <w:tcW w:w="0" w:type="auto"/>
            <w:vAlign w:val="center"/>
            <w:hideMark/>
          </w:tcPr>
          <w:p w:rsidR="00000000" w:rsidRDefault="009D0165">
            <w:r>
              <w:rPr>
                <w:rStyle w:val="style4"/>
                <w:rFonts w:hint="eastAsia"/>
              </w:rPr>
              <w:t>农药名称：</w:t>
            </w:r>
            <w:r>
              <w:rPr>
                <w:rFonts w:hint="eastAsia"/>
              </w:rPr>
              <w:t>特丁津·硝磺草酮</w:t>
            </w:r>
          </w:p>
        </w:tc>
      </w:tr>
      <w:tr w:rsidR="00000000">
        <w:trPr>
          <w:divId w:val="1770661510"/>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1770661510"/>
          <w:tblCellSpacing w:w="0" w:type="dxa"/>
        </w:trPr>
        <w:tc>
          <w:tcPr>
            <w:tcW w:w="0" w:type="auto"/>
            <w:vAlign w:val="center"/>
            <w:hideMark/>
          </w:tcPr>
          <w:p w:rsidR="00000000" w:rsidRDefault="009D0165">
            <w:pPr>
              <w:divId w:val="2015647604"/>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8" name="图片 79"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770661510"/>
          <w:tblCellSpacing w:w="0" w:type="dxa"/>
        </w:trPr>
        <w:tc>
          <w:tcPr>
            <w:tcW w:w="0" w:type="auto"/>
            <w:vAlign w:val="center"/>
            <w:hideMark/>
          </w:tcPr>
          <w:p w:rsidR="00000000" w:rsidRDefault="009D0165">
            <w:r>
              <w:rPr>
                <w:rStyle w:val="style4"/>
                <w:rFonts w:hint="eastAsia"/>
              </w:rPr>
              <w:t>总有效成分含量：</w:t>
            </w:r>
            <w:r>
              <w:rPr>
                <w:rFonts w:hint="eastAsia"/>
              </w:rPr>
              <w:t>35%</w:t>
            </w:r>
          </w:p>
        </w:tc>
      </w:tr>
      <w:tr w:rsidR="00000000">
        <w:trPr>
          <w:divId w:val="1770661510"/>
          <w:tblCellSpacing w:w="0" w:type="dxa"/>
        </w:trPr>
        <w:tc>
          <w:tcPr>
            <w:tcW w:w="0" w:type="auto"/>
            <w:vAlign w:val="center"/>
            <w:hideMark/>
          </w:tcPr>
          <w:p w:rsidR="00000000" w:rsidRDefault="009D0165">
            <w:pPr>
              <w:divId w:val="448668504"/>
            </w:pPr>
            <w:r>
              <w:rPr>
                <w:rFonts w:hint="eastAsia"/>
              </w:rPr>
              <w:t>有效成分及其含量：</w:t>
            </w:r>
            <w:r>
              <w:rPr>
                <w:rFonts w:hint="eastAsia"/>
              </w:rPr>
              <w:t xml:space="preserve"> </w:t>
            </w:r>
          </w:p>
          <w:p w:rsidR="00000000" w:rsidRDefault="009D0165">
            <w:r>
              <w:rPr>
                <w:rFonts w:hint="eastAsia"/>
              </w:rPr>
              <w:t xml:space="preserve">    </w:t>
            </w:r>
            <w:r>
              <w:rPr>
                <w:rFonts w:hint="eastAsia"/>
              </w:rPr>
              <w:t>硝磺草酮</w:t>
            </w:r>
            <w:r>
              <w:rPr>
                <w:rFonts w:hint="eastAsia"/>
              </w:rPr>
              <w:t xml:space="preserve">10%    </w:t>
            </w:r>
            <w:r>
              <w:rPr>
                <w:rFonts w:hint="eastAsia"/>
              </w:rPr>
              <w:t>特丁津</w:t>
            </w:r>
            <w:r>
              <w:rPr>
                <w:rFonts w:hint="eastAsia"/>
              </w:rPr>
              <w:t xml:space="preserve">25%    </w:t>
            </w:r>
          </w:p>
        </w:tc>
      </w:tr>
      <w:tr w:rsidR="00000000">
        <w:trPr>
          <w:divId w:val="1770661510"/>
          <w:tblCellSpacing w:w="0" w:type="dxa"/>
        </w:trPr>
        <w:tc>
          <w:tcPr>
            <w:tcW w:w="0" w:type="auto"/>
            <w:vAlign w:val="center"/>
            <w:hideMark/>
          </w:tcPr>
          <w:p w:rsidR="00000000" w:rsidRDefault="009D0165">
            <w:pPr>
              <w:divId w:val="2001808574"/>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80-100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1770661510"/>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本品于玉米</w:t>
            </w:r>
            <w:r>
              <w:rPr>
                <w:rStyle w:val="style7"/>
                <w:rFonts w:hint="eastAsia"/>
              </w:rPr>
              <w:t>3</w:t>
            </w:r>
            <w:r>
              <w:rPr>
                <w:rStyle w:val="style7"/>
                <w:rFonts w:hint="eastAsia"/>
              </w:rPr>
              <w:t>～</w:t>
            </w:r>
            <w:r>
              <w:rPr>
                <w:rStyle w:val="style7"/>
                <w:rFonts w:hint="eastAsia"/>
              </w:rPr>
              <w:t>5</w:t>
            </w:r>
            <w:r>
              <w:rPr>
                <w:rStyle w:val="style7"/>
                <w:rFonts w:hint="eastAsia"/>
              </w:rPr>
              <w:t>叶期，杂草</w:t>
            </w:r>
            <w:r>
              <w:rPr>
                <w:rStyle w:val="style7"/>
                <w:rFonts w:hint="eastAsia"/>
              </w:rPr>
              <w:t>2</w:t>
            </w:r>
            <w:r>
              <w:rPr>
                <w:rStyle w:val="style7"/>
                <w:rFonts w:hint="eastAsia"/>
              </w:rPr>
              <w:t>～</w:t>
            </w:r>
            <w:r>
              <w:rPr>
                <w:rStyle w:val="style7"/>
                <w:rFonts w:hint="eastAsia"/>
              </w:rPr>
              <w:t>5</w:t>
            </w:r>
            <w:r>
              <w:rPr>
                <w:rStyle w:val="style7"/>
                <w:rFonts w:hint="eastAsia"/>
              </w:rPr>
              <w:t>叶期施药。每亩对水</w:t>
            </w:r>
            <w:r>
              <w:rPr>
                <w:rStyle w:val="style7"/>
                <w:rFonts w:hint="eastAsia"/>
              </w:rPr>
              <w:t>15</w:t>
            </w:r>
            <w:r>
              <w:rPr>
                <w:rStyle w:val="style7"/>
                <w:rFonts w:hint="eastAsia"/>
              </w:rPr>
              <w:t>～</w:t>
            </w:r>
            <w:r>
              <w:rPr>
                <w:rStyle w:val="style7"/>
                <w:rFonts w:hint="eastAsia"/>
              </w:rPr>
              <w:t>30</w:t>
            </w:r>
            <w:r>
              <w:rPr>
                <w:rStyle w:val="style7"/>
                <w:rFonts w:hint="eastAsia"/>
              </w:rPr>
              <w:t>公升。</w:t>
            </w:r>
            <w:r>
              <w:rPr>
                <w:rStyle w:val="style7"/>
                <w:rFonts w:hint="eastAsia"/>
              </w:rPr>
              <w:t>2.</w:t>
            </w:r>
            <w:r>
              <w:rPr>
                <w:rStyle w:val="style7"/>
                <w:rFonts w:hint="eastAsia"/>
              </w:rPr>
              <w:t>施药时间应在上午或傍晚，中午前后气温高时不能喷雾。使用背负式手动喷雾器施药。严禁使用弥雾机或超低容量喷雾器。</w:t>
            </w:r>
            <w:r>
              <w:rPr>
                <w:rStyle w:val="style7"/>
                <w:rFonts w:hint="eastAsia"/>
              </w:rPr>
              <w:t>3.</w:t>
            </w:r>
            <w:r>
              <w:rPr>
                <w:rStyle w:val="style7"/>
                <w:rFonts w:hint="eastAsia"/>
              </w:rPr>
              <w:t>大风天或预计</w:t>
            </w:r>
            <w:r>
              <w:rPr>
                <w:rStyle w:val="style7"/>
                <w:rFonts w:hint="eastAsia"/>
              </w:rPr>
              <w:t>6</w:t>
            </w:r>
            <w:r>
              <w:rPr>
                <w:rStyle w:val="style7"/>
                <w:rFonts w:hint="eastAsia"/>
              </w:rPr>
              <w:t>小时内有降雨，请勿用药。</w:t>
            </w:r>
            <w:r>
              <w:rPr>
                <w:rStyle w:val="style7"/>
                <w:rFonts w:hint="eastAsia"/>
              </w:rPr>
              <w:t xml:space="preserve"> 4.</w:t>
            </w:r>
            <w:r>
              <w:rPr>
                <w:rStyle w:val="style7"/>
                <w:rFonts w:hint="eastAsia"/>
              </w:rPr>
              <w:t>请勿将本品用于白爆裂玉米和观赏玉米。间套或混种有其他作物的玉米田，不能使用本品。</w:t>
            </w:r>
            <w:r>
              <w:rPr>
                <w:rStyle w:val="style7"/>
                <w:rFonts w:hint="eastAsia"/>
              </w:rPr>
              <w:t xml:space="preserve"> 5.</w:t>
            </w:r>
            <w:r>
              <w:rPr>
                <w:rStyle w:val="style7"/>
                <w:rFonts w:hint="eastAsia"/>
              </w:rPr>
              <w:t>每季最多使用</w:t>
            </w:r>
            <w:r>
              <w:rPr>
                <w:rStyle w:val="style7"/>
                <w:rFonts w:hint="eastAsia"/>
              </w:rPr>
              <w:t>1</w:t>
            </w:r>
            <w:r>
              <w:rPr>
                <w:rStyle w:val="style7"/>
                <w:rFonts w:hint="eastAsia"/>
              </w:rPr>
              <w:t>次。</w:t>
            </w:r>
            <w:r>
              <w:rPr>
                <w:rStyle w:val="style7"/>
                <w:rFonts w:hint="eastAsia"/>
              </w:rPr>
              <w:t>6.</w:t>
            </w:r>
            <w:r>
              <w:rPr>
                <w:rStyle w:val="style7"/>
                <w:rFonts w:hint="eastAsia"/>
              </w:rPr>
              <w:t>勿超剂量使用，避免药害。</w:t>
            </w:r>
          </w:p>
        </w:tc>
      </w:tr>
      <w:tr w:rsidR="00000000">
        <w:trPr>
          <w:divId w:val="1770661510"/>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玉米田苗后早期茎叶处理除草剂，具有作用速度较快、杀草谱较广的特点。可有效防除玉米田中的稗草、狗尾草、马唐、牛筋草、藜、蓼、风花菜、龙葵、反枝苋、苍耳、地肤、马齿苋、铁苋菜、苘麻等多种一年生杂草。</w:t>
            </w:r>
          </w:p>
        </w:tc>
      </w:tr>
      <w:tr w:rsidR="00000000">
        <w:trPr>
          <w:divId w:val="1770661510"/>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本品对豆类、十字花科作物敏感，施药时须防止飘移，以免其他作物发生药害。</w:t>
            </w:r>
            <w:r>
              <w:rPr>
                <w:rStyle w:val="style7"/>
                <w:rFonts w:hint="eastAsia"/>
              </w:rPr>
              <w:t xml:space="preserve"> 2.</w:t>
            </w:r>
            <w:r>
              <w:rPr>
                <w:rStyle w:val="style7"/>
                <w:rFonts w:hint="eastAsia"/>
              </w:rPr>
              <w:t>正常气候条件下，本品对后茬作物安全，但后茬种植甜菜、苜蓿、烟草、蔬菜、油菜、豆类需先做试验，后种植。一年两熟制地区，后茬作物不得种植油菜。</w:t>
            </w:r>
            <w:r>
              <w:rPr>
                <w:rStyle w:val="style7"/>
                <w:rFonts w:hint="eastAsia"/>
              </w:rPr>
              <w:t>3.</w:t>
            </w:r>
            <w:r>
              <w:rPr>
                <w:rStyle w:val="style7"/>
                <w:rFonts w:hint="eastAsia"/>
              </w:rPr>
              <w:t>如遇毁（翻、补）种，只可补种玉米，补种后请勿再施用本品。</w:t>
            </w:r>
            <w:r>
              <w:rPr>
                <w:rStyle w:val="style7"/>
                <w:rFonts w:hint="eastAsia"/>
              </w:rPr>
              <w:t>4.</w:t>
            </w:r>
            <w:r>
              <w:rPr>
                <w:rStyle w:val="style7"/>
                <w:rFonts w:hint="eastAsia"/>
              </w:rPr>
              <w:t>请勿将本品</w:t>
            </w:r>
            <w:r>
              <w:rPr>
                <w:rStyle w:val="style7"/>
                <w:rFonts w:hint="eastAsia"/>
              </w:rPr>
              <w:t>与任何有机磷、氨基甲酸酯类杀虫剂混用或在间隔</w:t>
            </w:r>
            <w:r>
              <w:rPr>
                <w:rStyle w:val="style7"/>
                <w:rFonts w:hint="eastAsia"/>
              </w:rPr>
              <w:t>7</w:t>
            </w:r>
            <w:r>
              <w:rPr>
                <w:rStyle w:val="style7"/>
                <w:rFonts w:hint="eastAsia"/>
              </w:rPr>
              <w:t>天内使用，请勿通过任何灌溉系统使用本品，请勿将本品与悬浮肥料、乳油剂型的苗后茎叶处理剂混用。</w:t>
            </w:r>
            <w:r>
              <w:rPr>
                <w:rStyle w:val="style7"/>
                <w:rFonts w:hint="eastAsia"/>
              </w:rPr>
              <w:t>5.</w:t>
            </w:r>
            <w:r>
              <w:rPr>
                <w:rStyle w:val="style7"/>
                <w:rFonts w:hint="eastAsia"/>
              </w:rPr>
              <w:t>严格按照亩施药量进行喷施，施药时应从上风向开始，喷头应在下风向，并在施药作业现场准备足量的肥皂和清水等洗涤用品。</w:t>
            </w:r>
            <w:r>
              <w:rPr>
                <w:rStyle w:val="style7"/>
                <w:rFonts w:hint="eastAsia"/>
              </w:rPr>
              <w:t>6.</w:t>
            </w:r>
            <w:r>
              <w:rPr>
                <w:rStyle w:val="style7"/>
                <w:rFonts w:hint="eastAsia"/>
              </w:rPr>
              <w:t>请按照农药安全使用准则使用本品。避免药液接触皮肤、眼睛和污染衣物，避免吸入雾滴。切勿在施药现场抽烟或饮食等。配药及施药时，应带手套、穿长袖衣、长裤和靴子。施药后，彻底清洗防护用具，洗澡，并更换和清洗工作服。</w:t>
            </w:r>
            <w:r>
              <w:rPr>
                <w:rStyle w:val="style7"/>
                <w:rFonts w:hint="eastAsia"/>
              </w:rPr>
              <w:t xml:space="preserve"> 7.</w:t>
            </w:r>
            <w:r>
              <w:rPr>
                <w:rStyle w:val="style7"/>
                <w:rFonts w:hint="eastAsia"/>
              </w:rPr>
              <w:t>本</w:t>
            </w:r>
            <w:r>
              <w:rPr>
                <w:rStyle w:val="style7"/>
                <w:rFonts w:hint="eastAsia"/>
              </w:rPr>
              <w:lastRenderedPageBreak/>
              <w:t>品对鱼、溞中毒、对小球藻高毒，远离水产养</w:t>
            </w:r>
            <w:r>
              <w:rPr>
                <w:rStyle w:val="style7"/>
                <w:rFonts w:hint="eastAsia"/>
              </w:rPr>
              <w:t>殖区施药，禁止在河塘等水体中清洗施药器具。清洗器具的废水，不能排入河流、池塘等。地下水、饮用水源地附近禁用。</w:t>
            </w:r>
            <w:r>
              <w:rPr>
                <w:rStyle w:val="style7"/>
                <w:rFonts w:hint="eastAsia"/>
              </w:rPr>
              <w:t>8.</w:t>
            </w:r>
            <w:r>
              <w:rPr>
                <w:rStyle w:val="style7"/>
                <w:rFonts w:hint="eastAsia"/>
              </w:rPr>
              <w:t>蚕室及桑园附近禁用。</w:t>
            </w:r>
            <w:r>
              <w:rPr>
                <w:rStyle w:val="style7"/>
                <w:rFonts w:hint="eastAsia"/>
              </w:rPr>
              <w:t>9.</w:t>
            </w:r>
            <w:r>
              <w:rPr>
                <w:rStyle w:val="style7"/>
                <w:rFonts w:hint="eastAsia"/>
              </w:rPr>
              <w:t>用过的容器应妥善处理，不可做他用，也不可随意丢弃。</w:t>
            </w:r>
            <w:r>
              <w:rPr>
                <w:rStyle w:val="style7"/>
                <w:rFonts w:hint="eastAsia"/>
              </w:rPr>
              <w:t>10.</w:t>
            </w:r>
            <w:r>
              <w:rPr>
                <w:rStyle w:val="style7"/>
                <w:rFonts w:hint="eastAsia"/>
              </w:rPr>
              <w:t>避免孕妇和哺乳期妇女接触本品。</w:t>
            </w:r>
          </w:p>
        </w:tc>
      </w:tr>
      <w:tr w:rsidR="00000000">
        <w:trPr>
          <w:divId w:val="1770661510"/>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中毒症状：该产品属于低毒类除草剂，对眼睛、皮肤有中度刺激性。</w:t>
            </w:r>
            <w:r>
              <w:rPr>
                <w:rStyle w:val="style7"/>
                <w:rFonts w:hint="eastAsia"/>
              </w:rPr>
              <w:t xml:space="preserve"> </w:t>
            </w:r>
            <w:r>
              <w:rPr>
                <w:rStyle w:val="style7"/>
                <w:rFonts w:hint="eastAsia"/>
              </w:rPr>
              <w:t>急救措施：使用中或使用后如果感觉不适，应立即停止工作，采取急救措施，并携带标签送医院就诊。溅入眼睛：立即用流动清水冲洗眼睛至少</w:t>
            </w:r>
            <w:r>
              <w:rPr>
                <w:rStyle w:val="style7"/>
                <w:rFonts w:hint="eastAsia"/>
              </w:rPr>
              <w:t>15</w:t>
            </w:r>
            <w:r>
              <w:rPr>
                <w:rStyle w:val="style7"/>
                <w:rFonts w:hint="eastAsia"/>
              </w:rPr>
              <w:t>分钟。接触皮肤：脱去污染的衣物，用软布去除沾染农药，立即用大量清水和肥皂冲</w:t>
            </w:r>
            <w:r>
              <w:rPr>
                <w:rStyle w:val="style7"/>
                <w:rFonts w:hint="eastAsia"/>
              </w:rPr>
              <w:t>洗。吸入：立即离开施药现场，转移到空气清新处。误服：立即停止服用，用清水充分漱口后，立即携带标签，送医就诊。无专用解毒剂。</w:t>
            </w:r>
          </w:p>
        </w:tc>
      </w:tr>
      <w:tr w:rsidR="00000000">
        <w:trPr>
          <w:divId w:val="1770661510"/>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本品应贮存在干燥、阴凉、通风、防雨处，远离人员或火源。置于儿童、无关人员及动物接触不到的地方，并加锁保存。勿与食品、饮料、粮食、饲料等同贮同运。</w:t>
            </w:r>
          </w:p>
        </w:tc>
      </w:tr>
      <w:tr w:rsidR="00000000">
        <w:trPr>
          <w:divId w:val="1770661510"/>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770661510"/>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653997424"/>
          <w:tblCellSpacing w:w="0" w:type="dxa"/>
        </w:trPr>
        <w:tc>
          <w:tcPr>
            <w:tcW w:w="0" w:type="auto"/>
            <w:vAlign w:val="center"/>
            <w:hideMark/>
          </w:tcPr>
          <w:p w:rsidR="00000000" w:rsidRDefault="009D0165">
            <w:r>
              <w:rPr>
                <w:rStyle w:val="style4"/>
                <w:rFonts w:hint="eastAsia"/>
              </w:rPr>
              <w:t>登记证号：</w:t>
            </w:r>
            <w:r>
              <w:rPr>
                <w:rFonts w:hint="eastAsia"/>
              </w:rPr>
              <w:t>PD20132449</w:t>
            </w:r>
          </w:p>
        </w:tc>
      </w:tr>
      <w:tr w:rsidR="00000000">
        <w:trPr>
          <w:divId w:val="653997424"/>
          <w:tblCellSpacing w:w="0" w:type="dxa"/>
        </w:trPr>
        <w:tc>
          <w:tcPr>
            <w:tcW w:w="0" w:type="auto"/>
            <w:vAlign w:val="center"/>
            <w:hideMark/>
          </w:tcPr>
          <w:p w:rsidR="00000000" w:rsidRDefault="009D0165">
            <w:r>
              <w:rPr>
                <w:rStyle w:val="style4"/>
                <w:rFonts w:hint="eastAsia"/>
              </w:rPr>
              <w:t>登记证持有人：</w:t>
            </w:r>
            <w:r>
              <w:rPr>
                <w:rFonts w:hint="eastAsia"/>
              </w:rPr>
              <w:t>江苏辉丰生物农业股份有限公司</w:t>
            </w:r>
          </w:p>
        </w:tc>
      </w:tr>
      <w:tr w:rsidR="00000000">
        <w:trPr>
          <w:divId w:val="653997424"/>
          <w:tblCellSpacing w:w="0" w:type="dxa"/>
        </w:trPr>
        <w:tc>
          <w:tcPr>
            <w:tcW w:w="0" w:type="auto"/>
            <w:vAlign w:val="center"/>
            <w:hideMark/>
          </w:tcPr>
          <w:p w:rsidR="00000000" w:rsidRDefault="009D0165">
            <w:r>
              <w:rPr>
                <w:rStyle w:val="style4"/>
                <w:rFonts w:hint="eastAsia"/>
              </w:rPr>
              <w:t>农药名称：</w:t>
            </w:r>
            <w:r>
              <w:rPr>
                <w:rFonts w:hint="eastAsia"/>
              </w:rPr>
              <w:t>噻苯隆</w:t>
            </w:r>
          </w:p>
        </w:tc>
      </w:tr>
      <w:tr w:rsidR="00000000">
        <w:trPr>
          <w:divId w:val="653997424"/>
          <w:tblCellSpacing w:w="0" w:type="dxa"/>
        </w:trPr>
        <w:tc>
          <w:tcPr>
            <w:tcW w:w="0" w:type="auto"/>
            <w:vAlign w:val="center"/>
            <w:hideMark/>
          </w:tcPr>
          <w:p w:rsidR="00000000" w:rsidRDefault="009D0165">
            <w:r>
              <w:rPr>
                <w:rStyle w:val="style4"/>
                <w:rFonts w:hint="eastAsia"/>
              </w:rPr>
              <w:t>剂型：</w:t>
            </w:r>
            <w:r>
              <w:rPr>
                <w:rFonts w:hint="eastAsia"/>
              </w:rPr>
              <w:t>可溶液剂</w:t>
            </w:r>
          </w:p>
        </w:tc>
      </w:tr>
      <w:tr w:rsidR="00000000">
        <w:trPr>
          <w:divId w:val="653997424"/>
          <w:tblCellSpacing w:w="0" w:type="dxa"/>
        </w:trPr>
        <w:tc>
          <w:tcPr>
            <w:tcW w:w="0" w:type="auto"/>
            <w:vAlign w:val="center"/>
            <w:hideMark/>
          </w:tcPr>
          <w:p w:rsidR="00000000" w:rsidRDefault="009D0165">
            <w:pPr>
              <w:divId w:val="1774327021"/>
            </w:pPr>
            <w:r>
              <w:rPr>
                <w:rStyle w:val="style4"/>
                <w:rFonts w:hint="eastAsia"/>
              </w:rPr>
              <w:t>毒性及其标识：</w:t>
            </w:r>
            <w:r>
              <w:rPr>
                <w:rFonts w:hint="eastAsia"/>
              </w:rPr>
              <w:t xml:space="preserve"> </w:t>
            </w:r>
            <w:r>
              <w:rPr>
                <w:rFonts w:hint="eastAsia"/>
              </w:rPr>
              <w:t>微毒</w:t>
            </w:r>
            <w:r>
              <w:rPr>
                <w:rFonts w:hint="eastAsia"/>
              </w:rPr>
              <w:t xml:space="preserve"> </w:t>
            </w:r>
          </w:p>
        </w:tc>
      </w:tr>
      <w:tr w:rsidR="00000000">
        <w:trPr>
          <w:divId w:val="653997424"/>
          <w:tblCellSpacing w:w="0" w:type="dxa"/>
        </w:trPr>
        <w:tc>
          <w:tcPr>
            <w:tcW w:w="0" w:type="auto"/>
            <w:vAlign w:val="center"/>
            <w:hideMark/>
          </w:tcPr>
          <w:p w:rsidR="00000000" w:rsidRDefault="009D0165">
            <w:r>
              <w:rPr>
                <w:rStyle w:val="style4"/>
                <w:rFonts w:hint="eastAsia"/>
              </w:rPr>
              <w:t>总有效成分含量：</w:t>
            </w:r>
            <w:r>
              <w:rPr>
                <w:rFonts w:hint="eastAsia"/>
              </w:rPr>
              <w:t>0.5%</w:t>
            </w:r>
          </w:p>
        </w:tc>
      </w:tr>
      <w:tr w:rsidR="00000000">
        <w:trPr>
          <w:divId w:val="653997424"/>
          <w:tblCellSpacing w:w="0" w:type="dxa"/>
        </w:trPr>
        <w:tc>
          <w:tcPr>
            <w:tcW w:w="0" w:type="auto"/>
            <w:vAlign w:val="center"/>
            <w:hideMark/>
          </w:tcPr>
          <w:p w:rsidR="00000000" w:rsidRDefault="009D0165">
            <w:pPr>
              <w:divId w:val="1351027654"/>
            </w:pPr>
            <w:r>
              <w:rPr>
                <w:rFonts w:hint="eastAsia"/>
              </w:rPr>
              <w:t>有效成分及其含量：</w:t>
            </w:r>
            <w:r>
              <w:rPr>
                <w:rFonts w:hint="eastAsia"/>
              </w:rPr>
              <w:t xml:space="preserve"> </w:t>
            </w:r>
          </w:p>
          <w:p w:rsidR="00000000" w:rsidRDefault="009D0165">
            <w:r>
              <w:rPr>
                <w:rFonts w:hint="eastAsia"/>
              </w:rPr>
              <w:t xml:space="preserve">    </w:t>
            </w:r>
            <w:r>
              <w:rPr>
                <w:rFonts w:hint="eastAsia"/>
              </w:rPr>
              <w:t>噻苯隆</w:t>
            </w:r>
            <w:r>
              <w:rPr>
                <w:rFonts w:hint="eastAsia"/>
              </w:rPr>
              <w:t xml:space="preserve">0.5%    </w:t>
            </w:r>
          </w:p>
        </w:tc>
      </w:tr>
      <w:tr w:rsidR="00000000">
        <w:trPr>
          <w:divId w:val="653997424"/>
          <w:tblCellSpacing w:w="0" w:type="dxa"/>
        </w:trPr>
        <w:tc>
          <w:tcPr>
            <w:tcW w:w="0" w:type="auto"/>
            <w:vAlign w:val="center"/>
            <w:hideMark/>
          </w:tcPr>
          <w:p w:rsidR="00000000" w:rsidRDefault="009D0165">
            <w:pPr>
              <w:divId w:val="76372122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樱桃树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3800-5000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猕猴桃</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2000-2500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金橘</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1700-2500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2500-4000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2500-4000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65399742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本品应于苹果树中心花开</w:t>
            </w:r>
            <w:r>
              <w:rPr>
                <w:rStyle w:val="style7"/>
                <w:rFonts w:hint="eastAsia"/>
              </w:rPr>
              <w:t>10</w:t>
            </w:r>
            <w:r>
              <w:rPr>
                <w:rStyle w:val="style7"/>
                <w:rFonts w:hint="eastAsia"/>
              </w:rPr>
              <w:t>～</w:t>
            </w:r>
            <w:r>
              <w:rPr>
                <w:rStyle w:val="style7"/>
                <w:rFonts w:hint="eastAsia"/>
              </w:rPr>
              <w:t>20%</w:t>
            </w:r>
            <w:r>
              <w:rPr>
                <w:rStyle w:val="style7"/>
                <w:rFonts w:hint="eastAsia"/>
              </w:rPr>
              <w:t>和盛花期各施药</w:t>
            </w:r>
            <w:r>
              <w:rPr>
                <w:rStyle w:val="style7"/>
                <w:rFonts w:hint="eastAsia"/>
              </w:rPr>
              <w:t>1</w:t>
            </w:r>
            <w:r>
              <w:rPr>
                <w:rStyle w:val="style7"/>
                <w:rFonts w:hint="eastAsia"/>
              </w:rPr>
              <w:t>次，注意喷雾时要周到均匀，以叶片湿润水刚滴下为宜；用于苹果树每季最多使用次数为</w:t>
            </w:r>
            <w:r>
              <w:rPr>
                <w:rStyle w:val="style7"/>
                <w:rFonts w:hint="eastAsia"/>
              </w:rPr>
              <w:t>2</w:t>
            </w:r>
            <w:r>
              <w:rPr>
                <w:rStyle w:val="style7"/>
                <w:rFonts w:hint="eastAsia"/>
              </w:rPr>
              <w:t>次。</w:t>
            </w:r>
            <w:r>
              <w:rPr>
                <w:rStyle w:val="style7"/>
                <w:rFonts w:hint="eastAsia"/>
              </w:rPr>
              <w:t xml:space="preserve"> 2.</w:t>
            </w:r>
            <w:r>
              <w:rPr>
                <w:rStyle w:val="style7"/>
                <w:rFonts w:hint="eastAsia"/>
              </w:rPr>
              <w:t>本品应于葡萄幼果膨大期施药</w:t>
            </w:r>
            <w:r>
              <w:rPr>
                <w:rStyle w:val="style7"/>
                <w:rFonts w:hint="eastAsia"/>
              </w:rPr>
              <w:t>1</w:t>
            </w:r>
            <w:r>
              <w:rPr>
                <w:rStyle w:val="style7"/>
                <w:rFonts w:hint="eastAsia"/>
              </w:rPr>
              <w:t>次，切勿超剂量使用，注意喷雾均匀；用于葡萄每季最多使用</w:t>
            </w:r>
            <w:r>
              <w:rPr>
                <w:rStyle w:val="style7"/>
                <w:rFonts w:hint="eastAsia"/>
              </w:rPr>
              <w:t>1</w:t>
            </w:r>
            <w:r>
              <w:rPr>
                <w:rStyle w:val="style7"/>
                <w:rFonts w:hint="eastAsia"/>
              </w:rPr>
              <w:t>次。</w:t>
            </w:r>
            <w:r>
              <w:rPr>
                <w:rStyle w:val="style7"/>
                <w:rFonts w:hint="eastAsia"/>
              </w:rPr>
              <w:t xml:space="preserve"> 3.</w:t>
            </w:r>
            <w:r>
              <w:rPr>
                <w:rStyle w:val="style7"/>
                <w:rFonts w:hint="eastAsia"/>
              </w:rPr>
              <w:t>本品应于玉米</w:t>
            </w:r>
            <w:r>
              <w:rPr>
                <w:rStyle w:val="style7"/>
                <w:rFonts w:hint="eastAsia"/>
              </w:rPr>
              <w:t>7-8</w:t>
            </w:r>
            <w:r>
              <w:rPr>
                <w:rStyle w:val="style7"/>
                <w:rFonts w:hint="eastAsia"/>
              </w:rPr>
              <w:t>叶期施药</w:t>
            </w:r>
            <w:r>
              <w:rPr>
                <w:rStyle w:val="style7"/>
                <w:rFonts w:hint="eastAsia"/>
              </w:rPr>
              <w:t>1</w:t>
            </w:r>
            <w:r>
              <w:rPr>
                <w:rStyle w:val="style7"/>
                <w:rFonts w:hint="eastAsia"/>
              </w:rPr>
              <w:t>次，注意喷雾均匀；</w:t>
            </w:r>
            <w:r>
              <w:rPr>
                <w:rStyle w:val="style7"/>
                <w:rFonts w:hint="eastAsia"/>
              </w:rPr>
              <w:t xml:space="preserve"> 4.</w:t>
            </w:r>
            <w:r>
              <w:rPr>
                <w:rStyle w:val="style7"/>
                <w:rFonts w:hint="eastAsia"/>
              </w:rPr>
              <w:t>本品应于番茄开花期和第一穗果膨果期各施药</w:t>
            </w:r>
            <w:r>
              <w:rPr>
                <w:rStyle w:val="style7"/>
                <w:rFonts w:hint="eastAsia"/>
              </w:rPr>
              <w:t>1</w:t>
            </w:r>
            <w:r>
              <w:rPr>
                <w:rStyle w:val="style7"/>
                <w:rFonts w:hint="eastAsia"/>
              </w:rPr>
              <w:t>次，注意喷雾均匀；在番茄上安全间隔期为</w:t>
            </w:r>
            <w:r>
              <w:rPr>
                <w:rStyle w:val="style7"/>
                <w:rFonts w:hint="eastAsia"/>
              </w:rPr>
              <w:t>21</w:t>
            </w:r>
            <w:r>
              <w:rPr>
                <w:rStyle w:val="style7"/>
                <w:rFonts w:hint="eastAsia"/>
              </w:rPr>
              <w:t>天。</w:t>
            </w:r>
            <w:r>
              <w:rPr>
                <w:rStyle w:val="style7"/>
                <w:rFonts w:hint="eastAsia"/>
              </w:rPr>
              <w:t xml:space="preserve"> 5.</w:t>
            </w:r>
            <w:r>
              <w:rPr>
                <w:rStyle w:val="style7"/>
                <w:rFonts w:hint="eastAsia"/>
              </w:rPr>
              <w:t>本品应于樱桃树初花期（</w:t>
            </w:r>
            <w:r>
              <w:rPr>
                <w:rStyle w:val="style7"/>
                <w:rFonts w:hint="eastAsia"/>
              </w:rPr>
              <w:t>20%</w:t>
            </w:r>
            <w:r>
              <w:rPr>
                <w:rStyle w:val="style7"/>
                <w:rFonts w:hint="eastAsia"/>
              </w:rPr>
              <w:t>）和谢花后（脱裤期）各施药</w:t>
            </w:r>
            <w:r>
              <w:rPr>
                <w:rStyle w:val="style7"/>
                <w:rFonts w:hint="eastAsia"/>
              </w:rPr>
              <w:t>1</w:t>
            </w:r>
            <w:r>
              <w:rPr>
                <w:rStyle w:val="style7"/>
                <w:rFonts w:hint="eastAsia"/>
              </w:rPr>
              <w:t>次，注意喷雾均匀；</w:t>
            </w:r>
            <w:r>
              <w:rPr>
                <w:rStyle w:val="style7"/>
                <w:rFonts w:hint="eastAsia"/>
              </w:rPr>
              <w:t xml:space="preserve"> 6.</w:t>
            </w:r>
            <w:r>
              <w:rPr>
                <w:rStyle w:val="style7"/>
                <w:rFonts w:hint="eastAsia"/>
              </w:rPr>
              <w:t>本品应于猕猴桃谢花后果实膨大</w:t>
            </w:r>
            <w:r>
              <w:rPr>
                <w:rStyle w:val="style7"/>
                <w:rFonts w:hint="eastAsia"/>
              </w:rPr>
              <w:t>期施药，间隔</w:t>
            </w:r>
            <w:r>
              <w:rPr>
                <w:rStyle w:val="style7"/>
                <w:rFonts w:hint="eastAsia"/>
              </w:rPr>
              <w:lastRenderedPageBreak/>
              <w:t>15</w:t>
            </w:r>
            <w:r>
              <w:rPr>
                <w:rStyle w:val="style7"/>
                <w:rFonts w:hint="eastAsia"/>
              </w:rPr>
              <w:t>天再喷施</w:t>
            </w:r>
            <w:r>
              <w:rPr>
                <w:rStyle w:val="style7"/>
                <w:rFonts w:hint="eastAsia"/>
              </w:rPr>
              <w:t>1</w:t>
            </w:r>
            <w:r>
              <w:rPr>
                <w:rStyle w:val="style7"/>
                <w:rFonts w:hint="eastAsia"/>
              </w:rPr>
              <w:t>次，共计施药</w:t>
            </w:r>
            <w:r>
              <w:rPr>
                <w:rStyle w:val="style7"/>
                <w:rFonts w:hint="eastAsia"/>
              </w:rPr>
              <w:t>2</w:t>
            </w:r>
            <w:r>
              <w:rPr>
                <w:rStyle w:val="style7"/>
                <w:rFonts w:hint="eastAsia"/>
              </w:rPr>
              <w:t>次，注意喷雾均匀；</w:t>
            </w:r>
            <w:r>
              <w:rPr>
                <w:rStyle w:val="style7"/>
                <w:rFonts w:hint="eastAsia"/>
              </w:rPr>
              <w:t xml:space="preserve"> 7.</w:t>
            </w:r>
            <w:r>
              <w:rPr>
                <w:rStyle w:val="style7"/>
                <w:rFonts w:hint="eastAsia"/>
              </w:rPr>
              <w:t>本品应于金橘第一批花谢花后及果实膨大期各施药</w:t>
            </w:r>
            <w:r>
              <w:rPr>
                <w:rStyle w:val="style7"/>
                <w:rFonts w:hint="eastAsia"/>
              </w:rPr>
              <w:t>1</w:t>
            </w:r>
            <w:r>
              <w:rPr>
                <w:rStyle w:val="style7"/>
                <w:rFonts w:hint="eastAsia"/>
              </w:rPr>
              <w:t>次，共计施药</w:t>
            </w:r>
            <w:r>
              <w:rPr>
                <w:rStyle w:val="style7"/>
                <w:rFonts w:hint="eastAsia"/>
              </w:rPr>
              <w:t>2</w:t>
            </w:r>
            <w:r>
              <w:rPr>
                <w:rStyle w:val="style7"/>
                <w:rFonts w:hint="eastAsia"/>
              </w:rPr>
              <w:t>次，注意喷雾均匀；</w:t>
            </w:r>
            <w:r>
              <w:rPr>
                <w:rStyle w:val="style7"/>
                <w:rFonts w:hint="eastAsia"/>
              </w:rPr>
              <w:t xml:space="preserve"> 8.</w:t>
            </w:r>
            <w:r>
              <w:rPr>
                <w:rStyle w:val="style7"/>
                <w:rFonts w:hint="eastAsia"/>
              </w:rPr>
              <w:t>使用本品时应避免药液飘移到其它作物上，以免产生药害。</w:t>
            </w:r>
            <w:r>
              <w:rPr>
                <w:rStyle w:val="style7"/>
                <w:rFonts w:hint="eastAsia"/>
              </w:rPr>
              <w:t xml:space="preserve"> 9.</w:t>
            </w:r>
            <w:r>
              <w:rPr>
                <w:rStyle w:val="style7"/>
                <w:rFonts w:hint="eastAsia"/>
              </w:rPr>
              <w:t>在用药量范围内，加水量随环境温度高低适当调整，温度高，加水多；温度低，加水少；温度过高</w:t>
            </w:r>
            <w:r>
              <w:rPr>
                <w:rStyle w:val="style7"/>
                <w:rFonts w:hint="eastAsia"/>
              </w:rPr>
              <w:t>(</w:t>
            </w:r>
            <w:r>
              <w:rPr>
                <w:rStyle w:val="style7"/>
                <w:rFonts w:hint="eastAsia"/>
              </w:rPr>
              <w:t>高于</w:t>
            </w:r>
            <w:smartTag w:uri="urn:schemas-microsoft-com:office:smarttags" w:element="chmetcnv">
              <w:smartTagPr>
                <w:attr w:name="UnitName" w:val="℃"/>
                <w:attr w:name="SourceValue" w:val="30"/>
                <w:attr w:name="HasSpace" w:val="False"/>
                <w:attr w:name="Negative" w:val="False"/>
                <w:attr w:name="NumberType" w:val="1"/>
                <w:attr w:name="TCSC" w:val="0"/>
              </w:smartTagPr>
              <w:r>
                <w:rPr>
                  <w:rStyle w:val="style7"/>
                  <w:rFonts w:hint="eastAsia"/>
                </w:rPr>
                <w:t>30</w:t>
              </w:r>
              <w:r>
                <w:rPr>
                  <w:rStyle w:val="style7"/>
                  <w:rFonts w:hint="eastAsia"/>
                </w:rPr>
                <w:t>℃</w:t>
              </w:r>
            </w:smartTag>
            <w:r>
              <w:rPr>
                <w:rStyle w:val="style7"/>
                <w:rFonts w:hint="eastAsia"/>
              </w:rPr>
              <w:t>)</w:t>
            </w:r>
            <w:r>
              <w:rPr>
                <w:rStyle w:val="style7"/>
                <w:rFonts w:hint="eastAsia"/>
              </w:rPr>
              <w:t>或温度过低</w:t>
            </w:r>
            <w:r>
              <w:rPr>
                <w:rStyle w:val="style7"/>
                <w:rFonts w:hint="eastAsia"/>
              </w:rPr>
              <w:t>(</w:t>
            </w:r>
            <w:r>
              <w:rPr>
                <w:rStyle w:val="style7"/>
                <w:rFonts w:hint="eastAsia"/>
              </w:rPr>
              <w:t>低于</w:t>
            </w:r>
            <w:smartTag w:uri="urn:schemas-microsoft-com:office:smarttags" w:element="chmetcnv">
              <w:smartTagPr>
                <w:attr w:name="UnitName" w:val="℃"/>
                <w:attr w:name="SourceValue" w:val="15"/>
                <w:attr w:name="HasSpace" w:val="False"/>
                <w:attr w:name="Negative" w:val="False"/>
                <w:attr w:name="NumberType" w:val="1"/>
                <w:attr w:name="TCSC" w:val="0"/>
              </w:smartTagPr>
              <w:r>
                <w:rPr>
                  <w:rStyle w:val="style7"/>
                  <w:rFonts w:hint="eastAsia"/>
                </w:rPr>
                <w:t>15</w:t>
              </w:r>
              <w:r>
                <w:rPr>
                  <w:rStyle w:val="style7"/>
                  <w:rFonts w:hint="eastAsia"/>
                </w:rPr>
                <w:t>℃</w:t>
              </w:r>
            </w:smartTag>
            <w:r>
              <w:rPr>
                <w:rStyle w:val="style7"/>
                <w:rFonts w:hint="eastAsia"/>
              </w:rPr>
              <w:t>)</w:t>
            </w:r>
            <w:r>
              <w:rPr>
                <w:rStyle w:val="style7"/>
                <w:rFonts w:hint="eastAsia"/>
              </w:rPr>
              <w:t>不宜使用以免造成药害。施药后</w:t>
            </w:r>
            <w:r>
              <w:rPr>
                <w:rStyle w:val="style7"/>
                <w:rFonts w:hint="eastAsia"/>
              </w:rPr>
              <w:t>2</w:t>
            </w:r>
            <w:r>
              <w:rPr>
                <w:rStyle w:val="style7"/>
                <w:rFonts w:hint="eastAsia"/>
              </w:rPr>
              <w:t>天内降雨会影响药效，用药前应注意天气变化。</w:t>
            </w:r>
          </w:p>
        </w:tc>
      </w:tr>
      <w:tr w:rsidR="00000000">
        <w:trPr>
          <w:divId w:val="653997424"/>
          <w:tblCellSpacing w:w="0" w:type="dxa"/>
        </w:trPr>
        <w:tc>
          <w:tcPr>
            <w:tcW w:w="0" w:type="auto"/>
            <w:vAlign w:val="center"/>
            <w:hideMark/>
          </w:tcPr>
          <w:p w:rsidR="00000000" w:rsidRDefault="009D0165">
            <w:r>
              <w:rPr>
                <w:rStyle w:val="style4"/>
                <w:rFonts w:hint="eastAsia"/>
              </w:rPr>
              <w:lastRenderedPageBreak/>
              <w:t>产品性能</w:t>
            </w:r>
            <w:r>
              <w:rPr>
                <w:rStyle w:val="style4"/>
                <w:rFonts w:hint="eastAsia"/>
              </w:rPr>
              <w:t>:</w:t>
            </w:r>
            <w:r>
              <w:rPr>
                <w:rFonts w:hint="eastAsia"/>
              </w:rPr>
              <w:br/>
            </w:r>
            <w:r>
              <w:rPr>
                <w:rStyle w:val="style7"/>
                <w:rFonts w:hint="eastAsia"/>
              </w:rPr>
              <w:t>本品是一种脲类植物生长调节剂，有极强的细胞分裂活性，其诱导植物细胞分裂、愈伤组织的能力比一</w:t>
            </w:r>
            <w:r>
              <w:rPr>
                <w:rStyle w:val="style7"/>
                <w:rFonts w:hint="eastAsia"/>
              </w:rPr>
              <w:t>般细胞分裂素高一千倍以上；能延缓植物衰老，增强其抗逆性，促进植物的光合作用；还能提高作物产量，改善产物品质。本品可用于苹果树、玉米、番茄、樱桃、</w:t>
            </w:r>
            <w:bookmarkStart w:id="0" w:name="_GoBack"/>
            <w:r w:rsidR="00CC5441">
              <w:rPr>
                <w:rStyle w:val="style7"/>
                <w:rFonts w:hint="eastAsia"/>
              </w:rPr>
              <w:t>猕猴桃</w:t>
            </w:r>
            <w:bookmarkEnd w:id="0"/>
            <w:r>
              <w:rPr>
                <w:rStyle w:val="style7"/>
                <w:rFonts w:hint="eastAsia"/>
              </w:rPr>
              <w:t>、金橘、葡萄调节生长。</w:t>
            </w:r>
          </w:p>
        </w:tc>
      </w:tr>
      <w:tr w:rsidR="00000000">
        <w:trPr>
          <w:divId w:val="65399742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、使用本品时应穿戴防护服和手套，避免吸入药液。施药期间不可吃东西和饮水，本品对眼有腐蚀性，注意防护。施药后应及时冲洗手、脸及裸露部位。</w:t>
            </w:r>
            <w:r>
              <w:rPr>
                <w:rStyle w:val="style7"/>
                <w:rFonts w:hint="eastAsia"/>
              </w:rPr>
              <w:t xml:space="preserve"> 2</w:t>
            </w:r>
            <w:r>
              <w:rPr>
                <w:rStyle w:val="style7"/>
                <w:rFonts w:hint="eastAsia"/>
              </w:rPr>
              <w:t>、本品对鸟类、鱼类高毒，藻类中毒，蜜蜂中毒至低毒，水蚤、家蚕、蚯蚓低毒，天敌赤眼蜂低风险性。施药时应避免对周围蜂群的影响、开花植物花期慎用；鸟类保护区附近禁用；蚕室和桑园附近、赤眼</w:t>
            </w:r>
            <w:r>
              <w:rPr>
                <w:rStyle w:val="style7"/>
                <w:rFonts w:hint="eastAsia"/>
              </w:rPr>
              <w:t>蜂等天敌放飞区域慎用。远离水产养殖区施药，应避免药液流入河塘等水体中，清洗喷药器械时切忌污染水源。禁止在河塘等水体中清洗施药器具。</w:t>
            </w:r>
            <w:r>
              <w:rPr>
                <w:rStyle w:val="style7"/>
                <w:rFonts w:hint="eastAsia"/>
              </w:rPr>
              <w:t xml:space="preserve"> 3</w:t>
            </w:r>
            <w:r>
              <w:rPr>
                <w:rStyle w:val="style7"/>
                <w:rFonts w:hint="eastAsia"/>
              </w:rPr>
              <w:t>、用药应均匀，不宜重复喷施，用后加强肥水管理。</w:t>
            </w:r>
            <w:r>
              <w:rPr>
                <w:rStyle w:val="style7"/>
                <w:rFonts w:hint="eastAsia"/>
              </w:rPr>
              <w:t xml:space="preserve"> 4</w:t>
            </w:r>
            <w:r>
              <w:rPr>
                <w:rStyle w:val="style7"/>
                <w:rFonts w:hint="eastAsia"/>
              </w:rPr>
              <w:t>、孕妇及哺乳期妇女应避免接触此药。</w:t>
            </w:r>
            <w:r>
              <w:rPr>
                <w:rStyle w:val="style7"/>
                <w:rFonts w:hint="eastAsia"/>
              </w:rPr>
              <w:t xml:space="preserve"> 5</w:t>
            </w:r>
            <w:r>
              <w:rPr>
                <w:rStyle w:val="style7"/>
                <w:rFonts w:hint="eastAsia"/>
              </w:rPr>
              <w:t>、用过的废弃物要妥善处理，不能乱丢乱放，也不能做他用。</w:t>
            </w:r>
          </w:p>
        </w:tc>
      </w:tr>
      <w:tr w:rsidR="00000000">
        <w:trPr>
          <w:divId w:val="65399742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对眼睛有刺激作用。</w:t>
            </w:r>
            <w:r>
              <w:rPr>
                <w:rStyle w:val="style7"/>
                <w:rFonts w:hint="eastAsia"/>
              </w:rPr>
              <w:t xml:space="preserve"> </w:t>
            </w:r>
            <w:r>
              <w:rPr>
                <w:rStyle w:val="style7"/>
                <w:rFonts w:hint="eastAsia"/>
              </w:rPr>
              <w:t>不慎吸入，应将病人移至空气流通处。溅入眼睛中，用大量清水冲洗至少</w:t>
            </w:r>
            <w:r>
              <w:rPr>
                <w:rStyle w:val="style7"/>
                <w:rFonts w:hint="eastAsia"/>
              </w:rPr>
              <w:t>15</w:t>
            </w:r>
            <w:r>
              <w:rPr>
                <w:rStyle w:val="style7"/>
                <w:rFonts w:hint="eastAsia"/>
              </w:rPr>
              <w:t>分钟，仍有不适，就医。皮肤接触，用清水及肥皂洗干净。误服，立即携此标签将病人送医院，对症治疗。无特效解毒剂。</w:t>
            </w:r>
          </w:p>
        </w:tc>
      </w:tr>
      <w:tr w:rsidR="00000000">
        <w:trPr>
          <w:divId w:val="653997424"/>
          <w:tblCellSpacing w:w="0" w:type="dxa"/>
        </w:trPr>
        <w:tc>
          <w:tcPr>
            <w:tcW w:w="0" w:type="auto"/>
            <w:vAlign w:val="center"/>
            <w:hideMark/>
          </w:tcPr>
          <w:p w:rsidR="00000000" w:rsidRDefault="009D0165">
            <w:r>
              <w:rPr>
                <w:rStyle w:val="style4"/>
                <w:rFonts w:hint="eastAsia"/>
              </w:rPr>
              <w:t>储存和运</w:t>
            </w:r>
            <w:r>
              <w:rPr>
                <w:rStyle w:val="style4"/>
                <w:rFonts w:hint="eastAsia"/>
              </w:rPr>
              <w:t>输方法：</w:t>
            </w:r>
            <w:r>
              <w:rPr>
                <w:rFonts w:hint="eastAsia"/>
              </w:rPr>
              <w:br/>
            </w:r>
            <w:r>
              <w:rPr>
                <w:rStyle w:val="style7"/>
                <w:rFonts w:hint="eastAsia"/>
              </w:rPr>
              <w:t>1.</w:t>
            </w:r>
            <w:r>
              <w:rPr>
                <w:rStyle w:val="style7"/>
                <w:rFonts w:hint="eastAsia"/>
              </w:rPr>
              <w:t>本品应贮存在干燥、阴凉、通风、防雨处，远离火源或热源。远离儿童存放，并加锁保管。不能与食品、饮料、粮食、种子、饲料等物品同贮同运。</w:t>
            </w:r>
            <w:r>
              <w:rPr>
                <w:rStyle w:val="style7"/>
                <w:rFonts w:hint="eastAsia"/>
              </w:rPr>
              <w:t xml:space="preserve"> 2.</w:t>
            </w:r>
            <w:r>
              <w:rPr>
                <w:rStyle w:val="style7"/>
                <w:rFonts w:hint="eastAsia"/>
              </w:rPr>
              <w:t>运输前应先检查包装容器是否完好、密封</w:t>
            </w:r>
            <w:r>
              <w:rPr>
                <w:rStyle w:val="style7"/>
                <w:rFonts w:hint="eastAsia"/>
              </w:rPr>
              <w:t>,</w:t>
            </w:r>
            <w:r>
              <w:rPr>
                <w:rStyle w:val="style7"/>
                <w:rFonts w:hint="eastAsia"/>
              </w:rPr>
              <w:t>运输过程中要确保容器不泄漏、不倒塌、不坠落、不损坏。运输时运输车辆应配备相应品种和数量的消防器材及泄露应急处理设备。运输途中应防暴晒、雨淋、高温。公路运输时要按规定路线行驶</w:t>
            </w:r>
            <w:r>
              <w:rPr>
                <w:rStyle w:val="style7"/>
                <w:rFonts w:hint="eastAsia"/>
              </w:rPr>
              <w:t>,</w:t>
            </w:r>
            <w:r>
              <w:rPr>
                <w:rStyle w:val="style7"/>
                <w:rFonts w:hint="eastAsia"/>
              </w:rPr>
              <w:t>勿在居民区和人口稠密区停留。</w:t>
            </w:r>
          </w:p>
        </w:tc>
      </w:tr>
      <w:tr w:rsidR="00000000">
        <w:trPr>
          <w:divId w:val="65399742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65399742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28890329"/>
          <w:tblCellSpacing w:w="0" w:type="dxa"/>
        </w:trPr>
        <w:tc>
          <w:tcPr>
            <w:tcW w:w="0" w:type="auto"/>
            <w:vAlign w:val="center"/>
            <w:hideMark/>
          </w:tcPr>
          <w:p w:rsidR="00000000" w:rsidRDefault="009D0165">
            <w:r>
              <w:rPr>
                <w:rStyle w:val="style4"/>
                <w:rFonts w:hint="eastAsia"/>
              </w:rPr>
              <w:t>登记证号：</w:t>
            </w:r>
            <w:r>
              <w:rPr>
                <w:rFonts w:hint="eastAsia"/>
              </w:rPr>
              <w:t>PD20210413</w:t>
            </w:r>
          </w:p>
        </w:tc>
      </w:tr>
      <w:tr w:rsidR="00000000">
        <w:trPr>
          <w:divId w:val="1428890329"/>
          <w:tblCellSpacing w:w="0" w:type="dxa"/>
        </w:trPr>
        <w:tc>
          <w:tcPr>
            <w:tcW w:w="0" w:type="auto"/>
            <w:vAlign w:val="center"/>
            <w:hideMark/>
          </w:tcPr>
          <w:p w:rsidR="00000000" w:rsidRDefault="009D0165">
            <w:r>
              <w:rPr>
                <w:rStyle w:val="style4"/>
                <w:rFonts w:hint="eastAsia"/>
              </w:rPr>
              <w:t>登记证持有人：</w:t>
            </w:r>
            <w:r>
              <w:rPr>
                <w:rFonts w:hint="eastAsia"/>
              </w:rPr>
              <w:t>江西天宇化工有限公司</w:t>
            </w:r>
          </w:p>
        </w:tc>
      </w:tr>
      <w:tr w:rsidR="00000000">
        <w:trPr>
          <w:divId w:val="1428890329"/>
          <w:tblCellSpacing w:w="0" w:type="dxa"/>
        </w:trPr>
        <w:tc>
          <w:tcPr>
            <w:tcW w:w="0" w:type="auto"/>
            <w:vAlign w:val="center"/>
            <w:hideMark/>
          </w:tcPr>
          <w:p w:rsidR="00000000" w:rsidRDefault="009D0165">
            <w:r>
              <w:rPr>
                <w:rStyle w:val="style4"/>
                <w:rFonts w:hint="eastAsia"/>
              </w:rPr>
              <w:t>农药名称：</w:t>
            </w:r>
            <w:r>
              <w:rPr>
                <w:rFonts w:hint="eastAsia"/>
              </w:rPr>
              <w:t>2,4-</w:t>
            </w:r>
            <w:r>
              <w:rPr>
                <w:rFonts w:hint="eastAsia"/>
              </w:rPr>
              <w:t>滴二甲胺盐</w:t>
            </w:r>
          </w:p>
        </w:tc>
      </w:tr>
      <w:tr w:rsidR="00000000">
        <w:trPr>
          <w:divId w:val="1428890329"/>
          <w:tblCellSpacing w:w="0" w:type="dxa"/>
        </w:trPr>
        <w:tc>
          <w:tcPr>
            <w:tcW w:w="0" w:type="auto"/>
            <w:vAlign w:val="center"/>
            <w:hideMark/>
          </w:tcPr>
          <w:p w:rsidR="00000000" w:rsidRDefault="009D0165">
            <w:r>
              <w:rPr>
                <w:rStyle w:val="style4"/>
                <w:rFonts w:hint="eastAsia"/>
              </w:rPr>
              <w:t>剂型：</w:t>
            </w:r>
            <w:r>
              <w:rPr>
                <w:rFonts w:hint="eastAsia"/>
              </w:rPr>
              <w:t>可溶液剂</w:t>
            </w:r>
          </w:p>
        </w:tc>
      </w:tr>
      <w:tr w:rsidR="00000000">
        <w:trPr>
          <w:divId w:val="1428890329"/>
          <w:tblCellSpacing w:w="0" w:type="dxa"/>
        </w:trPr>
        <w:tc>
          <w:tcPr>
            <w:tcW w:w="0" w:type="auto"/>
            <w:vAlign w:val="center"/>
            <w:hideMark/>
          </w:tcPr>
          <w:p w:rsidR="00000000" w:rsidRDefault="009D0165">
            <w:pPr>
              <w:divId w:val="773666943"/>
            </w:pPr>
            <w:r>
              <w:rPr>
                <w:rStyle w:val="style4"/>
                <w:rFonts w:hint="eastAsia"/>
              </w:rPr>
              <w:t>毒性及其标识：</w:t>
            </w:r>
            <w:r>
              <w:rPr>
                <w:rFonts w:hint="eastAsia"/>
              </w:rPr>
              <w:t xml:space="preserve"> </w:t>
            </w:r>
          </w:p>
        </w:tc>
      </w:tr>
      <w:tr w:rsidR="00000000">
        <w:trPr>
          <w:divId w:val="1428890329"/>
          <w:tblCellSpacing w:w="0" w:type="dxa"/>
        </w:trPr>
        <w:tc>
          <w:tcPr>
            <w:tcW w:w="0" w:type="auto"/>
            <w:vAlign w:val="center"/>
            <w:hideMark/>
          </w:tcPr>
          <w:p w:rsidR="00000000" w:rsidRDefault="009D0165">
            <w:r>
              <w:rPr>
                <w:rStyle w:val="style4"/>
                <w:rFonts w:hint="eastAsia"/>
              </w:rPr>
              <w:t>总有效成分含量：</w:t>
            </w:r>
            <w:smartTag w:uri="urn:schemas-microsoft-com:office:smarttags" w:element="chmetcnv">
              <w:smartTagPr>
                <w:attr w:name="UnitName" w:val="克"/>
                <w:attr w:name="SourceValue" w:val="714"/>
                <w:attr w:name="HasSpace" w:val="False"/>
                <w:attr w:name="Negative" w:val="False"/>
                <w:attr w:name="NumberType" w:val="1"/>
                <w:attr w:name="TCSC" w:val="0"/>
              </w:smartTagPr>
              <w:r>
                <w:rPr>
                  <w:rFonts w:hint="eastAsia"/>
                </w:rPr>
                <w:t>714</w:t>
              </w:r>
              <w:r>
                <w:rPr>
                  <w:rFonts w:hint="eastAsia"/>
                </w:rPr>
                <w:t>克</w:t>
              </w:r>
            </w:smartTag>
            <w:r>
              <w:rPr>
                <w:rFonts w:hint="eastAsia"/>
              </w:rPr>
              <w:t>/</w:t>
            </w:r>
            <w:r>
              <w:rPr>
                <w:rFonts w:hint="eastAsia"/>
              </w:rPr>
              <w:t>升</w:t>
            </w:r>
          </w:p>
        </w:tc>
      </w:tr>
      <w:tr w:rsidR="00000000">
        <w:trPr>
          <w:divId w:val="1428890329"/>
          <w:tblCellSpacing w:w="0" w:type="dxa"/>
        </w:trPr>
        <w:tc>
          <w:tcPr>
            <w:tcW w:w="0" w:type="auto"/>
            <w:vAlign w:val="center"/>
            <w:hideMark/>
          </w:tcPr>
          <w:p w:rsidR="00000000" w:rsidRDefault="009D0165">
            <w:pPr>
              <w:divId w:val="1940066459"/>
            </w:pPr>
            <w:r>
              <w:rPr>
                <w:rFonts w:hint="eastAsia"/>
              </w:rPr>
              <w:t>有效成分及其含量：</w:t>
            </w:r>
            <w:r>
              <w:rPr>
                <w:rFonts w:hint="eastAsia"/>
              </w:rPr>
              <w:t xml:space="preserve"> </w:t>
            </w:r>
          </w:p>
          <w:p w:rsidR="00000000" w:rsidRDefault="009D0165">
            <w:r>
              <w:rPr>
                <w:rFonts w:hint="eastAsia"/>
              </w:rPr>
              <w:t>    2,4-</w:t>
            </w:r>
            <w:r>
              <w:rPr>
                <w:rFonts w:hint="eastAsia"/>
              </w:rPr>
              <w:t>滴</w:t>
            </w:r>
            <w:smartTag w:uri="urn:schemas-microsoft-com:office:smarttags" w:element="chmetcnv">
              <w:smartTagPr>
                <w:attr w:name="UnitName" w:val="克"/>
                <w:attr w:name="SourceValue" w:val="714"/>
                <w:attr w:name="HasSpace" w:val="False"/>
                <w:attr w:name="Negative" w:val="False"/>
                <w:attr w:name="NumberType" w:val="1"/>
                <w:attr w:name="TCSC" w:val="0"/>
              </w:smartTagPr>
              <w:r>
                <w:rPr>
                  <w:rFonts w:hint="eastAsia"/>
                </w:rPr>
                <w:t>714</w:t>
              </w:r>
              <w:r>
                <w:rPr>
                  <w:rFonts w:hint="eastAsia"/>
                </w:rPr>
                <w:t>克</w:t>
              </w:r>
            </w:smartTag>
            <w:r>
              <w:rPr>
                <w:rFonts w:hint="eastAsia"/>
              </w:rPr>
              <w:t>/</w:t>
            </w:r>
            <w:r>
              <w:rPr>
                <w:rFonts w:hint="eastAsia"/>
              </w:rPr>
              <w:t>升</w:t>
            </w:r>
            <w:r>
              <w:rPr>
                <w:rFonts w:hint="eastAsia"/>
              </w:rPr>
              <w:t xml:space="preserve">    </w:t>
            </w:r>
          </w:p>
        </w:tc>
      </w:tr>
      <w:tr w:rsidR="00000000">
        <w:trPr>
          <w:divId w:val="1428890329"/>
          <w:tblCellSpacing w:w="0" w:type="dxa"/>
        </w:trPr>
        <w:tc>
          <w:tcPr>
            <w:tcW w:w="0" w:type="auto"/>
            <w:vAlign w:val="center"/>
            <w:hideMark/>
          </w:tcPr>
          <w:p w:rsidR="00000000" w:rsidRDefault="009D0165">
            <w:pPr>
              <w:divId w:val="641035409"/>
            </w:pPr>
            <w:r>
              <w:rPr>
                <w:rFonts w:hint="eastAsia"/>
              </w:rPr>
              <w:lastRenderedPageBreak/>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小麦田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50-70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1428890329"/>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在冬小麦返青至拔节前，或春小麦</w:t>
            </w:r>
            <w:r>
              <w:rPr>
                <w:rStyle w:val="style7"/>
                <w:rFonts w:hint="eastAsia"/>
              </w:rPr>
              <w:t>3-5</w:t>
            </w:r>
            <w:r>
              <w:rPr>
                <w:rStyle w:val="style7"/>
                <w:rFonts w:hint="eastAsia"/>
              </w:rPr>
              <w:t>叶期，阔叶杂草</w:t>
            </w:r>
            <w:r>
              <w:rPr>
                <w:rStyle w:val="style7"/>
                <w:rFonts w:hint="eastAsia"/>
              </w:rPr>
              <w:t>2-5</w:t>
            </w:r>
            <w:r>
              <w:rPr>
                <w:rStyle w:val="style7"/>
                <w:rFonts w:hint="eastAsia"/>
              </w:rPr>
              <w:t>叶期，采用茎叶喷雾法施药。</w:t>
            </w:r>
            <w:r>
              <w:rPr>
                <w:rStyle w:val="style7"/>
                <w:rFonts w:hint="eastAsia"/>
              </w:rPr>
              <w:t xml:space="preserve"> </w:t>
            </w:r>
            <w:r>
              <w:rPr>
                <w:rStyle w:val="style7"/>
                <w:rFonts w:hint="eastAsia"/>
              </w:rPr>
              <w:t>每季使用次数：</w:t>
            </w:r>
            <w:r>
              <w:rPr>
                <w:rStyle w:val="style7"/>
                <w:rFonts w:hint="eastAsia"/>
              </w:rPr>
              <w:t>1</w:t>
            </w:r>
            <w:r>
              <w:rPr>
                <w:rStyle w:val="style7"/>
                <w:rFonts w:hint="eastAsia"/>
              </w:rPr>
              <w:t>次。</w:t>
            </w:r>
            <w:r>
              <w:rPr>
                <w:rStyle w:val="style7"/>
                <w:rFonts w:hint="eastAsia"/>
              </w:rPr>
              <w:t>2.</w:t>
            </w:r>
            <w:r>
              <w:rPr>
                <w:rStyle w:val="style7"/>
                <w:rFonts w:hint="eastAsia"/>
              </w:rPr>
              <w:t>使用时应当注意风向，在</w:t>
            </w:r>
            <w:smartTag w:uri="urn:schemas-microsoft-com:office:smarttags" w:element="chmetcnv">
              <w:smartTagPr>
                <w:attr w:name="UnitName" w:val="米"/>
                <w:attr w:name="SourceValue" w:val="100"/>
                <w:attr w:name="HasSpace" w:val="False"/>
                <w:attr w:name="Negative" w:val="False"/>
                <w:attr w:name="NumberType" w:val="1"/>
                <w:attr w:name="TCSC" w:val="0"/>
              </w:smartTagPr>
              <w:r>
                <w:rPr>
                  <w:rStyle w:val="style7"/>
                  <w:rFonts w:hint="eastAsia"/>
                </w:rPr>
                <w:t>100</w:t>
              </w:r>
              <w:r>
                <w:rPr>
                  <w:rStyle w:val="style7"/>
                  <w:rFonts w:hint="eastAsia"/>
                </w:rPr>
                <w:t>米</w:t>
              </w:r>
            </w:smartTag>
            <w:r>
              <w:rPr>
                <w:rStyle w:val="style7"/>
                <w:rFonts w:hint="eastAsia"/>
              </w:rPr>
              <w:t>以内已种植了阔叶作物，或下风向有棉花、豆类、向日葵、甜菜、蔬菜、果树和林木等敏感作物，不得使用该品种。</w:t>
            </w:r>
          </w:p>
        </w:tc>
      </w:tr>
      <w:tr w:rsidR="00000000">
        <w:trPr>
          <w:divId w:val="1428890329"/>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2</w:t>
            </w:r>
            <w:r>
              <w:rPr>
                <w:rStyle w:val="style7"/>
                <w:rFonts w:hint="eastAsia"/>
              </w:rPr>
              <w:t>，</w:t>
            </w:r>
            <w:r>
              <w:rPr>
                <w:rStyle w:val="style7"/>
                <w:rFonts w:hint="eastAsia"/>
              </w:rPr>
              <w:t>4-</w:t>
            </w:r>
            <w:r>
              <w:rPr>
                <w:rStyle w:val="style7"/>
                <w:rFonts w:hint="eastAsia"/>
              </w:rPr>
              <w:t>滴二甲胺盐为苯氧乙酸类激素型选择性芽后除草剂，具有内吸作用，通过植物根和叶部吸收传导。可用于防除小麦田一年生阔叶杂草。</w:t>
            </w:r>
          </w:p>
        </w:tc>
      </w:tr>
      <w:tr w:rsidR="00000000">
        <w:trPr>
          <w:divId w:val="1428890329"/>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使用过程中，要严格遵守《农药安全使用规定》，穿戴长衣长裤、帽子、口罩、手套、护目镜、鞋等安全使用防护设备。避免眼睛接触药剂。喷药时，不要吸烟、进食、饮水，身体不适时勿施药。</w:t>
            </w:r>
            <w:r>
              <w:rPr>
                <w:rStyle w:val="style7"/>
                <w:rFonts w:hint="eastAsia"/>
              </w:rPr>
              <w:t xml:space="preserve"> 2.</w:t>
            </w:r>
            <w:r>
              <w:rPr>
                <w:rStyle w:val="style7"/>
                <w:rFonts w:hint="eastAsia"/>
              </w:rPr>
              <w:t>远离水产养殖区、河塘等水体施药，</w:t>
            </w:r>
            <w:r>
              <w:rPr>
                <w:rStyle w:val="style7"/>
                <w:rFonts w:hint="eastAsia"/>
              </w:rPr>
              <w:t>禁止在河塘等水体中清洗施药器具。</w:t>
            </w:r>
            <w:r>
              <w:rPr>
                <w:rStyle w:val="style7"/>
                <w:rFonts w:hint="eastAsia"/>
              </w:rPr>
              <w:t>3.</w:t>
            </w:r>
            <w:r>
              <w:rPr>
                <w:rStyle w:val="style7"/>
                <w:rFonts w:hint="eastAsia"/>
              </w:rPr>
              <w:t>赤眼蜂等天敌放飞区域禁用。</w:t>
            </w:r>
            <w:r>
              <w:rPr>
                <w:rStyle w:val="style7"/>
                <w:rFonts w:hint="eastAsia"/>
              </w:rPr>
              <w:t xml:space="preserve"> 4.</w:t>
            </w:r>
            <w:r>
              <w:rPr>
                <w:rStyle w:val="style7"/>
                <w:rFonts w:hint="eastAsia"/>
              </w:rPr>
              <w:t>使用过的包装容器不可作他用，不可随意丢弃，按照当地的有关规定妥善处置所有的废弃物和空包装。</w:t>
            </w:r>
            <w:r>
              <w:rPr>
                <w:rStyle w:val="style7"/>
                <w:rFonts w:hint="eastAsia"/>
              </w:rPr>
              <w:t>5.</w:t>
            </w:r>
            <w:r>
              <w:rPr>
                <w:rStyle w:val="style7"/>
                <w:rFonts w:hint="eastAsia"/>
              </w:rPr>
              <w:t>避免儿童、孕妇及哺乳期的妇女接触本品。</w:t>
            </w:r>
          </w:p>
        </w:tc>
      </w:tr>
      <w:tr w:rsidR="00000000">
        <w:trPr>
          <w:divId w:val="1428890329"/>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本品对眼睛有腐蚀性。眼睛溅入∶本品对眼睛可能有腐蚀性，如溅入立刻用大量清水冲洗</w:t>
            </w:r>
            <w:r>
              <w:rPr>
                <w:rStyle w:val="style7"/>
                <w:rFonts w:hint="eastAsia"/>
              </w:rPr>
              <w:t>15-20</w:t>
            </w:r>
            <w:r>
              <w:rPr>
                <w:rStyle w:val="style7"/>
                <w:rFonts w:hint="eastAsia"/>
              </w:rPr>
              <w:t>分钟，如仍感觉不适，应当尽快携此标签去医院诊治。</w:t>
            </w:r>
            <w:r>
              <w:rPr>
                <w:rStyle w:val="style7"/>
                <w:rFonts w:hint="eastAsia"/>
              </w:rPr>
              <w:t xml:space="preserve"> </w:t>
            </w:r>
            <w:r>
              <w:rPr>
                <w:rStyle w:val="style7"/>
                <w:rFonts w:hint="eastAsia"/>
              </w:rPr>
              <w:t>皮肤沾附∶用软布去除沾染农药，然后用肥皂水和清水冲洗；脱去污染的衣物；如仍感觉不适，应当尽快携带标签到医院就医。</w:t>
            </w:r>
            <w:r>
              <w:rPr>
                <w:rStyle w:val="style7"/>
                <w:rFonts w:hint="eastAsia"/>
              </w:rPr>
              <w:t xml:space="preserve"> </w:t>
            </w:r>
            <w:r>
              <w:rPr>
                <w:rStyle w:val="style7"/>
                <w:rFonts w:hint="eastAsia"/>
              </w:rPr>
              <w:t>误吸：转移至空气清新处，如仍感不适，</w:t>
            </w:r>
            <w:r>
              <w:rPr>
                <w:rStyle w:val="style7"/>
                <w:rFonts w:hint="eastAsia"/>
              </w:rPr>
              <w:t>请医生治疗。</w:t>
            </w:r>
            <w:r>
              <w:rPr>
                <w:rStyle w:val="style7"/>
                <w:rFonts w:hint="eastAsia"/>
              </w:rPr>
              <w:t xml:space="preserve"> </w:t>
            </w:r>
            <w:r>
              <w:rPr>
                <w:rStyle w:val="style7"/>
                <w:rFonts w:hint="eastAsia"/>
              </w:rPr>
              <w:t>误</w:t>
            </w:r>
            <w:r>
              <w:rPr>
                <w:rStyle w:val="style7"/>
                <w:rFonts w:hint="eastAsia"/>
              </w:rPr>
              <w:t xml:space="preserve"> </w:t>
            </w:r>
            <w:r>
              <w:rPr>
                <w:rStyle w:val="style7"/>
                <w:rFonts w:hint="eastAsia"/>
              </w:rPr>
              <w:t>食∶不要自行引吐，携标签送医诊治。</w:t>
            </w:r>
            <w:r>
              <w:rPr>
                <w:rStyle w:val="style7"/>
                <w:rFonts w:hint="eastAsia"/>
              </w:rPr>
              <w:t xml:space="preserve"> </w:t>
            </w:r>
            <w:r>
              <w:rPr>
                <w:rStyle w:val="style7"/>
                <w:rFonts w:hint="eastAsia"/>
              </w:rPr>
              <w:t>给医护人员的提示：无特殊解毒药，请医生根据症状治疗。</w:t>
            </w:r>
            <w:r>
              <w:rPr>
                <w:rStyle w:val="style7"/>
                <w:rFonts w:hint="eastAsia"/>
              </w:rPr>
              <w:t xml:space="preserve"> </w:t>
            </w:r>
          </w:p>
        </w:tc>
      </w:tr>
      <w:tr w:rsidR="00000000">
        <w:trPr>
          <w:divId w:val="1428890329"/>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中毒症状：本产品对眼睛具有腐蚀性</w:t>
            </w:r>
            <w:r>
              <w:rPr>
                <w:rStyle w:val="style7"/>
                <w:rFonts w:hint="eastAsia"/>
              </w:rPr>
              <w:t xml:space="preserve"> 1. </w:t>
            </w:r>
            <w:r>
              <w:rPr>
                <w:rStyle w:val="style7"/>
                <w:rFonts w:hint="eastAsia"/>
              </w:rPr>
              <w:t>使用中或使用后如果感觉不适，应立即停止工作，采取急救措施，并携带标签送医院就诊。</w:t>
            </w:r>
            <w:r>
              <w:rPr>
                <w:rStyle w:val="style7"/>
                <w:rFonts w:hint="eastAsia"/>
              </w:rPr>
              <w:t xml:space="preserve"> 2.</w:t>
            </w:r>
            <w:r>
              <w:rPr>
                <w:rStyle w:val="style7"/>
                <w:rFonts w:hint="eastAsia"/>
              </w:rPr>
              <w:t>皮肤接触：立即脱去污染衣物，用软布去除沾染农药后，用大量清水和肥皂冲洗。</w:t>
            </w:r>
            <w:r>
              <w:rPr>
                <w:rStyle w:val="style7"/>
                <w:rFonts w:hint="eastAsia"/>
              </w:rPr>
              <w:t xml:space="preserve"> 3.</w:t>
            </w:r>
            <w:r>
              <w:rPr>
                <w:rStyle w:val="style7"/>
                <w:rFonts w:hint="eastAsia"/>
              </w:rPr>
              <w:t>眼睛溅入：立即翻开上下眼睑，用流动的清水冲洗至少</w:t>
            </w:r>
            <w:r>
              <w:rPr>
                <w:rStyle w:val="style7"/>
                <w:rFonts w:hint="eastAsia"/>
              </w:rPr>
              <w:t>15</w:t>
            </w:r>
            <w:r>
              <w:rPr>
                <w:rStyle w:val="style7"/>
                <w:rFonts w:hint="eastAsia"/>
              </w:rPr>
              <w:t>分钟。</w:t>
            </w:r>
            <w:r>
              <w:rPr>
                <w:rStyle w:val="style7"/>
                <w:rFonts w:hint="eastAsia"/>
              </w:rPr>
              <w:t>4.</w:t>
            </w:r>
            <w:r>
              <w:rPr>
                <w:rStyle w:val="style7"/>
                <w:rFonts w:hint="eastAsia"/>
              </w:rPr>
              <w:t>发生吸入：立即脱离施药现场，转移到空气新鲜处，保持呼吸畅通。</w:t>
            </w:r>
            <w:r>
              <w:rPr>
                <w:rStyle w:val="style7"/>
                <w:rFonts w:hint="eastAsia"/>
              </w:rPr>
              <w:t xml:space="preserve"> 5.</w:t>
            </w:r>
            <w:r>
              <w:rPr>
                <w:rStyle w:val="style7"/>
                <w:rFonts w:hint="eastAsia"/>
              </w:rPr>
              <w:t>误服：立即停止服用，用清水充分漱口后，立即携带</w:t>
            </w:r>
            <w:r>
              <w:rPr>
                <w:rStyle w:val="style7"/>
                <w:rFonts w:hint="eastAsia"/>
              </w:rPr>
              <w:t>农药标签到医院就诊。</w:t>
            </w:r>
            <w:r>
              <w:rPr>
                <w:rStyle w:val="style7"/>
                <w:rFonts w:hint="eastAsia"/>
              </w:rPr>
              <w:t xml:space="preserve"> 6.</w:t>
            </w:r>
            <w:r>
              <w:rPr>
                <w:rStyle w:val="style7"/>
                <w:rFonts w:hint="eastAsia"/>
              </w:rPr>
              <w:t>解毒剂：无专用解毒剂，请对症治疗。</w:t>
            </w:r>
          </w:p>
        </w:tc>
      </w:tr>
      <w:tr w:rsidR="00000000">
        <w:trPr>
          <w:divId w:val="1428890329"/>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428890329"/>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41449331"/>
          <w:tblCellSpacing w:w="0" w:type="dxa"/>
        </w:trPr>
        <w:tc>
          <w:tcPr>
            <w:tcW w:w="0" w:type="auto"/>
            <w:vAlign w:val="center"/>
            <w:hideMark/>
          </w:tcPr>
          <w:p w:rsidR="00000000" w:rsidRDefault="009D0165">
            <w:r>
              <w:rPr>
                <w:rStyle w:val="style4"/>
                <w:rFonts w:hint="eastAsia"/>
              </w:rPr>
              <w:t>登记证号：</w:t>
            </w:r>
            <w:r>
              <w:rPr>
                <w:rFonts w:hint="eastAsia"/>
              </w:rPr>
              <w:t>PD20171840</w:t>
            </w:r>
          </w:p>
        </w:tc>
      </w:tr>
      <w:tr w:rsidR="00000000">
        <w:trPr>
          <w:divId w:val="41449331"/>
          <w:tblCellSpacing w:w="0" w:type="dxa"/>
        </w:trPr>
        <w:tc>
          <w:tcPr>
            <w:tcW w:w="0" w:type="auto"/>
            <w:vAlign w:val="center"/>
            <w:hideMark/>
          </w:tcPr>
          <w:p w:rsidR="00000000" w:rsidRDefault="009D0165">
            <w:r>
              <w:rPr>
                <w:rStyle w:val="style4"/>
                <w:rFonts w:hint="eastAsia"/>
              </w:rPr>
              <w:t>登记证持有人：</w:t>
            </w:r>
            <w:r>
              <w:rPr>
                <w:rFonts w:hint="eastAsia"/>
              </w:rPr>
              <w:t>拜耳股份公司</w:t>
            </w:r>
          </w:p>
        </w:tc>
      </w:tr>
      <w:tr w:rsidR="00000000">
        <w:trPr>
          <w:divId w:val="41449331"/>
          <w:tblCellSpacing w:w="0" w:type="dxa"/>
        </w:trPr>
        <w:tc>
          <w:tcPr>
            <w:tcW w:w="0" w:type="auto"/>
            <w:vAlign w:val="center"/>
            <w:hideMark/>
          </w:tcPr>
          <w:p w:rsidR="00000000" w:rsidRDefault="009D0165">
            <w:r>
              <w:rPr>
                <w:rStyle w:val="style4"/>
                <w:rFonts w:hint="eastAsia"/>
              </w:rPr>
              <w:t>农药名称：</w:t>
            </w:r>
            <w:r>
              <w:rPr>
                <w:rFonts w:hint="eastAsia"/>
              </w:rPr>
              <w:t>螺虫·噻虫啉</w:t>
            </w:r>
          </w:p>
        </w:tc>
      </w:tr>
      <w:tr w:rsidR="00000000">
        <w:trPr>
          <w:divId w:val="41449331"/>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41449331"/>
          <w:tblCellSpacing w:w="0" w:type="dxa"/>
        </w:trPr>
        <w:tc>
          <w:tcPr>
            <w:tcW w:w="0" w:type="auto"/>
            <w:vAlign w:val="center"/>
            <w:hideMark/>
          </w:tcPr>
          <w:p w:rsidR="00000000" w:rsidRDefault="009D0165">
            <w:pPr>
              <w:divId w:val="1161701913"/>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69" name="图片 81" descr="说明: 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descr="说明: http://172.16.1.30:8080/static/images/queryimg/dx/dx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r>
              <w:rPr>
                <w:rFonts w:hint="eastAsia"/>
              </w:rPr>
              <w:t>中等毒</w:t>
            </w:r>
            <w:r>
              <w:rPr>
                <w:rFonts w:hint="eastAsia"/>
              </w:rPr>
              <w:t xml:space="preserve"> </w:t>
            </w:r>
          </w:p>
        </w:tc>
      </w:tr>
      <w:tr w:rsidR="00000000">
        <w:trPr>
          <w:divId w:val="41449331"/>
          <w:tblCellSpacing w:w="0" w:type="dxa"/>
        </w:trPr>
        <w:tc>
          <w:tcPr>
            <w:tcW w:w="0" w:type="auto"/>
            <w:vAlign w:val="center"/>
            <w:hideMark/>
          </w:tcPr>
          <w:p w:rsidR="00000000" w:rsidRDefault="009D0165">
            <w:r>
              <w:rPr>
                <w:rStyle w:val="style4"/>
                <w:rFonts w:hint="eastAsia"/>
              </w:rPr>
              <w:lastRenderedPageBreak/>
              <w:t>总有效成分含量：</w:t>
            </w:r>
            <w:r>
              <w:rPr>
                <w:rFonts w:hint="eastAsia"/>
              </w:rPr>
              <w:t>22%</w:t>
            </w:r>
          </w:p>
        </w:tc>
      </w:tr>
      <w:tr w:rsidR="00000000">
        <w:trPr>
          <w:divId w:val="41449331"/>
          <w:tblCellSpacing w:w="0" w:type="dxa"/>
        </w:trPr>
        <w:tc>
          <w:tcPr>
            <w:tcW w:w="0" w:type="auto"/>
            <w:vAlign w:val="center"/>
            <w:hideMark/>
          </w:tcPr>
          <w:p w:rsidR="00000000" w:rsidRDefault="009D0165">
            <w:pPr>
              <w:divId w:val="50420949"/>
            </w:pPr>
            <w:r>
              <w:rPr>
                <w:rFonts w:hint="eastAsia"/>
              </w:rPr>
              <w:t>有效成分及其含量：</w:t>
            </w:r>
            <w:r>
              <w:rPr>
                <w:rFonts w:hint="eastAsia"/>
              </w:rPr>
              <w:t xml:space="preserve"> </w:t>
            </w:r>
          </w:p>
          <w:p w:rsidR="00000000" w:rsidRDefault="009D0165">
            <w:r>
              <w:rPr>
                <w:rFonts w:hint="eastAsia"/>
              </w:rPr>
              <w:t xml:space="preserve">    </w:t>
            </w:r>
            <w:r>
              <w:rPr>
                <w:rFonts w:hint="eastAsia"/>
              </w:rPr>
              <w:t>螺虫乙酯</w:t>
            </w:r>
            <w:r>
              <w:rPr>
                <w:rFonts w:hint="eastAsia"/>
              </w:rPr>
              <w:t xml:space="preserve">11%    </w:t>
            </w:r>
            <w:r>
              <w:rPr>
                <w:rFonts w:hint="eastAsia"/>
              </w:rPr>
              <w:t>噻虫啉</w:t>
            </w:r>
            <w:r>
              <w:rPr>
                <w:rFonts w:hint="eastAsia"/>
              </w:rPr>
              <w:t xml:space="preserve">11%    </w:t>
            </w:r>
          </w:p>
        </w:tc>
      </w:tr>
      <w:tr w:rsidR="00000000">
        <w:trPr>
          <w:divId w:val="41449331"/>
          <w:tblCellSpacing w:w="0" w:type="dxa"/>
        </w:trPr>
        <w:tc>
          <w:tcPr>
            <w:tcW w:w="0" w:type="auto"/>
            <w:vAlign w:val="center"/>
            <w:hideMark/>
          </w:tcPr>
          <w:p w:rsidR="00000000" w:rsidRDefault="009D0165">
            <w:pPr>
              <w:divId w:val="169371375"/>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甜瓜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烟粉虱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30-40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41449331"/>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配药前按农药科学使用规范原包装摇匀，采用二次稀释法配药。</w:t>
            </w:r>
            <w:r>
              <w:rPr>
                <w:rStyle w:val="style7"/>
                <w:rFonts w:hint="eastAsia"/>
              </w:rPr>
              <w:t>2.</w:t>
            </w:r>
            <w:r>
              <w:rPr>
                <w:rStyle w:val="style7"/>
                <w:rFonts w:hint="eastAsia"/>
              </w:rPr>
              <w:t>防治烟粉虱，应于成虫发生初期至产卵初期施药；防治梨树梨木虱，应于梨树落花后梨木虱卵孵盛期用药；防治苹果树黄蚜，应于靶标发生初期用药；防治香蕉蓟马，应于香蕉现蕾期蓟马初发生时用药。若靶标发生严重，可于</w:t>
            </w:r>
            <w:r>
              <w:rPr>
                <w:rStyle w:val="style7"/>
                <w:rFonts w:hint="eastAsia"/>
              </w:rPr>
              <w:t>10-15</w:t>
            </w:r>
            <w:r>
              <w:rPr>
                <w:rStyle w:val="style7"/>
                <w:rFonts w:hint="eastAsia"/>
              </w:rPr>
              <w:t>天后施第二次药。</w:t>
            </w:r>
            <w:r>
              <w:rPr>
                <w:rStyle w:val="style7"/>
                <w:rFonts w:hint="eastAsia"/>
              </w:rPr>
              <w:t>3.</w:t>
            </w:r>
            <w:r>
              <w:rPr>
                <w:rStyle w:val="style7"/>
                <w:rFonts w:hint="eastAsia"/>
              </w:rPr>
              <w:t>大风天或预计</w:t>
            </w:r>
            <w:r>
              <w:rPr>
                <w:rStyle w:val="style7"/>
                <w:rFonts w:hint="eastAsia"/>
              </w:rPr>
              <w:t>1</w:t>
            </w:r>
            <w:r>
              <w:rPr>
                <w:rStyle w:val="style7"/>
                <w:rFonts w:hint="eastAsia"/>
              </w:rPr>
              <w:t>小时内降雨，请勿施药。</w:t>
            </w:r>
            <w:r>
              <w:rPr>
                <w:rStyle w:val="style7"/>
                <w:rFonts w:hint="eastAsia"/>
              </w:rPr>
              <w:t xml:space="preserve">4. </w:t>
            </w:r>
            <w:r>
              <w:rPr>
                <w:rStyle w:val="style7"/>
                <w:rFonts w:hint="eastAsia"/>
              </w:rPr>
              <w:t>本品在番茄、黄瓜、甜瓜、辣椒安全间隔期为</w:t>
            </w:r>
            <w:r>
              <w:rPr>
                <w:rStyle w:val="style7"/>
                <w:rFonts w:hint="eastAsia"/>
              </w:rPr>
              <w:t>3</w:t>
            </w:r>
            <w:r>
              <w:rPr>
                <w:rStyle w:val="style7"/>
                <w:rFonts w:hint="eastAsia"/>
              </w:rPr>
              <w:t>天，每季最多使用</w:t>
            </w:r>
            <w:r>
              <w:rPr>
                <w:rStyle w:val="style7"/>
                <w:rFonts w:hint="eastAsia"/>
              </w:rPr>
              <w:t>2</w:t>
            </w:r>
            <w:r>
              <w:rPr>
                <w:rStyle w:val="style7"/>
                <w:rFonts w:hint="eastAsia"/>
              </w:rPr>
              <w:t>次；苹果树、梨树安全间隔期为</w:t>
            </w:r>
            <w:r>
              <w:rPr>
                <w:rStyle w:val="style7"/>
                <w:rFonts w:hint="eastAsia"/>
              </w:rPr>
              <w:t>21</w:t>
            </w:r>
            <w:r>
              <w:rPr>
                <w:rStyle w:val="style7"/>
                <w:rFonts w:hint="eastAsia"/>
              </w:rPr>
              <w:t>天，每季最多使用</w:t>
            </w:r>
            <w:r>
              <w:rPr>
                <w:rStyle w:val="style7"/>
                <w:rFonts w:hint="eastAsia"/>
              </w:rPr>
              <w:t>2</w:t>
            </w:r>
            <w:r>
              <w:rPr>
                <w:rStyle w:val="style7"/>
                <w:rFonts w:hint="eastAsia"/>
              </w:rPr>
              <w:t>次；西瓜安全间隔期为</w:t>
            </w:r>
            <w:r>
              <w:rPr>
                <w:rStyle w:val="style7"/>
                <w:rFonts w:hint="eastAsia"/>
              </w:rPr>
              <w:t>14</w:t>
            </w:r>
            <w:r>
              <w:rPr>
                <w:rStyle w:val="style7"/>
                <w:rFonts w:hint="eastAsia"/>
              </w:rPr>
              <w:t>天，每季最多使用</w:t>
            </w:r>
            <w:r>
              <w:rPr>
                <w:rStyle w:val="style7"/>
                <w:rFonts w:hint="eastAsia"/>
              </w:rPr>
              <w:t>2</w:t>
            </w:r>
            <w:r>
              <w:rPr>
                <w:rStyle w:val="style7"/>
                <w:rFonts w:hint="eastAsia"/>
              </w:rPr>
              <w:t>次；香蕉施药次数最多为</w:t>
            </w:r>
            <w:r>
              <w:rPr>
                <w:rStyle w:val="style7"/>
                <w:rFonts w:hint="eastAsia"/>
              </w:rPr>
              <w:t>2</w:t>
            </w:r>
            <w:r>
              <w:rPr>
                <w:rStyle w:val="style7"/>
                <w:rFonts w:hint="eastAsia"/>
              </w:rPr>
              <w:t>次，安全间隔期为</w:t>
            </w:r>
            <w:r>
              <w:rPr>
                <w:rStyle w:val="style7"/>
                <w:rFonts w:hint="eastAsia"/>
              </w:rPr>
              <w:t>28</w:t>
            </w:r>
            <w:r>
              <w:rPr>
                <w:rStyle w:val="style7"/>
                <w:rFonts w:hint="eastAsia"/>
              </w:rPr>
              <w:t>天。</w:t>
            </w:r>
          </w:p>
        </w:tc>
      </w:tr>
      <w:tr w:rsidR="00000000">
        <w:trPr>
          <w:divId w:val="41449331"/>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产品为螺虫乙酯和噻虫啉的混剂。螺虫乙酯是特窗酸类杀虫、杀螨剂，以胃毒作用为主，具有优异的内吸活性，能在植物体内双向传导。噻虫啉是新烟碱类杀虫剂，具有胃毒和触杀作用，内吸活性高。该产品对刺吸收口器害虫包括烟粉虱、蚜虫、木虱以及锉吸式口器害虫蓟马均有较好的防效。</w:t>
            </w:r>
          </w:p>
        </w:tc>
      </w:tr>
      <w:tr w:rsidR="00000000">
        <w:trPr>
          <w:divId w:val="41449331"/>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使用本品时应穿戴长衣、长裤、鞋、帽子、口罩和手套等。配药过程中应戴丁腈手套，防止手部皮肤接触药液；喷药时应注意防护面部、身体等部位。</w:t>
            </w:r>
            <w:r>
              <w:rPr>
                <w:rStyle w:val="style7"/>
                <w:rFonts w:hint="eastAsia"/>
              </w:rPr>
              <w:t xml:space="preserve"> 2.</w:t>
            </w:r>
            <w:r>
              <w:rPr>
                <w:rStyle w:val="style7"/>
                <w:rFonts w:hint="eastAsia"/>
              </w:rPr>
              <w:t>操作</w:t>
            </w:r>
            <w:r>
              <w:rPr>
                <w:rStyle w:val="style7"/>
                <w:rFonts w:hint="eastAsia"/>
              </w:rPr>
              <w:t>本品时应禁止饮食、吸烟和饮水等。</w:t>
            </w:r>
            <w:r>
              <w:rPr>
                <w:rStyle w:val="style7"/>
                <w:rFonts w:hint="eastAsia"/>
              </w:rPr>
              <w:t xml:space="preserve"> 3.</w:t>
            </w:r>
            <w:r>
              <w:rPr>
                <w:rStyle w:val="style7"/>
                <w:rFonts w:hint="eastAsia"/>
              </w:rPr>
              <w:t>空包装应三次清洗，压烂或划破后妥善处理，切勿重复使用或作他用。</w:t>
            </w:r>
            <w:r>
              <w:rPr>
                <w:rStyle w:val="style7"/>
                <w:rFonts w:hint="eastAsia"/>
              </w:rPr>
              <w:t xml:space="preserve"> 4.</w:t>
            </w:r>
            <w:r>
              <w:rPr>
                <w:rStyle w:val="style7"/>
                <w:rFonts w:hint="eastAsia"/>
              </w:rPr>
              <w:t>施药后应及时洗澡，清洗防护用具和衣物等。</w:t>
            </w:r>
            <w:r>
              <w:rPr>
                <w:rStyle w:val="style7"/>
                <w:rFonts w:hint="eastAsia"/>
              </w:rPr>
              <w:t xml:space="preserve"> 5.</w:t>
            </w:r>
            <w:r>
              <w:rPr>
                <w:rStyle w:val="style7"/>
                <w:rFonts w:hint="eastAsia"/>
              </w:rPr>
              <w:t>使用本品应注意避免对蜜蜂、授粉昆虫、赤眼蜂、桑蚕及鸟类造成影响。为保护蜜蜂和其他传粉昆虫，禁止在花期至花瓣掉落完成前施药。禁止在蜜蜂觅食活跃区域施药；施药期间需移开或遮盖蜂巢；（周围）开花植物花期禁用，使用时应密切关注对附近蜂群的影响。禁止在出现开花杂草处施药，需在开花杂草开花前移除杂草。赤眼蜂等天敌放飞区禁用；桑园及蚕室附近禁用；鸟类保护区禁用。</w:t>
            </w:r>
            <w:r>
              <w:rPr>
                <w:rStyle w:val="style7"/>
                <w:rFonts w:hint="eastAsia"/>
              </w:rPr>
              <w:t xml:space="preserve"> 6. </w:t>
            </w:r>
            <w:r>
              <w:rPr>
                <w:rStyle w:val="style7"/>
                <w:rFonts w:hint="eastAsia"/>
              </w:rPr>
              <w:t>本</w:t>
            </w:r>
            <w:r>
              <w:rPr>
                <w:rStyle w:val="style7"/>
                <w:rFonts w:hint="eastAsia"/>
              </w:rPr>
              <w:t>品对水生生物有毒，使用本品应远离水产养殖区域。</w:t>
            </w:r>
            <w:r>
              <w:rPr>
                <w:rStyle w:val="style7"/>
                <w:rFonts w:hint="eastAsia"/>
              </w:rPr>
              <w:t xml:space="preserve"> 7.</w:t>
            </w:r>
            <w:r>
              <w:rPr>
                <w:rStyle w:val="style7"/>
                <w:rFonts w:hint="eastAsia"/>
              </w:rPr>
              <w:t>药品及废液严禁污染各类水域、土壤等环境；严禁在河塘清洗施药器械。</w:t>
            </w:r>
            <w:r>
              <w:rPr>
                <w:rStyle w:val="style7"/>
                <w:rFonts w:hint="eastAsia"/>
              </w:rPr>
              <w:t xml:space="preserve"> 8.</w:t>
            </w:r>
            <w:r>
              <w:rPr>
                <w:rStyle w:val="style7"/>
                <w:rFonts w:hint="eastAsia"/>
              </w:rPr>
              <w:t>避免孕妇及哺乳期的妇女接触。</w:t>
            </w:r>
          </w:p>
        </w:tc>
      </w:tr>
      <w:tr w:rsidR="00000000">
        <w:trPr>
          <w:divId w:val="41449331"/>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中毒急救</w:t>
            </w:r>
            <w:r>
              <w:rPr>
                <w:rStyle w:val="style7"/>
                <w:rFonts w:hint="eastAsia"/>
              </w:rPr>
              <w:t xml:space="preserve">: 1. </w:t>
            </w:r>
            <w:r>
              <w:rPr>
                <w:rStyle w:val="style7"/>
                <w:rFonts w:hint="eastAsia"/>
              </w:rPr>
              <w:t>一般建议：将中毒者从危险区域转移，脱去受污染衣物并妥善处置，转移时需保持中毒者处于稳定的侧卧体位</w:t>
            </w:r>
            <w:r>
              <w:rPr>
                <w:rStyle w:val="style7"/>
                <w:rFonts w:hint="eastAsia"/>
              </w:rPr>
              <w:t>,</w:t>
            </w:r>
            <w:r>
              <w:rPr>
                <w:rStyle w:val="style7"/>
                <w:rFonts w:hint="eastAsia"/>
              </w:rPr>
              <w:t>医疗监护至少</w:t>
            </w:r>
            <w:r>
              <w:rPr>
                <w:rStyle w:val="style7"/>
                <w:rFonts w:hint="eastAsia"/>
              </w:rPr>
              <w:t>48</w:t>
            </w:r>
            <w:r>
              <w:rPr>
                <w:rStyle w:val="style7"/>
                <w:rFonts w:hint="eastAsia"/>
              </w:rPr>
              <w:t>小时；</w:t>
            </w:r>
            <w:r>
              <w:rPr>
                <w:rStyle w:val="style7"/>
                <w:rFonts w:hint="eastAsia"/>
              </w:rPr>
              <w:t xml:space="preserve"> 2.</w:t>
            </w:r>
            <w:r>
              <w:rPr>
                <w:rStyle w:val="style7"/>
                <w:rFonts w:hint="eastAsia"/>
              </w:rPr>
              <w:t>如皮肤接触：用肥皂和大量清水彻底清洗，如有条件，先用聚乙二醇</w:t>
            </w:r>
            <w:r>
              <w:rPr>
                <w:rStyle w:val="style7"/>
                <w:rFonts w:hint="eastAsia"/>
              </w:rPr>
              <w:t>400</w:t>
            </w:r>
            <w:r>
              <w:rPr>
                <w:rStyle w:val="style7"/>
                <w:rFonts w:hint="eastAsia"/>
              </w:rPr>
              <w:t>清洗再用清水冲洗，如仍有不适，应立即就医；</w:t>
            </w:r>
            <w:r>
              <w:rPr>
                <w:rStyle w:val="style7"/>
                <w:rFonts w:hint="eastAsia"/>
              </w:rPr>
              <w:t xml:space="preserve"> 3.</w:t>
            </w:r>
            <w:r>
              <w:rPr>
                <w:rStyle w:val="style7"/>
                <w:rFonts w:hint="eastAsia"/>
              </w:rPr>
              <w:t>如误入眼睛：立即用大量清水冲洗至少</w:t>
            </w:r>
            <w:r>
              <w:rPr>
                <w:rStyle w:val="style7"/>
                <w:rFonts w:hint="eastAsia"/>
              </w:rPr>
              <w:t>15</w:t>
            </w:r>
            <w:r>
              <w:rPr>
                <w:rStyle w:val="style7"/>
                <w:rFonts w:hint="eastAsia"/>
              </w:rPr>
              <w:t>分钟；如戴隐形眼镜，先冲洗</w:t>
            </w:r>
            <w:r>
              <w:rPr>
                <w:rStyle w:val="style7"/>
                <w:rFonts w:hint="eastAsia"/>
              </w:rPr>
              <w:t>5</w:t>
            </w:r>
            <w:r>
              <w:rPr>
                <w:rStyle w:val="style7"/>
                <w:rFonts w:hint="eastAsia"/>
              </w:rPr>
              <w:t>分钟，摘掉眼镜</w:t>
            </w:r>
            <w:r>
              <w:rPr>
                <w:rStyle w:val="style7"/>
                <w:rFonts w:hint="eastAsia"/>
              </w:rPr>
              <w:t>后再继续冲洗，如仍有不适，应立即就医；</w:t>
            </w:r>
            <w:r>
              <w:rPr>
                <w:rStyle w:val="style7"/>
                <w:rFonts w:hint="eastAsia"/>
              </w:rPr>
              <w:t xml:space="preserve"> 4.</w:t>
            </w:r>
            <w:r>
              <w:rPr>
                <w:rStyle w:val="style7"/>
                <w:rFonts w:hint="eastAsia"/>
              </w:rPr>
              <w:t>如误吸入：将患者移到空气新鲜处，使其保持温暖和休息，如仍有不适，应立即就医；</w:t>
            </w:r>
            <w:r>
              <w:rPr>
                <w:rStyle w:val="style7"/>
                <w:rFonts w:hint="eastAsia"/>
              </w:rPr>
              <w:t xml:space="preserve"> 5. </w:t>
            </w:r>
            <w:r>
              <w:rPr>
                <w:rStyle w:val="style7"/>
                <w:rFonts w:hint="eastAsia"/>
              </w:rPr>
              <w:t>如误食：禁止催吐，用水漱口并立即携此标签就医；</w:t>
            </w:r>
            <w:r>
              <w:rPr>
                <w:rStyle w:val="style7"/>
                <w:rFonts w:hint="eastAsia"/>
              </w:rPr>
              <w:t xml:space="preserve"> 6.</w:t>
            </w:r>
            <w:r>
              <w:rPr>
                <w:rStyle w:val="style7"/>
                <w:rFonts w:hint="eastAsia"/>
              </w:rPr>
              <w:t>中毒症状：恶心，呕吐，腹泻，头痛，头晕，意识模糊，躁动，心动徐缓，心跳过速，昏迷，血压过低，呼吸麻痹。无特效解毒药，对症治</w:t>
            </w:r>
            <w:r>
              <w:rPr>
                <w:rStyle w:val="style7"/>
                <w:rFonts w:hint="eastAsia"/>
              </w:rPr>
              <w:lastRenderedPageBreak/>
              <w:t>疗，监测呼吸及心肺功能，如需要请给氧或人工呼吸。大量吞食两小时内应考虑洗胃，可给服活性炭和硫酸钠。</w:t>
            </w:r>
          </w:p>
        </w:tc>
      </w:tr>
      <w:tr w:rsidR="00000000">
        <w:trPr>
          <w:divId w:val="41449331"/>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1</w:t>
            </w:r>
            <w:r>
              <w:rPr>
                <w:rStyle w:val="style7"/>
                <w:rFonts w:hint="eastAsia"/>
              </w:rPr>
              <w:t>．本品应以原包装贮存于阴凉、干燥和通风处；避免阳光或强光源照射；远离火源或热源。</w:t>
            </w:r>
            <w:r>
              <w:rPr>
                <w:rStyle w:val="style7"/>
                <w:rFonts w:hint="eastAsia"/>
              </w:rPr>
              <w:t>2</w:t>
            </w:r>
            <w:r>
              <w:rPr>
                <w:rStyle w:val="style7"/>
                <w:rFonts w:hint="eastAsia"/>
              </w:rPr>
              <w:t>．</w:t>
            </w:r>
            <w:r>
              <w:rPr>
                <w:rStyle w:val="style7"/>
                <w:rFonts w:hint="eastAsia"/>
              </w:rPr>
              <w:t>不能与食品、饮料、粮食、饲料等混合储存和运输；</w:t>
            </w:r>
            <w:r>
              <w:rPr>
                <w:rStyle w:val="style7"/>
                <w:rFonts w:hint="eastAsia"/>
              </w:rPr>
              <w:t>3.</w:t>
            </w:r>
            <w:r>
              <w:rPr>
                <w:rStyle w:val="style7"/>
                <w:rFonts w:hint="eastAsia"/>
              </w:rPr>
              <w:t>置于儿童接触不到的地方，加锁保管；</w:t>
            </w:r>
            <w:r>
              <w:rPr>
                <w:rStyle w:val="style7"/>
                <w:rFonts w:hint="eastAsia"/>
              </w:rPr>
              <w:t>4</w:t>
            </w:r>
            <w:r>
              <w:rPr>
                <w:rStyle w:val="style7"/>
                <w:rFonts w:hint="eastAsia"/>
              </w:rPr>
              <w:t>．存贮温度为</w:t>
            </w:r>
            <w:smartTag w:uri="urn:schemas-microsoft-com:office:smarttags" w:element="chmetcnv">
              <w:smartTagPr>
                <w:attr w:name="UnitName" w:val="℃"/>
                <w:attr w:name="SourceValue" w:val="10"/>
                <w:attr w:name="HasSpace" w:val="False"/>
                <w:attr w:name="Negative" w:val="True"/>
                <w:attr w:name="NumberType" w:val="1"/>
                <w:attr w:name="TCSC" w:val="0"/>
              </w:smartTagPr>
              <w:r>
                <w:rPr>
                  <w:rStyle w:val="style7"/>
                  <w:rFonts w:hint="eastAsia"/>
                </w:rPr>
                <w:t>-10</w:t>
              </w:r>
              <w:r>
                <w:rPr>
                  <w:rStyle w:val="style7"/>
                  <w:rFonts w:hint="eastAsia"/>
                </w:rPr>
                <w:t>℃</w:t>
              </w:r>
            </w:smartTag>
            <w:smartTag w:uri="urn:schemas-microsoft-com:office:smarttags" w:element="chmetcnv">
              <w:smartTagPr>
                <w:attr w:name="UnitName" w:val="℃"/>
                <w:attr w:name="SourceValue" w:val="40"/>
                <w:attr w:name="HasSpace" w:val="False"/>
                <w:attr w:name="Negative" w:val="True"/>
                <w:attr w:name="NumberType" w:val="1"/>
                <w:attr w:name="TCSC" w:val="0"/>
              </w:smartTagPr>
              <w:r>
                <w:rPr>
                  <w:rStyle w:val="style7"/>
                  <w:rFonts w:hint="eastAsia"/>
                </w:rPr>
                <w:t>-40</w:t>
              </w:r>
              <w:r>
                <w:rPr>
                  <w:rStyle w:val="style7"/>
                  <w:rFonts w:hint="eastAsia"/>
                </w:rPr>
                <w:t>℃</w:t>
              </w:r>
            </w:smartTag>
            <w:r>
              <w:rPr>
                <w:rStyle w:val="style7"/>
                <w:rFonts w:hint="eastAsia"/>
              </w:rPr>
              <w:t>；</w:t>
            </w:r>
            <w:r>
              <w:rPr>
                <w:rStyle w:val="style7"/>
                <w:rFonts w:hint="eastAsia"/>
              </w:rPr>
              <w:t>5</w:t>
            </w:r>
            <w:r>
              <w:rPr>
                <w:rStyle w:val="style7"/>
                <w:rFonts w:hint="eastAsia"/>
              </w:rPr>
              <w:t>．运输时应注意防水防潮，避免雨淋；搬运时轻搬轻放，不可倒置。</w:t>
            </w:r>
          </w:p>
        </w:tc>
      </w:tr>
      <w:tr w:rsidR="00000000">
        <w:trPr>
          <w:divId w:val="41449331"/>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41449331"/>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707681014"/>
          <w:tblCellSpacing w:w="0" w:type="dxa"/>
        </w:trPr>
        <w:tc>
          <w:tcPr>
            <w:tcW w:w="0" w:type="auto"/>
            <w:vAlign w:val="center"/>
            <w:hideMark/>
          </w:tcPr>
          <w:p w:rsidR="00000000" w:rsidRDefault="009D0165">
            <w:r>
              <w:rPr>
                <w:rStyle w:val="style4"/>
                <w:rFonts w:hint="eastAsia"/>
              </w:rPr>
              <w:t>登记证号：</w:t>
            </w:r>
            <w:r>
              <w:rPr>
                <w:rFonts w:hint="eastAsia"/>
              </w:rPr>
              <w:t>PD20161437</w:t>
            </w:r>
          </w:p>
        </w:tc>
      </w:tr>
      <w:tr w:rsidR="00000000">
        <w:trPr>
          <w:divId w:val="1707681014"/>
          <w:tblCellSpacing w:w="0" w:type="dxa"/>
        </w:trPr>
        <w:tc>
          <w:tcPr>
            <w:tcW w:w="0" w:type="auto"/>
            <w:vAlign w:val="center"/>
            <w:hideMark/>
          </w:tcPr>
          <w:p w:rsidR="00000000" w:rsidRDefault="009D0165">
            <w:r>
              <w:rPr>
                <w:rStyle w:val="style4"/>
                <w:rFonts w:hint="eastAsia"/>
              </w:rPr>
              <w:t>登记证持有人：</w:t>
            </w:r>
            <w:r>
              <w:rPr>
                <w:rFonts w:hint="eastAsia"/>
              </w:rPr>
              <w:t>山东中新科农生物科技有限公司</w:t>
            </w:r>
          </w:p>
        </w:tc>
      </w:tr>
      <w:tr w:rsidR="00000000">
        <w:trPr>
          <w:divId w:val="1707681014"/>
          <w:tblCellSpacing w:w="0" w:type="dxa"/>
        </w:trPr>
        <w:tc>
          <w:tcPr>
            <w:tcW w:w="0" w:type="auto"/>
            <w:vAlign w:val="center"/>
            <w:hideMark/>
          </w:tcPr>
          <w:p w:rsidR="00000000" w:rsidRDefault="009D0165">
            <w:r>
              <w:rPr>
                <w:rStyle w:val="style4"/>
                <w:rFonts w:hint="eastAsia"/>
              </w:rPr>
              <w:t>农药名称：</w:t>
            </w:r>
            <w:r>
              <w:rPr>
                <w:rFonts w:hint="eastAsia"/>
              </w:rPr>
              <w:t>草铵膦</w:t>
            </w:r>
          </w:p>
        </w:tc>
      </w:tr>
      <w:tr w:rsidR="00000000">
        <w:trPr>
          <w:divId w:val="1707681014"/>
          <w:tblCellSpacing w:w="0" w:type="dxa"/>
        </w:trPr>
        <w:tc>
          <w:tcPr>
            <w:tcW w:w="0" w:type="auto"/>
            <w:vAlign w:val="center"/>
            <w:hideMark/>
          </w:tcPr>
          <w:p w:rsidR="00000000" w:rsidRDefault="009D0165">
            <w:r>
              <w:rPr>
                <w:rStyle w:val="style4"/>
                <w:rFonts w:hint="eastAsia"/>
              </w:rPr>
              <w:t>剂型：</w:t>
            </w:r>
            <w:r>
              <w:rPr>
                <w:rFonts w:hint="eastAsia"/>
              </w:rPr>
              <w:t>水剂</w:t>
            </w:r>
          </w:p>
        </w:tc>
      </w:tr>
      <w:tr w:rsidR="00000000">
        <w:trPr>
          <w:divId w:val="1707681014"/>
          <w:tblCellSpacing w:w="0" w:type="dxa"/>
        </w:trPr>
        <w:tc>
          <w:tcPr>
            <w:tcW w:w="0" w:type="auto"/>
            <w:vAlign w:val="center"/>
            <w:hideMark/>
          </w:tcPr>
          <w:p w:rsidR="00000000" w:rsidRDefault="009D0165">
            <w:pPr>
              <w:divId w:val="421340699"/>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70" name="图片 82"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707681014"/>
          <w:tblCellSpacing w:w="0" w:type="dxa"/>
        </w:trPr>
        <w:tc>
          <w:tcPr>
            <w:tcW w:w="0" w:type="auto"/>
            <w:vAlign w:val="center"/>
            <w:hideMark/>
          </w:tcPr>
          <w:p w:rsidR="00000000" w:rsidRDefault="009D0165">
            <w:r>
              <w:rPr>
                <w:rStyle w:val="style4"/>
                <w:rFonts w:hint="eastAsia"/>
              </w:rPr>
              <w:t>总有效成分含量：</w:t>
            </w:r>
            <w:r>
              <w:rPr>
                <w:rFonts w:hint="eastAsia"/>
              </w:rPr>
              <w:t>10%</w:t>
            </w:r>
          </w:p>
        </w:tc>
      </w:tr>
      <w:tr w:rsidR="00000000">
        <w:trPr>
          <w:divId w:val="1707681014"/>
          <w:tblCellSpacing w:w="0" w:type="dxa"/>
        </w:trPr>
        <w:tc>
          <w:tcPr>
            <w:tcW w:w="0" w:type="auto"/>
            <w:vAlign w:val="center"/>
            <w:hideMark/>
          </w:tcPr>
          <w:p w:rsidR="00000000" w:rsidRDefault="009D0165">
            <w:pPr>
              <w:divId w:val="1630017018"/>
            </w:pPr>
            <w:r>
              <w:rPr>
                <w:rFonts w:hint="eastAsia"/>
              </w:rPr>
              <w:t>有效成分及其含量：</w:t>
            </w:r>
            <w:r>
              <w:rPr>
                <w:rFonts w:hint="eastAsia"/>
              </w:rPr>
              <w:t xml:space="preserve"> </w:t>
            </w:r>
          </w:p>
          <w:p w:rsidR="00000000" w:rsidRDefault="009D0165">
            <w:r>
              <w:rPr>
                <w:rFonts w:hint="eastAsia"/>
              </w:rPr>
              <w:t xml:space="preserve">    </w:t>
            </w:r>
            <w:r>
              <w:rPr>
                <w:rFonts w:hint="eastAsia"/>
              </w:rPr>
              <w:t>草铵膦</w:t>
            </w:r>
            <w:r>
              <w:rPr>
                <w:rFonts w:hint="eastAsia"/>
              </w:rPr>
              <w:t xml:space="preserve">10%    </w:t>
            </w:r>
          </w:p>
        </w:tc>
      </w:tr>
      <w:tr w:rsidR="00000000">
        <w:trPr>
          <w:divId w:val="1707681014"/>
          <w:tblCellSpacing w:w="0" w:type="dxa"/>
        </w:trPr>
        <w:tc>
          <w:tcPr>
            <w:tcW w:w="0" w:type="auto"/>
            <w:vAlign w:val="center"/>
            <w:hideMark/>
          </w:tcPr>
          <w:p w:rsidR="00000000" w:rsidRDefault="009D0165">
            <w:pPr>
              <w:divId w:val="728653088"/>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400-800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170768101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使用时直接兑水稀释，以杂草生长旺盛期定向杂草茎叶喷雾。</w:t>
            </w:r>
            <w:r>
              <w:rPr>
                <w:rStyle w:val="style7"/>
                <w:rFonts w:hint="eastAsia"/>
              </w:rPr>
              <w:t xml:space="preserve"> 2.</w:t>
            </w:r>
            <w:r>
              <w:rPr>
                <w:rStyle w:val="style7"/>
                <w:rFonts w:hint="eastAsia"/>
              </w:rPr>
              <w:t>注意风向，防止药雾飘移到附近作物上造成药害。</w:t>
            </w:r>
          </w:p>
        </w:tc>
      </w:tr>
      <w:tr w:rsidR="00000000">
        <w:trPr>
          <w:divId w:val="170768101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属瞵酸类除草剂，是谷氨酰胺合成抑制剂，具有部分内吸作用的非选择性触杀除草剂。施药后短时间内，植物体内铵代谢陷于紊乱，细胞毒剂铵离子在植物体内累积，与此同时，光合作用被严重抑制，达到除草目的。</w:t>
            </w:r>
          </w:p>
        </w:tc>
      </w:tr>
      <w:tr w:rsidR="00000000">
        <w:trPr>
          <w:divId w:val="170768101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、防除多年生杂草或进入花期的杂草应使用推荐的高剂量。</w:t>
            </w:r>
            <w:r>
              <w:rPr>
                <w:rStyle w:val="style7"/>
                <w:rFonts w:hint="eastAsia"/>
              </w:rPr>
              <w:t xml:space="preserve"> 2</w:t>
            </w:r>
            <w:r>
              <w:rPr>
                <w:rStyle w:val="style7"/>
                <w:rFonts w:hint="eastAsia"/>
              </w:rPr>
              <w:t>、配药时用清水配制，浑水会影响药效。本品与土壤接触立即失去活性，宜作茎叶处理。</w:t>
            </w:r>
            <w:r>
              <w:rPr>
                <w:rStyle w:val="style7"/>
                <w:rFonts w:hint="eastAsia"/>
              </w:rPr>
              <w:t xml:space="preserve"> 3</w:t>
            </w:r>
            <w:r>
              <w:rPr>
                <w:rStyle w:val="style7"/>
                <w:rFonts w:hint="eastAsia"/>
              </w:rPr>
              <w:t>、喷药后</w:t>
            </w:r>
            <w:r>
              <w:rPr>
                <w:rStyle w:val="style7"/>
                <w:rFonts w:hint="eastAsia"/>
              </w:rPr>
              <w:t>4</w:t>
            </w:r>
            <w:r>
              <w:rPr>
                <w:rStyle w:val="style7"/>
                <w:rFonts w:hint="eastAsia"/>
              </w:rPr>
              <w:t>小时内降雨，药效会降低，可酌情补喷。</w:t>
            </w:r>
            <w:r>
              <w:rPr>
                <w:rStyle w:val="style7"/>
                <w:rFonts w:hint="eastAsia"/>
              </w:rPr>
              <w:t xml:space="preserve"> 4</w:t>
            </w:r>
            <w:r>
              <w:rPr>
                <w:rStyle w:val="style7"/>
                <w:rFonts w:hint="eastAsia"/>
              </w:rPr>
              <w:t>、注意风向，防止药雾飘移到附近作物上造成药害。</w:t>
            </w:r>
            <w:r>
              <w:rPr>
                <w:rStyle w:val="style7"/>
                <w:rFonts w:hint="eastAsia"/>
              </w:rPr>
              <w:t xml:space="preserve"> 5</w:t>
            </w:r>
            <w:r>
              <w:rPr>
                <w:rStyle w:val="style7"/>
                <w:rFonts w:hint="eastAsia"/>
              </w:rPr>
              <w:t>、使用本品时应穿戴防护服、口罩和手套等防护用具，避免吸入药液。施药期间不可吃东西、喝水和吸烟。施药后应及时洗手和洗脸。远离水产养殖区、河塘等水域施药。</w:t>
            </w:r>
            <w:r>
              <w:rPr>
                <w:rStyle w:val="style7"/>
                <w:rFonts w:hint="eastAsia"/>
              </w:rPr>
              <w:t>6</w:t>
            </w:r>
            <w:r>
              <w:rPr>
                <w:rStyle w:val="style7"/>
                <w:rFonts w:hint="eastAsia"/>
              </w:rPr>
              <w:t>、剩余药液或空容器要妥善处理，不要污染水源、水系及污染食物和饲料</w:t>
            </w:r>
            <w:r>
              <w:rPr>
                <w:rStyle w:val="style7"/>
                <w:rFonts w:hint="eastAsia"/>
              </w:rPr>
              <w:t>,</w:t>
            </w:r>
            <w:r>
              <w:rPr>
                <w:rStyle w:val="style7"/>
                <w:rFonts w:hint="eastAsia"/>
              </w:rPr>
              <w:t>不可做他用，也不可随意丢弃。</w:t>
            </w:r>
            <w:r>
              <w:rPr>
                <w:rStyle w:val="style7"/>
                <w:rFonts w:hint="eastAsia"/>
              </w:rPr>
              <w:t xml:space="preserve"> 7</w:t>
            </w:r>
            <w:r>
              <w:rPr>
                <w:rStyle w:val="style7"/>
                <w:rFonts w:hint="eastAsia"/>
              </w:rPr>
              <w:t>、孕妇和哺乳期妇女禁止接</w:t>
            </w:r>
            <w:r>
              <w:rPr>
                <w:rStyle w:val="style7"/>
                <w:rFonts w:hint="eastAsia"/>
              </w:rPr>
              <w:t>触此药。</w:t>
            </w:r>
            <w:r>
              <w:rPr>
                <w:rStyle w:val="style7"/>
                <w:rFonts w:hint="eastAsia"/>
              </w:rPr>
              <w:t>8</w:t>
            </w:r>
            <w:r>
              <w:rPr>
                <w:rStyle w:val="style7"/>
                <w:rFonts w:hint="eastAsia"/>
              </w:rPr>
              <w:t>、本品对蜜蜂、鱼类等水生生物、家蚕有毒，施药期间应避免对周围蜂群的影响、开花作物花期、蚕室和桑园附近禁用。</w:t>
            </w:r>
            <w:r>
              <w:rPr>
                <w:rStyle w:val="style7"/>
                <w:rFonts w:hint="eastAsia"/>
              </w:rPr>
              <w:t>9</w:t>
            </w:r>
            <w:r>
              <w:rPr>
                <w:rStyle w:val="style7"/>
                <w:rFonts w:hint="eastAsia"/>
              </w:rPr>
              <w:t>、赤眼蜂等天敌放飞区域禁用。</w:t>
            </w:r>
            <w:r>
              <w:rPr>
                <w:rStyle w:val="style7"/>
                <w:rFonts w:hint="eastAsia"/>
              </w:rPr>
              <w:t>10</w:t>
            </w:r>
            <w:r>
              <w:rPr>
                <w:rStyle w:val="style7"/>
                <w:rFonts w:hint="eastAsia"/>
              </w:rPr>
              <w:t>、禁止在河塘等水体中清洗施药器。</w:t>
            </w:r>
          </w:p>
        </w:tc>
      </w:tr>
      <w:tr w:rsidR="00000000">
        <w:trPr>
          <w:divId w:val="170768101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对皮肤、眼睛和上呼吸道有刺激作用，无经口中毒报道。急救措施：不慎吸</w:t>
            </w:r>
            <w:r>
              <w:rPr>
                <w:rStyle w:val="style7"/>
                <w:rFonts w:hint="eastAsia"/>
              </w:rPr>
              <w:lastRenderedPageBreak/>
              <w:t>入，应将病人移至空气流通处。不慎接触皮肤，应用大量清水冲洗，若溅入眼睛，应用大量清水冲洗至少</w:t>
            </w:r>
            <w:r>
              <w:rPr>
                <w:rStyle w:val="style7"/>
                <w:rFonts w:hint="eastAsia"/>
              </w:rPr>
              <w:t>15</w:t>
            </w:r>
            <w:r>
              <w:rPr>
                <w:rStyle w:val="style7"/>
                <w:rFonts w:hint="eastAsia"/>
              </w:rPr>
              <w:t>分钟；本品无特效</w:t>
            </w:r>
            <w:r>
              <w:rPr>
                <w:rStyle w:val="style7"/>
                <w:rFonts w:hint="eastAsia"/>
              </w:rPr>
              <w:t xml:space="preserve"> </w:t>
            </w:r>
            <w:r>
              <w:rPr>
                <w:rStyle w:val="style7"/>
                <w:rFonts w:hint="eastAsia"/>
              </w:rPr>
              <w:t>解毒剂，如误服请立即携标签送医对症治疗</w:t>
            </w:r>
            <w:r>
              <w:rPr>
                <w:rStyle w:val="style7"/>
                <w:rFonts w:hint="eastAsia"/>
              </w:rPr>
              <w:t>.</w:t>
            </w:r>
          </w:p>
        </w:tc>
      </w:tr>
      <w:tr w:rsidR="00000000">
        <w:trPr>
          <w:divId w:val="1707681014"/>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本品应贮存在干燥、阴凉、通风、防雨处，远离火源或热源。置于儿童、无关人员触及不到之处，并加锁。勿与食品、饮料、粮食、饲料等物其他商品同贮同运。</w:t>
            </w:r>
          </w:p>
        </w:tc>
      </w:tr>
      <w:tr w:rsidR="00000000">
        <w:trPr>
          <w:divId w:val="170768101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707681014"/>
          <w:tblCellSpacing w:w="0" w:type="dxa"/>
        </w:trPr>
        <w:tc>
          <w:tcPr>
            <w:tcW w:w="0" w:type="auto"/>
            <w:vAlign w:val="center"/>
            <w:hideMark/>
          </w:tcPr>
          <w:p w:rsidR="00000000" w:rsidRDefault="009D0165">
            <w:r>
              <w:rPr>
                <w:rStyle w:val="style4"/>
                <w:rFonts w:hint="eastAsia"/>
              </w:rPr>
              <w:t>备注：</w:t>
            </w:r>
            <w:r>
              <w:rPr>
                <w:rFonts w:hint="eastAsia"/>
              </w:rPr>
              <w:br/>
            </w:r>
            <w:r>
              <w:rPr>
                <w:rStyle w:val="style7"/>
                <w:rFonts w:hint="eastAsia"/>
              </w:rPr>
              <w:t>质量浓度为</w:t>
            </w:r>
            <w:smartTag w:uri="urn:schemas-microsoft-com:office:smarttags" w:element="chmetcnv">
              <w:smartTagPr>
                <w:attr w:name="UnitName" w:val="克"/>
                <w:attr w:name="SourceValue" w:val="108"/>
                <w:attr w:name="HasSpace" w:val="False"/>
                <w:attr w:name="Negative" w:val="False"/>
                <w:attr w:name="NumberType" w:val="1"/>
                <w:attr w:name="TCSC" w:val="0"/>
              </w:smartTagPr>
              <w:r>
                <w:rPr>
                  <w:rStyle w:val="style7"/>
                  <w:rFonts w:hint="eastAsia"/>
                </w:rPr>
                <w:t>108</w:t>
              </w:r>
              <w:r>
                <w:rPr>
                  <w:rStyle w:val="style7"/>
                  <w:rFonts w:hint="eastAsia"/>
                </w:rPr>
                <w:t>克</w:t>
              </w:r>
            </w:smartTag>
            <w:r>
              <w:rPr>
                <w:rStyle w:val="style7"/>
                <w:rFonts w:hint="eastAsia"/>
              </w:rPr>
              <w:t>/</w:t>
            </w:r>
            <w:r>
              <w:rPr>
                <w:rStyle w:val="style7"/>
                <w:rFonts w:hint="eastAsia"/>
              </w:rPr>
              <w:t>升。</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258216166"/>
          <w:tblCellSpacing w:w="0" w:type="dxa"/>
        </w:trPr>
        <w:tc>
          <w:tcPr>
            <w:tcW w:w="0" w:type="auto"/>
            <w:vAlign w:val="center"/>
            <w:hideMark/>
          </w:tcPr>
          <w:p w:rsidR="00000000" w:rsidRDefault="009D0165">
            <w:r>
              <w:rPr>
                <w:rStyle w:val="style4"/>
                <w:rFonts w:hint="eastAsia"/>
              </w:rPr>
              <w:t>登记证号：</w:t>
            </w:r>
            <w:r>
              <w:rPr>
                <w:rFonts w:hint="eastAsia"/>
              </w:rPr>
              <w:t>PD20210390</w:t>
            </w:r>
          </w:p>
        </w:tc>
      </w:tr>
      <w:tr w:rsidR="00000000">
        <w:trPr>
          <w:divId w:val="258216166"/>
          <w:tblCellSpacing w:w="0" w:type="dxa"/>
        </w:trPr>
        <w:tc>
          <w:tcPr>
            <w:tcW w:w="0" w:type="auto"/>
            <w:vAlign w:val="center"/>
            <w:hideMark/>
          </w:tcPr>
          <w:p w:rsidR="00000000" w:rsidRDefault="009D0165">
            <w:r>
              <w:rPr>
                <w:rStyle w:val="style4"/>
                <w:rFonts w:hint="eastAsia"/>
              </w:rPr>
              <w:t>登记证持有人：</w:t>
            </w:r>
            <w:r>
              <w:rPr>
                <w:rFonts w:hint="eastAsia"/>
              </w:rPr>
              <w:t>青岛中达农业科技有限公司</w:t>
            </w:r>
          </w:p>
        </w:tc>
      </w:tr>
      <w:tr w:rsidR="00000000">
        <w:trPr>
          <w:divId w:val="258216166"/>
          <w:tblCellSpacing w:w="0" w:type="dxa"/>
        </w:trPr>
        <w:tc>
          <w:tcPr>
            <w:tcW w:w="0" w:type="auto"/>
            <w:vAlign w:val="center"/>
            <w:hideMark/>
          </w:tcPr>
          <w:p w:rsidR="00000000" w:rsidRDefault="009D0165">
            <w:r>
              <w:rPr>
                <w:rStyle w:val="style4"/>
                <w:rFonts w:hint="eastAsia"/>
              </w:rPr>
              <w:t>农药名称：</w:t>
            </w:r>
            <w:r>
              <w:rPr>
                <w:rFonts w:hint="eastAsia"/>
              </w:rPr>
              <w:t>螺螨酯·虱螨脲</w:t>
            </w:r>
          </w:p>
        </w:tc>
      </w:tr>
      <w:tr w:rsidR="00000000">
        <w:trPr>
          <w:divId w:val="258216166"/>
          <w:tblCellSpacing w:w="0" w:type="dxa"/>
        </w:trPr>
        <w:tc>
          <w:tcPr>
            <w:tcW w:w="0" w:type="auto"/>
            <w:vAlign w:val="center"/>
            <w:hideMark/>
          </w:tcPr>
          <w:p w:rsidR="00000000" w:rsidRDefault="009D0165">
            <w:r>
              <w:rPr>
                <w:rStyle w:val="style4"/>
                <w:rFonts w:hint="eastAsia"/>
              </w:rPr>
              <w:t>剂型：</w:t>
            </w:r>
            <w:r>
              <w:rPr>
                <w:rFonts w:hint="eastAsia"/>
              </w:rPr>
              <w:t>悬浮剂</w:t>
            </w:r>
          </w:p>
        </w:tc>
      </w:tr>
      <w:tr w:rsidR="00000000">
        <w:trPr>
          <w:divId w:val="258216166"/>
          <w:tblCellSpacing w:w="0" w:type="dxa"/>
        </w:trPr>
        <w:tc>
          <w:tcPr>
            <w:tcW w:w="0" w:type="auto"/>
            <w:vAlign w:val="center"/>
            <w:hideMark/>
          </w:tcPr>
          <w:p w:rsidR="00000000" w:rsidRDefault="009D0165">
            <w:pPr>
              <w:divId w:val="1190947661"/>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71" name="图片 83"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258216166"/>
          <w:tblCellSpacing w:w="0" w:type="dxa"/>
        </w:trPr>
        <w:tc>
          <w:tcPr>
            <w:tcW w:w="0" w:type="auto"/>
            <w:vAlign w:val="center"/>
            <w:hideMark/>
          </w:tcPr>
          <w:p w:rsidR="00000000" w:rsidRDefault="009D0165">
            <w:r>
              <w:rPr>
                <w:rStyle w:val="style4"/>
                <w:rFonts w:hint="eastAsia"/>
              </w:rPr>
              <w:t>总有效成分含量：</w:t>
            </w:r>
            <w:r>
              <w:rPr>
                <w:rFonts w:hint="eastAsia"/>
              </w:rPr>
              <w:t>40%</w:t>
            </w:r>
          </w:p>
        </w:tc>
      </w:tr>
      <w:tr w:rsidR="00000000">
        <w:trPr>
          <w:divId w:val="258216166"/>
          <w:tblCellSpacing w:w="0" w:type="dxa"/>
        </w:trPr>
        <w:tc>
          <w:tcPr>
            <w:tcW w:w="0" w:type="auto"/>
            <w:vAlign w:val="center"/>
            <w:hideMark/>
          </w:tcPr>
          <w:p w:rsidR="00000000" w:rsidRDefault="009D0165">
            <w:pPr>
              <w:divId w:val="23212679"/>
            </w:pPr>
            <w:r>
              <w:rPr>
                <w:rFonts w:hint="eastAsia"/>
              </w:rPr>
              <w:t>有效成分及其含量：</w:t>
            </w:r>
            <w:r>
              <w:rPr>
                <w:rFonts w:hint="eastAsia"/>
              </w:rPr>
              <w:t xml:space="preserve"> </w:t>
            </w:r>
          </w:p>
          <w:p w:rsidR="00000000" w:rsidRDefault="009D0165">
            <w:r>
              <w:rPr>
                <w:rFonts w:hint="eastAsia"/>
              </w:rPr>
              <w:t xml:space="preserve">    </w:t>
            </w:r>
            <w:r>
              <w:rPr>
                <w:rFonts w:hint="eastAsia"/>
              </w:rPr>
              <w:t>虱螨脲</w:t>
            </w:r>
            <w:r>
              <w:rPr>
                <w:rFonts w:hint="eastAsia"/>
              </w:rPr>
              <w:t xml:space="preserve">15%    </w:t>
            </w:r>
            <w:r>
              <w:rPr>
                <w:rFonts w:hint="eastAsia"/>
              </w:rPr>
              <w:t>螺螨酯</w:t>
            </w:r>
            <w:r>
              <w:rPr>
                <w:rFonts w:hint="eastAsia"/>
              </w:rPr>
              <w:t xml:space="preserve">25%    </w:t>
            </w:r>
          </w:p>
        </w:tc>
      </w:tr>
      <w:tr w:rsidR="00000000">
        <w:trPr>
          <w:divId w:val="258216166"/>
          <w:tblCellSpacing w:w="0" w:type="dxa"/>
        </w:trPr>
        <w:tc>
          <w:tcPr>
            <w:tcW w:w="0" w:type="auto"/>
            <w:vAlign w:val="center"/>
            <w:hideMark/>
          </w:tcPr>
          <w:p w:rsidR="00000000" w:rsidRDefault="009D0165">
            <w:pPr>
              <w:divId w:val="2082554883"/>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锈壁虱</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8000-10000</w:t>
                  </w:r>
                  <w:r>
                    <w:rPr>
                      <w:rStyle w:val="style7"/>
                      <w:rFonts w:hint="eastAsia"/>
                    </w:rPr>
                    <w:t>倍液</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258216166"/>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柑橘锈壁虱：螨口密度达视野</w:t>
            </w:r>
            <w:r>
              <w:rPr>
                <w:rStyle w:val="style7"/>
                <w:rFonts w:hint="eastAsia"/>
              </w:rPr>
              <w:t>2-3</w:t>
            </w:r>
            <w:r>
              <w:rPr>
                <w:rStyle w:val="style7"/>
                <w:rFonts w:hint="eastAsia"/>
              </w:rPr>
              <w:t>头或个别树有少数果实呈现黑皮时立即喷药防治。</w:t>
            </w:r>
            <w:r>
              <w:rPr>
                <w:rStyle w:val="style7"/>
                <w:rFonts w:hint="eastAsia"/>
              </w:rPr>
              <w:t>2.</w:t>
            </w:r>
            <w:r>
              <w:rPr>
                <w:rStyle w:val="style7"/>
                <w:rFonts w:hint="eastAsia"/>
              </w:rPr>
              <w:t>施药时，药量和水量要充足，叶面、叶背应均匀喷布，尤其是树冠下部、内膛和果实的背阴面，都要喷施周到，以确保防治效果。</w:t>
            </w:r>
            <w:r>
              <w:rPr>
                <w:rStyle w:val="style7"/>
                <w:rFonts w:hint="eastAsia"/>
              </w:rPr>
              <w:t>3.</w:t>
            </w:r>
            <w:r>
              <w:rPr>
                <w:rStyle w:val="style7"/>
                <w:rFonts w:hint="eastAsia"/>
              </w:rPr>
              <w:t>大风天或预计</w:t>
            </w:r>
            <w:r>
              <w:rPr>
                <w:rStyle w:val="style7"/>
                <w:rFonts w:hint="eastAsia"/>
              </w:rPr>
              <w:t>1</w:t>
            </w:r>
            <w:r>
              <w:rPr>
                <w:rStyle w:val="style7"/>
                <w:rFonts w:hint="eastAsia"/>
              </w:rPr>
              <w:t>小时内有雨，请勿施药。</w:t>
            </w:r>
            <w:r>
              <w:rPr>
                <w:rStyle w:val="style7"/>
                <w:rFonts w:hint="eastAsia"/>
              </w:rPr>
              <w:t>4.</w:t>
            </w:r>
            <w:r>
              <w:rPr>
                <w:rStyle w:val="style7"/>
                <w:rFonts w:hint="eastAsia"/>
              </w:rPr>
              <w:t>本品在柑橘上使用的安全间隔期为</w:t>
            </w:r>
            <w:r>
              <w:rPr>
                <w:rStyle w:val="style7"/>
                <w:rFonts w:hint="eastAsia"/>
              </w:rPr>
              <w:t>30</w:t>
            </w:r>
            <w:r>
              <w:rPr>
                <w:rStyle w:val="style7"/>
                <w:rFonts w:hint="eastAsia"/>
              </w:rPr>
              <w:t>天，每季作物最多使用次数为</w:t>
            </w:r>
            <w:r>
              <w:rPr>
                <w:rStyle w:val="style7"/>
                <w:rFonts w:hint="eastAsia"/>
              </w:rPr>
              <w:t>1</w:t>
            </w:r>
            <w:r>
              <w:rPr>
                <w:rStyle w:val="style7"/>
                <w:rFonts w:hint="eastAsia"/>
              </w:rPr>
              <w:t>次。</w:t>
            </w:r>
          </w:p>
        </w:tc>
      </w:tr>
      <w:tr w:rsidR="00000000">
        <w:trPr>
          <w:divId w:val="258216166"/>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虱螨脲和螺螨酯复配而成。虱螨脲作用机理是通过抑制昆虫几丁质的生物合成，阻止昆虫表皮形成而起到杀虫作用，不但杀卵也可作用成虫降低产卵量和卵孵化率，兼具胃毒和触杀作用，渗透性强，持效期长，杀卵效果好。螺螨酯主要通过触杀和胃毒作用防治卵、若螨和雌成螨，其作用机制为抑制害螨体内脂肪合成、阻断能量代谢，对不同发育阶段的害螨（雄性成螨除外）均有较好防效。两者混配，优势互补，用于柑橘锈壁虱有较好的防治效果。</w:t>
            </w:r>
          </w:p>
        </w:tc>
      </w:tr>
      <w:tr w:rsidR="00000000">
        <w:trPr>
          <w:divId w:val="258216166"/>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本品不可与呈碱性的农药等物质混合使用。</w:t>
            </w:r>
            <w:r>
              <w:rPr>
                <w:rStyle w:val="style7"/>
                <w:rFonts w:hint="eastAsia"/>
              </w:rPr>
              <w:t>2.</w:t>
            </w:r>
            <w:r>
              <w:rPr>
                <w:rStyle w:val="style7"/>
                <w:rFonts w:hint="eastAsia"/>
              </w:rPr>
              <w:t>使用本品时应穿戴防护服和手套，避免吸入药液，</w:t>
            </w:r>
            <w:r>
              <w:rPr>
                <w:rStyle w:val="style7"/>
                <w:rFonts w:hint="eastAsia"/>
              </w:rPr>
              <w:t>施药期间不可吃东西和饮水，施药后应及时洗手和洗脸。</w:t>
            </w:r>
            <w:r>
              <w:rPr>
                <w:rStyle w:val="style7"/>
                <w:rFonts w:hint="eastAsia"/>
              </w:rPr>
              <w:t xml:space="preserve">3. </w:t>
            </w:r>
            <w:r>
              <w:rPr>
                <w:rStyle w:val="style7"/>
                <w:rFonts w:hint="eastAsia"/>
              </w:rPr>
              <w:t>本品对蜜蜂、鱼类等水生生物、家蚕有毒，施药期间应密切关注对周围蜂群的影响，禁止在开花植物花期、蚕室和桑园附近使用；远离水产养殖区、河塘等水体施药；赤眼蜂等天敌放飞区域禁用。</w:t>
            </w:r>
            <w:r>
              <w:rPr>
                <w:rStyle w:val="style7"/>
                <w:rFonts w:hint="eastAsia"/>
              </w:rPr>
              <w:t>4.</w:t>
            </w:r>
            <w:r>
              <w:rPr>
                <w:rStyle w:val="style7"/>
                <w:rFonts w:hint="eastAsia"/>
              </w:rPr>
              <w:t>禁止在河塘等水体中清洗施药器</w:t>
            </w:r>
            <w:r>
              <w:rPr>
                <w:rStyle w:val="style7"/>
                <w:rFonts w:hint="eastAsia"/>
              </w:rPr>
              <w:lastRenderedPageBreak/>
              <w:t>具，药液及其废液不得污染各类水域、土壤等环境。</w:t>
            </w:r>
            <w:r>
              <w:rPr>
                <w:rStyle w:val="style7"/>
                <w:rFonts w:hint="eastAsia"/>
              </w:rPr>
              <w:t>5.</w:t>
            </w:r>
            <w:r>
              <w:rPr>
                <w:rStyle w:val="style7"/>
                <w:rFonts w:hint="eastAsia"/>
              </w:rPr>
              <w:t>用过的容器应妥善处理，不可做他用，也不可随意丢弃。</w:t>
            </w:r>
            <w:r>
              <w:rPr>
                <w:rStyle w:val="style7"/>
                <w:rFonts w:hint="eastAsia"/>
              </w:rPr>
              <w:t>6.</w:t>
            </w:r>
            <w:r>
              <w:rPr>
                <w:rStyle w:val="style7"/>
                <w:rFonts w:hint="eastAsia"/>
              </w:rPr>
              <w:t>孕妇和哺乳期妇女避免接触本品。</w:t>
            </w:r>
            <w:r>
              <w:rPr>
                <w:rStyle w:val="style7"/>
                <w:rFonts w:hint="eastAsia"/>
              </w:rPr>
              <w:t>7.</w:t>
            </w:r>
            <w:r>
              <w:rPr>
                <w:rStyle w:val="style7"/>
                <w:rFonts w:hint="eastAsia"/>
              </w:rPr>
              <w:t>建议与其他作用机制不同的杀虫剂轮换使用。</w:t>
            </w:r>
          </w:p>
        </w:tc>
      </w:tr>
      <w:tr w:rsidR="00000000">
        <w:trPr>
          <w:divId w:val="258216166"/>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急救措施：使用中或使用后如果感到不适，应立即停止工</w:t>
            </w:r>
            <w:r>
              <w:rPr>
                <w:rStyle w:val="style7"/>
                <w:rFonts w:hint="eastAsia"/>
              </w:rPr>
              <w:t>作，采取急救措施，并携带标签送医院就诊。</w:t>
            </w:r>
            <w:r>
              <w:rPr>
                <w:rStyle w:val="style7"/>
                <w:rFonts w:hint="eastAsia"/>
              </w:rPr>
              <w:t>1.</w:t>
            </w:r>
            <w:r>
              <w:rPr>
                <w:rStyle w:val="style7"/>
                <w:rFonts w:hint="eastAsia"/>
              </w:rPr>
              <w:t>皮肤接触：若本产品溅到皮肤上，应以大量清水冲洗；</w:t>
            </w:r>
            <w:r>
              <w:rPr>
                <w:rStyle w:val="style7"/>
                <w:rFonts w:hint="eastAsia"/>
              </w:rPr>
              <w:t>2.</w:t>
            </w:r>
            <w:r>
              <w:rPr>
                <w:rStyle w:val="style7"/>
                <w:rFonts w:hint="eastAsia"/>
              </w:rPr>
              <w:t>本品对眼睛有轻度刺激性，眼睛溅入：立即用清水冲洗至少</w:t>
            </w:r>
            <w:r>
              <w:rPr>
                <w:rStyle w:val="style7"/>
                <w:rFonts w:hint="eastAsia"/>
              </w:rPr>
              <w:t>15</w:t>
            </w:r>
            <w:r>
              <w:rPr>
                <w:rStyle w:val="style7"/>
                <w:rFonts w:hint="eastAsia"/>
              </w:rPr>
              <w:t>分钟；</w:t>
            </w:r>
            <w:r>
              <w:rPr>
                <w:rStyle w:val="style7"/>
                <w:rFonts w:hint="eastAsia"/>
              </w:rPr>
              <w:t>3.</w:t>
            </w:r>
            <w:r>
              <w:rPr>
                <w:rStyle w:val="style7"/>
                <w:rFonts w:hint="eastAsia"/>
              </w:rPr>
              <w:t>吸入：应移至空气新鲜处；</w:t>
            </w:r>
            <w:r>
              <w:rPr>
                <w:rStyle w:val="style7"/>
                <w:rFonts w:hint="eastAsia"/>
              </w:rPr>
              <w:t>4.</w:t>
            </w:r>
            <w:r>
              <w:rPr>
                <w:rStyle w:val="style7"/>
                <w:rFonts w:hint="eastAsia"/>
              </w:rPr>
              <w:t>误食：经口误服者应立即催吐，并送医院诊治，进行对症治疗。</w:t>
            </w:r>
          </w:p>
        </w:tc>
      </w:tr>
      <w:tr w:rsidR="00000000">
        <w:trPr>
          <w:divId w:val="258216166"/>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本品应贮存在干燥、阴凉、通风、防雨处，远离火源或热源。置于儿童、无关人员触及不到之处，并加锁保存。勿与食品、饮料、粮食、饲料等其他商品同贮同运。</w:t>
            </w:r>
          </w:p>
        </w:tc>
      </w:tr>
      <w:tr w:rsidR="00000000">
        <w:trPr>
          <w:divId w:val="258216166"/>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258216166"/>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949196787"/>
          <w:tblCellSpacing w:w="0" w:type="dxa"/>
        </w:trPr>
        <w:tc>
          <w:tcPr>
            <w:tcW w:w="0" w:type="auto"/>
            <w:vAlign w:val="center"/>
            <w:hideMark/>
          </w:tcPr>
          <w:p w:rsidR="00000000" w:rsidRDefault="009D0165">
            <w:r>
              <w:rPr>
                <w:rStyle w:val="style4"/>
                <w:rFonts w:hint="eastAsia"/>
              </w:rPr>
              <w:t>登记证号：</w:t>
            </w:r>
            <w:r>
              <w:rPr>
                <w:rFonts w:hint="eastAsia"/>
              </w:rPr>
              <w:t>PD20181616</w:t>
            </w:r>
          </w:p>
        </w:tc>
      </w:tr>
      <w:tr w:rsidR="00000000">
        <w:trPr>
          <w:divId w:val="1949196787"/>
          <w:tblCellSpacing w:w="0" w:type="dxa"/>
        </w:trPr>
        <w:tc>
          <w:tcPr>
            <w:tcW w:w="0" w:type="auto"/>
            <w:vAlign w:val="center"/>
            <w:hideMark/>
          </w:tcPr>
          <w:p w:rsidR="00000000" w:rsidRDefault="009D0165">
            <w:r>
              <w:rPr>
                <w:rStyle w:val="style4"/>
                <w:rFonts w:hint="eastAsia"/>
              </w:rPr>
              <w:t>登记证持有人：</w:t>
            </w:r>
            <w:r>
              <w:rPr>
                <w:rFonts w:hint="eastAsia"/>
              </w:rPr>
              <w:t>陕西上格之路生物科学有限公司</w:t>
            </w:r>
          </w:p>
        </w:tc>
      </w:tr>
      <w:tr w:rsidR="00000000">
        <w:trPr>
          <w:divId w:val="1949196787"/>
          <w:tblCellSpacing w:w="0" w:type="dxa"/>
        </w:trPr>
        <w:tc>
          <w:tcPr>
            <w:tcW w:w="0" w:type="auto"/>
            <w:vAlign w:val="center"/>
            <w:hideMark/>
          </w:tcPr>
          <w:p w:rsidR="00000000" w:rsidRDefault="009D0165">
            <w:r>
              <w:rPr>
                <w:rStyle w:val="style4"/>
                <w:rFonts w:hint="eastAsia"/>
              </w:rPr>
              <w:t>农药名称：</w:t>
            </w:r>
            <w:r>
              <w:rPr>
                <w:rFonts w:hint="eastAsia"/>
              </w:rPr>
              <w:t>苯肽胺酸</w:t>
            </w:r>
          </w:p>
        </w:tc>
      </w:tr>
      <w:tr w:rsidR="00000000">
        <w:trPr>
          <w:divId w:val="1949196787"/>
          <w:tblCellSpacing w:w="0" w:type="dxa"/>
        </w:trPr>
        <w:tc>
          <w:tcPr>
            <w:tcW w:w="0" w:type="auto"/>
            <w:vAlign w:val="center"/>
            <w:hideMark/>
          </w:tcPr>
          <w:p w:rsidR="00000000" w:rsidRDefault="009D0165">
            <w:r>
              <w:rPr>
                <w:rStyle w:val="style4"/>
                <w:rFonts w:hint="eastAsia"/>
              </w:rPr>
              <w:t>剂型：</w:t>
            </w:r>
            <w:r>
              <w:rPr>
                <w:rFonts w:hint="eastAsia"/>
              </w:rPr>
              <w:t>可溶液剂</w:t>
            </w:r>
          </w:p>
        </w:tc>
      </w:tr>
      <w:tr w:rsidR="00000000">
        <w:trPr>
          <w:divId w:val="1949196787"/>
          <w:tblCellSpacing w:w="0" w:type="dxa"/>
        </w:trPr>
        <w:tc>
          <w:tcPr>
            <w:tcW w:w="0" w:type="auto"/>
            <w:vAlign w:val="center"/>
            <w:hideMark/>
          </w:tcPr>
          <w:p w:rsidR="00000000" w:rsidRDefault="009D0165">
            <w:pPr>
              <w:divId w:val="476647297"/>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72" name="图片 84"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949196787"/>
          <w:tblCellSpacing w:w="0" w:type="dxa"/>
        </w:trPr>
        <w:tc>
          <w:tcPr>
            <w:tcW w:w="0" w:type="auto"/>
            <w:vAlign w:val="center"/>
            <w:hideMark/>
          </w:tcPr>
          <w:p w:rsidR="00000000" w:rsidRDefault="009D0165">
            <w:r>
              <w:rPr>
                <w:rStyle w:val="style4"/>
                <w:rFonts w:hint="eastAsia"/>
              </w:rPr>
              <w:t>总有效成分含量：</w:t>
            </w:r>
            <w:r>
              <w:rPr>
                <w:rFonts w:hint="eastAsia"/>
              </w:rPr>
              <w:t>20%</w:t>
            </w:r>
          </w:p>
        </w:tc>
      </w:tr>
      <w:tr w:rsidR="00000000">
        <w:trPr>
          <w:divId w:val="1949196787"/>
          <w:tblCellSpacing w:w="0" w:type="dxa"/>
        </w:trPr>
        <w:tc>
          <w:tcPr>
            <w:tcW w:w="0" w:type="auto"/>
            <w:vAlign w:val="center"/>
            <w:hideMark/>
          </w:tcPr>
          <w:p w:rsidR="00000000" w:rsidRDefault="009D0165">
            <w:pPr>
              <w:divId w:val="1261983991"/>
            </w:pPr>
            <w:r>
              <w:rPr>
                <w:rFonts w:hint="eastAsia"/>
              </w:rPr>
              <w:t>有效成分及其含量：</w:t>
            </w:r>
            <w:r>
              <w:rPr>
                <w:rFonts w:hint="eastAsia"/>
              </w:rPr>
              <w:t xml:space="preserve"> </w:t>
            </w:r>
          </w:p>
          <w:p w:rsidR="00000000" w:rsidRDefault="009D0165">
            <w:r>
              <w:rPr>
                <w:rFonts w:hint="eastAsia"/>
              </w:rPr>
              <w:t xml:space="preserve">    </w:t>
            </w:r>
            <w:r>
              <w:rPr>
                <w:rFonts w:hint="eastAsia"/>
              </w:rPr>
              <w:t>苯肽胺酸</w:t>
            </w:r>
            <w:r>
              <w:rPr>
                <w:rFonts w:hint="eastAsia"/>
              </w:rPr>
              <w:t xml:space="preserve">20%    </w:t>
            </w:r>
          </w:p>
        </w:tc>
      </w:tr>
      <w:tr w:rsidR="00000000">
        <w:trPr>
          <w:divId w:val="1949196787"/>
          <w:tblCellSpacing w:w="0" w:type="dxa"/>
        </w:trPr>
        <w:tc>
          <w:tcPr>
            <w:tcW w:w="0" w:type="auto"/>
            <w:vAlign w:val="center"/>
            <w:hideMark/>
          </w:tcPr>
          <w:p w:rsidR="00000000" w:rsidRDefault="009D0165">
            <w:pPr>
              <w:divId w:val="41760145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油菜</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1000-1500</w:t>
                  </w:r>
                  <w:r>
                    <w:rPr>
                      <w:rStyle w:val="style7"/>
                      <w:rFonts w:hint="eastAsia"/>
                    </w:rPr>
                    <w:t>倍</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949196787"/>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w:t>
            </w:r>
            <w:r>
              <w:rPr>
                <w:rStyle w:val="style7"/>
                <w:rFonts w:hint="eastAsia"/>
              </w:rPr>
              <w:t>1.</w:t>
            </w:r>
            <w:r>
              <w:rPr>
                <w:rStyle w:val="style7"/>
                <w:rFonts w:hint="eastAsia"/>
              </w:rPr>
              <w:t>大豆：应于花蕾期、初花期或开花后施药，使用时注意喷雾均匀、周到；枣树：应于幼果期施药，使用时注意喷雾均匀、周到；小麦：应于小麦返青拔节期、扬花期各施药一次；</w:t>
            </w:r>
            <w:r>
              <w:rPr>
                <w:rStyle w:val="style7"/>
                <w:rFonts w:hint="eastAsia"/>
              </w:rPr>
              <w:t xml:space="preserve"> </w:t>
            </w:r>
            <w:r>
              <w:rPr>
                <w:rStyle w:val="style7"/>
                <w:rFonts w:hint="eastAsia"/>
              </w:rPr>
              <w:t>油菜：应于油菜苔期、初花期各施药一次；</w:t>
            </w:r>
            <w:r>
              <w:rPr>
                <w:rStyle w:val="style7"/>
                <w:rFonts w:hint="eastAsia"/>
              </w:rPr>
              <w:t xml:space="preserve"> 2</w:t>
            </w:r>
            <w:r>
              <w:rPr>
                <w:rStyle w:val="style7"/>
                <w:rFonts w:hint="eastAsia"/>
              </w:rPr>
              <w:t>、大风天或</w:t>
            </w:r>
            <w:r>
              <w:rPr>
                <w:rStyle w:val="style7"/>
                <w:rFonts w:hint="eastAsia"/>
              </w:rPr>
              <w:t>1</w:t>
            </w:r>
            <w:r>
              <w:rPr>
                <w:rStyle w:val="style7"/>
                <w:rFonts w:hint="eastAsia"/>
              </w:rPr>
              <w:t>小时内有降雨，请勿施药；</w:t>
            </w:r>
            <w:r>
              <w:rPr>
                <w:rStyle w:val="style7"/>
                <w:rFonts w:hint="eastAsia"/>
              </w:rPr>
              <w:t xml:space="preserve"> 3</w:t>
            </w:r>
            <w:r>
              <w:rPr>
                <w:rStyle w:val="style7"/>
                <w:rFonts w:hint="eastAsia"/>
              </w:rPr>
              <w:t>、大豆每季最多施药</w:t>
            </w:r>
            <w:r>
              <w:rPr>
                <w:rStyle w:val="style7"/>
                <w:rFonts w:hint="eastAsia"/>
              </w:rPr>
              <w:t>2</w:t>
            </w:r>
            <w:r>
              <w:rPr>
                <w:rStyle w:val="style7"/>
                <w:rFonts w:hint="eastAsia"/>
              </w:rPr>
              <w:t>次；枣树每季最多施药</w:t>
            </w:r>
            <w:r>
              <w:rPr>
                <w:rStyle w:val="style7"/>
                <w:rFonts w:hint="eastAsia"/>
              </w:rPr>
              <w:t>1</w:t>
            </w:r>
            <w:r>
              <w:rPr>
                <w:rStyle w:val="style7"/>
                <w:rFonts w:hint="eastAsia"/>
              </w:rPr>
              <w:t>次；小麦每季最多施药</w:t>
            </w:r>
            <w:r>
              <w:rPr>
                <w:rStyle w:val="style7"/>
                <w:rFonts w:hint="eastAsia"/>
              </w:rPr>
              <w:t>2</w:t>
            </w:r>
            <w:r>
              <w:rPr>
                <w:rStyle w:val="style7"/>
                <w:rFonts w:hint="eastAsia"/>
              </w:rPr>
              <w:t>次；油菜每季最多施药</w:t>
            </w:r>
            <w:r>
              <w:rPr>
                <w:rStyle w:val="style7"/>
                <w:rFonts w:hint="eastAsia"/>
              </w:rPr>
              <w:t>2</w:t>
            </w:r>
            <w:r>
              <w:rPr>
                <w:rStyle w:val="style7"/>
                <w:rFonts w:hint="eastAsia"/>
              </w:rPr>
              <w:t>次。</w:t>
            </w:r>
          </w:p>
        </w:tc>
      </w:tr>
      <w:tr w:rsidR="00000000">
        <w:trPr>
          <w:divId w:val="1949196787"/>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本品是一种具有生物活性的植物生长调节剂，通过叶面喷施能迅速进入植物体内，通过协同植物体内内源激素和改变细胞内抗氧化和防御物质，来促进营养物质输送到植物生长点；增强</w:t>
            </w:r>
            <w:r>
              <w:rPr>
                <w:rStyle w:val="style7"/>
                <w:rFonts w:hint="eastAsia"/>
              </w:rPr>
              <w:t>植物细胞的活力，促进叶绿素的合成，增强植物抗逆能力。</w:t>
            </w:r>
          </w:p>
        </w:tc>
      </w:tr>
      <w:tr w:rsidR="00000000">
        <w:trPr>
          <w:divId w:val="1949196787"/>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请严格按照本标签推荐用药量及施用方法使用；</w:t>
            </w:r>
            <w:r>
              <w:rPr>
                <w:rStyle w:val="style7"/>
                <w:rFonts w:hint="eastAsia"/>
              </w:rPr>
              <w:t xml:space="preserve"> 2.</w:t>
            </w:r>
            <w:r>
              <w:rPr>
                <w:rStyle w:val="style7"/>
                <w:rFonts w:hint="eastAsia"/>
              </w:rPr>
              <w:t>避免在烈日下喷雾，施药后</w:t>
            </w:r>
            <w:r>
              <w:rPr>
                <w:rStyle w:val="style7"/>
                <w:rFonts w:hint="eastAsia"/>
              </w:rPr>
              <w:t>3</w:t>
            </w:r>
            <w:r>
              <w:rPr>
                <w:rStyle w:val="style7"/>
                <w:rFonts w:hint="eastAsia"/>
              </w:rPr>
              <w:t>小时遇雨需重喷；</w:t>
            </w:r>
            <w:r>
              <w:rPr>
                <w:rStyle w:val="style7"/>
                <w:rFonts w:hint="eastAsia"/>
              </w:rPr>
              <w:t xml:space="preserve"> 3.</w:t>
            </w:r>
            <w:r>
              <w:rPr>
                <w:rStyle w:val="style7"/>
                <w:rFonts w:hint="eastAsia"/>
              </w:rPr>
              <w:t>水产养殖区、河塘等水体附件禁用。禁止在河塘等水</w:t>
            </w:r>
            <w:r>
              <w:rPr>
                <w:rStyle w:val="style7"/>
                <w:rFonts w:hint="eastAsia"/>
              </w:rPr>
              <w:lastRenderedPageBreak/>
              <w:t>体中清洗施药器具，清洗施药器具的废水不得随意排入池塘、河流等水体；桑园和蚕室附近禁用。不可使用最外围桑树上的桑叶饲喂家蚕；</w:t>
            </w:r>
            <w:r>
              <w:rPr>
                <w:rStyle w:val="style7"/>
                <w:rFonts w:hint="eastAsia"/>
              </w:rPr>
              <w:t xml:space="preserve"> 4.</w:t>
            </w:r>
            <w:r>
              <w:rPr>
                <w:rStyle w:val="style7"/>
                <w:rFonts w:hint="eastAsia"/>
              </w:rPr>
              <w:t>本品不可直接与强酸强碱性农药等物质混用。使用时先将其他农药配好，然后加入本品后混合均匀；</w:t>
            </w:r>
            <w:r>
              <w:rPr>
                <w:rStyle w:val="style7"/>
                <w:rFonts w:hint="eastAsia"/>
              </w:rPr>
              <w:t xml:space="preserve"> 5.</w:t>
            </w:r>
            <w:r>
              <w:rPr>
                <w:rStyle w:val="style7"/>
                <w:rFonts w:hint="eastAsia"/>
              </w:rPr>
              <w:t>应采用高效的施药器械施药，使用本品时应穿长衣长裤、靴子、戴手套、口罩、帽</w:t>
            </w:r>
            <w:r>
              <w:rPr>
                <w:rStyle w:val="style7"/>
                <w:rFonts w:hint="eastAsia"/>
              </w:rPr>
              <w:t>子等适当的防护用具，避免吸入药液。施药期间不可吃东西和饮水，施药后应及时洗脸和洗手；</w:t>
            </w:r>
            <w:r>
              <w:rPr>
                <w:rStyle w:val="style7"/>
                <w:rFonts w:hint="eastAsia"/>
              </w:rPr>
              <w:t xml:space="preserve"> 6.</w:t>
            </w:r>
            <w:r>
              <w:rPr>
                <w:rStyle w:val="style7"/>
                <w:rFonts w:hint="eastAsia"/>
              </w:rPr>
              <w:t>孕妇及哺乳期妇女避免接触本品；</w:t>
            </w:r>
            <w:r>
              <w:rPr>
                <w:rStyle w:val="style7"/>
                <w:rFonts w:hint="eastAsia"/>
              </w:rPr>
              <w:t xml:space="preserve"> 7.</w:t>
            </w:r>
            <w:r>
              <w:rPr>
                <w:rStyle w:val="style7"/>
                <w:rFonts w:hint="eastAsia"/>
              </w:rPr>
              <w:t>用过的容器应妥善处理，不可做他用，也不可随意丢弃。</w:t>
            </w:r>
          </w:p>
        </w:tc>
      </w:tr>
      <w:tr w:rsidR="00000000">
        <w:trPr>
          <w:divId w:val="1949196787"/>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不慎接触皮肤，应立即用肥皂和清水冲洗。不慎溅入眼睛，应用大量清水冲洗至少</w:t>
            </w:r>
            <w:r>
              <w:rPr>
                <w:rStyle w:val="style7"/>
                <w:rFonts w:hint="eastAsia"/>
              </w:rPr>
              <w:t>15</w:t>
            </w:r>
            <w:r>
              <w:rPr>
                <w:rStyle w:val="style7"/>
                <w:rFonts w:hint="eastAsia"/>
              </w:rPr>
              <w:t>分钟。误服则立即携此标签送病人去医院诊治，对症治疗，不能引吐。无特效解毒剂。</w:t>
            </w:r>
          </w:p>
        </w:tc>
      </w:tr>
      <w:tr w:rsidR="00000000">
        <w:trPr>
          <w:divId w:val="1949196787"/>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本品应贮存在干燥、阴凉、通风、防雨处，远离火源或热源。置于儿童、无关人员等触及不到之处，并加锁。勿与食品、粮食、饮料、饲料等同贮同运。</w:t>
            </w:r>
          </w:p>
        </w:tc>
      </w:tr>
      <w:tr w:rsidR="00000000">
        <w:trPr>
          <w:divId w:val="1949196787"/>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949196787"/>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500582734"/>
          <w:tblCellSpacing w:w="0" w:type="dxa"/>
        </w:trPr>
        <w:tc>
          <w:tcPr>
            <w:tcW w:w="0" w:type="auto"/>
            <w:vAlign w:val="center"/>
            <w:hideMark/>
          </w:tcPr>
          <w:p w:rsidR="00000000" w:rsidRDefault="009D0165">
            <w:r>
              <w:rPr>
                <w:rStyle w:val="style4"/>
                <w:rFonts w:hint="eastAsia"/>
              </w:rPr>
              <w:t>登记证号：</w:t>
            </w:r>
            <w:r>
              <w:rPr>
                <w:rFonts w:hint="eastAsia"/>
              </w:rPr>
              <w:t>PD20210416</w:t>
            </w:r>
          </w:p>
        </w:tc>
      </w:tr>
      <w:tr w:rsidR="00000000">
        <w:trPr>
          <w:divId w:val="500582734"/>
          <w:tblCellSpacing w:w="0" w:type="dxa"/>
        </w:trPr>
        <w:tc>
          <w:tcPr>
            <w:tcW w:w="0" w:type="auto"/>
            <w:vAlign w:val="center"/>
            <w:hideMark/>
          </w:tcPr>
          <w:p w:rsidR="00000000" w:rsidRDefault="009D0165">
            <w:r>
              <w:rPr>
                <w:rStyle w:val="style4"/>
                <w:rFonts w:hint="eastAsia"/>
              </w:rPr>
              <w:t>登记证持有人：</w:t>
            </w:r>
            <w:r>
              <w:rPr>
                <w:rFonts w:hint="eastAsia"/>
              </w:rPr>
              <w:t>河北赛瑞德化工有限公司</w:t>
            </w:r>
          </w:p>
        </w:tc>
      </w:tr>
      <w:tr w:rsidR="00000000">
        <w:trPr>
          <w:divId w:val="500582734"/>
          <w:tblCellSpacing w:w="0" w:type="dxa"/>
        </w:trPr>
        <w:tc>
          <w:tcPr>
            <w:tcW w:w="0" w:type="auto"/>
            <w:vAlign w:val="center"/>
            <w:hideMark/>
          </w:tcPr>
          <w:p w:rsidR="00000000" w:rsidRDefault="009D0165">
            <w:r>
              <w:rPr>
                <w:rStyle w:val="style4"/>
                <w:rFonts w:hint="eastAsia"/>
              </w:rPr>
              <w:t>农药名称：</w:t>
            </w:r>
            <w:r>
              <w:rPr>
                <w:rFonts w:hint="eastAsia"/>
              </w:rPr>
              <w:t>五氟·氰氟草</w:t>
            </w:r>
          </w:p>
        </w:tc>
      </w:tr>
      <w:tr w:rsidR="00000000">
        <w:trPr>
          <w:divId w:val="500582734"/>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500582734"/>
          <w:tblCellSpacing w:w="0" w:type="dxa"/>
        </w:trPr>
        <w:tc>
          <w:tcPr>
            <w:tcW w:w="0" w:type="auto"/>
            <w:vAlign w:val="center"/>
            <w:hideMark/>
          </w:tcPr>
          <w:p w:rsidR="00000000" w:rsidRDefault="009D0165">
            <w:pPr>
              <w:divId w:val="283460112"/>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73" name="图片 85"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500582734"/>
          <w:tblCellSpacing w:w="0" w:type="dxa"/>
        </w:trPr>
        <w:tc>
          <w:tcPr>
            <w:tcW w:w="0" w:type="auto"/>
            <w:vAlign w:val="center"/>
            <w:hideMark/>
          </w:tcPr>
          <w:p w:rsidR="00000000" w:rsidRDefault="009D0165">
            <w:r>
              <w:rPr>
                <w:rStyle w:val="style4"/>
                <w:rFonts w:hint="eastAsia"/>
              </w:rPr>
              <w:t>总有效成分含量：</w:t>
            </w:r>
            <w:r>
              <w:rPr>
                <w:rFonts w:hint="eastAsia"/>
              </w:rPr>
              <w:t>16%</w:t>
            </w:r>
          </w:p>
        </w:tc>
      </w:tr>
      <w:tr w:rsidR="00000000">
        <w:trPr>
          <w:divId w:val="500582734"/>
          <w:tblCellSpacing w:w="0" w:type="dxa"/>
        </w:trPr>
        <w:tc>
          <w:tcPr>
            <w:tcW w:w="0" w:type="auto"/>
            <w:vAlign w:val="center"/>
            <w:hideMark/>
          </w:tcPr>
          <w:p w:rsidR="00000000" w:rsidRDefault="009D0165">
            <w:pPr>
              <w:divId w:val="1912617700"/>
            </w:pPr>
            <w:r>
              <w:rPr>
                <w:rFonts w:hint="eastAsia"/>
              </w:rPr>
              <w:t>有效成分及其含量：</w:t>
            </w:r>
            <w:r>
              <w:rPr>
                <w:rFonts w:hint="eastAsia"/>
              </w:rPr>
              <w:t xml:space="preserve"> </w:t>
            </w:r>
          </w:p>
          <w:p w:rsidR="00000000" w:rsidRDefault="009D0165">
            <w:r>
              <w:rPr>
                <w:rFonts w:hint="eastAsia"/>
              </w:rPr>
              <w:t xml:space="preserve">    </w:t>
            </w:r>
            <w:r>
              <w:rPr>
                <w:rFonts w:hint="eastAsia"/>
              </w:rPr>
              <w:t>五氟磺草胺</w:t>
            </w:r>
            <w:r>
              <w:rPr>
                <w:rFonts w:hint="eastAsia"/>
              </w:rPr>
              <w:t xml:space="preserve">2%    </w:t>
            </w:r>
            <w:r>
              <w:rPr>
                <w:rFonts w:hint="eastAsia"/>
              </w:rPr>
              <w:t>氰氟草酯</w:t>
            </w:r>
            <w:r>
              <w:rPr>
                <w:rFonts w:hint="eastAsia"/>
              </w:rPr>
              <w:t xml:space="preserve">14%    </w:t>
            </w:r>
          </w:p>
        </w:tc>
      </w:tr>
      <w:tr w:rsidR="00000000">
        <w:trPr>
          <w:divId w:val="500582734"/>
          <w:tblCellSpacing w:w="0" w:type="dxa"/>
        </w:trPr>
        <w:tc>
          <w:tcPr>
            <w:tcW w:w="0" w:type="auto"/>
            <w:vAlign w:val="center"/>
            <w:hideMark/>
          </w:tcPr>
          <w:p w:rsidR="00000000" w:rsidRDefault="009D0165">
            <w:pPr>
              <w:divId w:val="1296646357"/>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水稻田</w:t>
                  </w:r>
                  <w:r>
                    <w:rPr>
                      <w:rStyle w:val="style7"/>
                      <w:rFonts w:hint="eastAsia"/>
                    </w:rPr>
                    <w:t>(</w:t>
                  </w:r>
                  <w:r>
                    <w:rPr>
                      <w:rStyle w:val="style7"/>
                      <w:rFonts w:hint="eastAsia"/>
                    </w:rPr>
                    <w:t>直播</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50-60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50058273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本品每季使用</w:t>
            </w:r>
            <w:r>
              <w:rPr>
                <w:rStyle w:val="style7"/>
                <w:rFonts w:hint="eastAsia"/>
              </w:rPr>
              <w:t>1</w:t>
            </w:r>
            <w:r>
              <w:rPr>
                <w:rStyle w:val="style7"/>
                <w:rFonts w:hint="eastAsia"/>
              </w:rPr>
              <w:t>次。</w:t>
            </w:r>
            <w:r>
              <w:rPr>
                <w:rStyle w:val="style7"/>
                <w:rFonts w:hint="eastAsia"/>
              </w:rPr>
              <w:t>2.</w:t>
            </w:r>
            <w:r>
              <w:rPr>
                <w:rStyle w:val="style7"/>
                <w:rFonts w:hint="eastAsia"/>
              </w:rPr>
              <w:t>在直播稻田杂草</w:t>
            </w:r>
            <w:r>
              <w:rPr>
                <w:rStyle w:val="style7"/>
                <w:rFonts w:hint="eastAsia"/>
              </w:rPr>
              <w:t>2-4</w:t>
            </w:r>
            <w:r>
              <w:rPr>
                <w:rStyle w:val="style7"/>
                <w:rFonts w:hint="eastAsia"/>
              </w:rPr>
              <w:t>叶期茎叶喷雾施药。药前排干田水，施药一天后复水，保水</w:t>
            </w:r>
            <w:r>
              <w:rPr>
                <w:rStyle w:val="style7"/>
                <w:rFonts w:hint="eastAsia"/>
              </w:rPr>
              <w:t>5-7</w:t>
            </w:r>
            <w:r>
              <w:rPr>
                <w:rStyle w:val="style7"/>
                <w:rFonts w:hint="eastAsia"/>
              </w:rPr>
              <w:t>天后恢复正常管理。注意水层勿淹没水稻心叶避免药害。</w:t>
            </w:r>
            <w:r>
              <w:rPr>
                <w:rStyle w:val="style7"/>
                <w:rFonts w:hint="eastAsia"/>
              </w:rPr>
              <w:t>3.</w:t>
            </w:r>
            <w:r>
              <w:rPr>
                <w:rStyle w:val="style7"/>
                <w:rFonts w:hint="eastAsia"/>
              </w:rPr>
              <w:t>大风天或预计</w:t>
            </w:r>
            <w:r>
              <w:rPr>
                <w:rStyle w:val="style7"/>
                <w:rFonts w:hint="eastAsia"/>
              </w:rPr>
              <w:t>1</w:t>
            </w:r>
            <w:r>
              <w:rPr>
                <w:rStyle w:val="style7"/>
                <w:rFonts w:hint="eastAsia"/>
              </w:rPr>
              <w:t>小时内降雨，请勿施药。</w:t>
            </w:r>
          </w:p>
        </w:tc>
      </w:tr>
      <w:tr w:rsidR="00000000">
        <w:trPr>
          <w:divId w:val="50058273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本品为五氟磺草胺和氰氟草酯混配而成，对水稻直播田中一年生杂草有较好的防除效果。</w:t>
            </w:r>
          </w:p>
        </w:tc>
      </w:tr>
      <w:tr w:rsidR="00000000">
        <w:trPr>
          <w:divId w:val="50058273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．不得与碱性农药、碱性物质混用，不建议与阔叶草除草剂混用。</w:t>
            </w:r>
            <w:r>
              <w:rPr>
                <w:rStyle w:val="style7"/>
                <w:rFonts w:hint="eastAsia"/>
              </w:rPr>
              <w:t xml:space="preserve"> 2</w:t>
            </w:r>
            <w:r>
              <w:rPr>
                <w:rStyle w:val="style7"/>
                <w:rFonts w:hint="eastAsia"/>
              </w:rPr>
              <w:t>、使用本品时应穿长衣长裤、靴子、戴手套、眼镜、口罩等适当的防护用具。施药期间不可吃东西和饮水等。施药后应及时洗手和洗脸等</w:t>
            </w:r>
            <w:r>
              <w:rPr>
                <w:rStyle w:val="style7"/>
                <w:rFonts w:hint="eastAsia"/>
              </w:rPr>
              <w:t>。</w:t>
            </w:r>
            <w:r>
              <w:rPr>
                <w:rStyle w:val="style7"/>
                <w:rFonts w:hint="eastAsia"/>
              </w:rPr>
              <w:t xml:space="preserve"> 3</w:t>
            </w:r>
            <w:r>
              <w:rPr>
                <w:rStyle w:val="style7"/>
                <w:rFonts w:hint="eastAsia"/>
              </w:rPr>
              <w:t>、避免在中午高温时施药。本品对鱼类等水生生物有毒，应远离水产养殖区施药，鱼、虾、蟹套养稻田禁用，禁止在河塘等水体中清洗施药器具。施药后的田水不得直接排入水</w:t>
            </w:r>
            <w:r>
              <w:rPr>
                <w:rStyle w:val="style7"/>
                <w:rFonts w:hint="eastAsia"/>
              </w:rPr>
              <w:lastRenderedPageBreak/>
              <w:t>体，赤眼蜂等天敌放飞区域禁用。</w:t>
            </w:r>
            <w:r>
              <w:rPr>
                <w:rStyle w:val="style7"/>
                <w:rFonts w:hint="eastAsia"/>
              </w:rPr>
              <w:t xml:space="preserve"> 4</w:t>
            </w:r>
            <w:r>
              <w:rPr>
                <w:rStyle w:val="style7"/>
                <w:rFonts w:hint="eastAsia"/>
              </w:rPr>
              <w:t>、用过的容器应妥善处理，不可做他用，也不可随意丢弃。</w:t>
            </w:r>
            <w:r>
              <w:rPr>
                <w:rStyle w:val="style7"/>
                <w:rFonts w:hint="eastAsia"/>
              </w:rPr>
              <w:t xml:space="preserve"> 5</w:t>
            </w:r>
            <w:r>
              <w:rPr>
                <w:rStyle w:val="style7"/>
                <w:rFonts w:hint="eastAsia"/>
              </w:rPr>
              <w:t>、此剂型制剂储存后，可能会出现分层现象，使用前用力摇匀后兑水喷施，不影响药效。</w:t>
            </w:r>
            <w:r>
              <w:rPr>
                <w:rStyle w:val="style7"/>
                <w:rFonts w:hint="eastAsia"/>
              </w:rPr>
              <w:t xml:space="preserve"> 6</w:t>
            </w:r>
            <w:r>
              <w:rPr>
                <w:rStyle w:val="style7"/>
                <w:rFonts w:hint="eastAsia"/>
              </w:rPr>
              <w:t>、请严格按照标签说明使用。如需业务和技术上的支持，请即与本公司客户服务中心联系。</w:t>
            </w:r>
            <w:r>
              <w:rPr>
                <w:rStyle w:val="style7"/>
                <w:rFonts w:hint="eastAsia"/>
              </w:rPr>
              <w:t>7</w:t>
            </w:r>
            <w:r>
              <w:rPr>
                <w:rStyle w:val="style7"/>
                <w:rFonts w:hint="eastAsia"/>
              </w:rPr>
              <w:t>、避免孕妇及哺乳期的妇女接触。</w:t>
            </w:r>
          </w:p>
        </w:tc>
      </w:tr>
      <w:tr w:rsidR="00000000">
        <w:trPr>
          <w:divId w:val="500582734"/>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本品对眼睛有刺激性，使用过程中应注意对眼睛的</w:t>
            </w:r>
            <w:r>
              <w:rPr>
                <w:rStyle w:val="style7"/>
                <w:rFonts w:hint="eastAsia"/>
              </w:rPr>
              <w:t>防护。避免将药剂溅入眼中或吸入药雾；避免药剂接触皮肤，以免皮肤吸收中毒。</w:t>
            </w:r>
            <w:r>
              <w:rPr>
                <w:rStyle w:val="style7"/>
                <w:rFonts w:hint="eastAsia"/>
              </w:rPr>
              <w:t>1</w:t>
            </w:r>
            <w:r>
              <w:rPr>
                <w:rStyle w:val="style7"/>
                <w:rFonts w:hint="eastAsia"/>
              </w:rPr>
              <w:t>、皮肤接触：脱去污染的衣物。用软布去除沾染农药，立即用大量清水和肥皂冲洗，</w:t>
            </w:r>
            <w:r>
              <w:rPr>
                <w:rStyle w:val="style7"/>
                <w:rFonts w:hint="eastAsia"/>
              </w:rPr>
              <w:t>2</w:t>
            </w:r>
            <w:r>
              <w:rPr>
                <w:rStyle w:val="style7"/>
                <w:rFonts w:hint="eastAsia"/>
              </w:rPr>
              <w:t>、眼睛溅入：立即用流动的清水冲洗不少于</w:t>
            </w:r>
            <w:r>
              <w:rPr>
                <w:rStyle w:val="style7"/>
                <w:rFonts w:hint="eastAsia"/>
              </w:rPr>
              <w:t>15</w:t>
            </w:r>
            <w:r>
              <w:rPr>
                <w:rStyle w:val="style7"/>
                <w:rFonts w:hint="eastAsia"/>
              </w:rPr>
              <w:t>分钟。</w:t>
            </w:r>
            <w:r>
              <w:rPr>
                <w:rStyle w:val="style7"/>
                <w:rFonts w:hint="eastAsia"/>
              </w:rPr>
              <w:t>3</w:t>
            </w:r>
            <w:r>
              <w:rPr>
                <w:rStyle w:val="style7"/>
                <w:rFonts w:hint="eastAsia"/>
              </w:rPr>
              <w:t>、吸入：立即离开施药场所，转移到空气清新处。</w:t>
            </w:r>
            <w:r>
              <w:rPr>
                <w:rStyle w:val="style7"/>
                <w:rFonts w:hint="eastAsia"/>
              </w:rPr>
              <w:t>4</w:t>
            </w:r>
            <w:r>
              <w:rPr>
                <w:rStyle w:val="style7"/>
                <w:rFonts w:hint="eastAsia"/>
              </w:rPr>
              <w:t>、误食：立即停止服用，用清水充分漱口后，立即携带标签到医院就诊。</w:t>
            </w:r>
          </w:p>
        </w:tc>
      </w:tr>
      <w:tr w:rsidR="00000000">
        <w:trPr>
          <w:divId w:val="500582734"/>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应原包装置于干燥、阴凉、通风处，远离热源或火源。置于儿童触及不到的地方，并加锁保存。避免勿与食品、饮料、饲料、粮食等同贮同运。储存温度宜在</w:t>
            </w:r>
            <w:r>
              <w:rPr>
                <w:rStyle w:val="style7"/>
                <w:rFonts w:hint="eastAsia"/>
              </w:rPr>
              <w:t>0</w:t>
            </w:r>
            <w:smartTag w:uri="urn:schemas-microsoft-com:office:smarttags" w:element="chmetcnv">
              <w:smartTagPr>
                <w:attr w:name="UnitName" w:val="℃"/>
                <w:attr w:name="SourceValue" w:val="30"/>
                <w:attr w:name="HasSpace" w:val="False"/>
                <w:attr w:name="Negative" w:val="True"/>
                <w:attr w:name="NumberType" w:val="1"/>
                <w:attr w:name="TCSC" w:val="0"/>
              </w:smartTagPr>
              <w:r>
                <w:rPr>
                  <w:rStyle w:val="style7"/>
                  <w:rFonts w:hint="eastAsia"/>
                </w:rPr>
                <w:t>-30</w:t>
              </w:r>
              <w:r>
                <w:rPr>
                  <w:rStyle w:val="style7"/>
                  <w:rFonts w:hint="eastAsia"/>
                </w:rPr>
                <w:t>℃</w:t>
              </w:r>
            </w:smartTag>
            <w:r>
              <w:rPr>
                <w:rStyle w:val="style7"/>
                <w:rFonts w:hint="eastAsia"/>
              </w:rPr>
              <w:t>，最高</w:t>
            </w:r>
            <w:smartTag w:uri="urn:schemas-microsoft-com:office:smarttags" w:element="chmetcnv">
              <w:smartTagPr>
                <w:attr w:name="UnitName" w:val="℃"/>
                <w:attr w:name="SourceValue" w:val="50"/>
                <w:attr w:name="HasSpace" w:val="False"/>
                <w:attr w:name="Negative" w:val="False"/>
                <w:attr w:name="NumberType" w:val="1"/>
                <w:attr w:name="TCSC" w:val="0"/>
              </w:smartTagPr>
              <w:r>
                <w:rPr>
                  <w:rStyle w:val="style7"/>
                  <w:rFonts w:hint="eastAsia"/>
                </w:rPr>
                <w:t>50</w:t>
              </w:r>
              <w:r>
                <w:rPr>
                  <w:rStyle w:val="style7"/>
                  <w:rFonts w:hint="eastAsia"/>
                </w:rPr>
                <w:t>℃</w:t>
              </w:r>
            </w:smartTag>
            <w:r>
              <w:rPr>
                <w:rStyle w:val="style7"/>
                <w:rFonts w:hint="eastAsia"/>
              </w:rPr>
              <w:t>。运输时轻搬轻放</w:t>
            </w:r>
            <w:r>
              <w:rPr>
                <w:rStyle w:val="style7"/>
                <w:rFonts w:hint="eastAsia"/>
              </w:rPr>
              <w:t>。</w:t>
            </w:r>
          </w:p>
        </w:tc>
      </w:tr>
      <w:tr w:rsidR="00000000">
        <w:trPr>
          <w:divId w:val="50058273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50058273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484271898"/>
          <w:tblCellSpacing w:w="0" w:type="dxa"/>
        </w:trPr>
        <w:tc>
          <w:tcPr>
            <w:tcW w:w="0" w:type="auto"/>
            <w:vAlign w:val="center"/>
            <w:hideMark/>
          </w:tcPr>
          <w:p w:rsidR="00000000" w:rsidRDefault="009D0165">
            <w:r>
              <w:rPr>
                <w:rStyle w:val="style4"/>
                <w:rFonts w:hint="eastAsia"/>
              </w:rPr>
              <w:t>登记证号：</w:t>
            </w:r>
            <w:r>
              <w:rPr>
                <w:rFonts w:hint="eastAsia"/>
              </w:rPr>
              <w:t>PD20210418</w:t>
            </w:r>
          </w:p>
        </w:tc>
      </w:tr>
      <w:tr w:rsidR="00000000">
        <w:trPr>
          <w:divId w:val="1484271898"/>
          <w:tblCellSpacing w:w="0" w:type="dxa"/>
        </w:trPr>
        <w:tc>
          <w:tcPr>
            <w:tcW w:w="0" w:type="auto"/>
            <w:vAlign w:val="center"/>
            <w:hideMark/>
          </w:tcPr>
          <w:p w:rsidR="00000000" w:rsidRDefault="009D0165">
            <w:r>
              <w:rPr>
                <w:rStyle w:val="style4"/>
                <w:rFonts w:hint="eastAsia"/>
              </w:rPr>
              <w:t>登记证持有人：</w:t>
            </w:r>
            <w:r>
              <w:rPr>
                <w:rFonts w:hint="eastAsia"/>
              </w:rPr>
              <w:t>江西正邦作物保护股份有限公司</w:t>
            </w:r>
          </w:p>
        </w:tc>
      </w:tr>
      <w:tr w:rsidR="00000000">
        <w:trPr>
          <w:divId w:val="1484271898"/>
          <w:tblCellSpacing w:w="0" w:type="dxa"/>
        </w:trPr>
        <w:tc>
          <w:tcPr>
            <w:tcW w:w="0" w:type="auto"/>
            <w:vAlign w:val="center"/>
            <w:hideMark/>
          </w:tcPr>
          <w:p w:rsidR="00000000" w:rsidRDefault="009D0165">
            <w:r>
              <w:rPr>
                <w:rStyle w:val="style4"/>
                <w:rFonts w:hint="eastAsia"/>
              </w:rPr>
              <w:t>农药名称：</w:t>
            </w:r>
            <w:r>
              <w:rPr>
                <w:rFonts w:hint="eastAsia"/>
              </w:rPr>
              <w:t>嘧肟·氰氟草</w:t>
            </w:r>
          </w:p>
        </w:tc>
      </w:tr>
      <w:tr w:rsidR="00000000">
        <w:trPr>
          <w:divId w:val="1484271898"/>
          <w:tblCellSpacing w:w="0" w:type="dxa"/>
        </w:trPr>
        <w:tc>
          <w:tcPr>
            <w:tcW w:w="0" w:type="auto"/>
            <w:vAlign w:val="center"/>
            <w:hideMark/>
          </w:tcPr>
          <w:p w:rsidR="00000000" w:rsidRDefault="009D0165">
            <w:r>
              <w:rPr>
                <w:rStyle w:val="style4"/>
                <w:rFonts w:hint="eastAsia"/>
              </w:rPr>
              <w:t>剂型：</w:t>
            </w:r>
            <w:r>
              <w:rPr>
                <w:rFonts w:hint="eastAsia"/>
              </w:rPr>
              <w:t>乳油</w:t>
            </w:r>
          </w:p>
        </w:tc>
      </w:tr>
      <w:tr w:rsidR="00000000">
        <w:trPr>
          <w:divId w:val="1484271898"/>
          <w:tblCellSpacing w:w="0" w:type="dxa"/>
        </w:trPr>
        <w:tc>
          <w:tcPr>
            <w:tcW w:w="0" w:type="auto"/>
            <w:vAlign w:val="center"/>
            <w:hideMark/>
          </w:tcPr>
          <w:p w:rsidR="00000000" w:rsidRDefault="009D0165">
            <w:pPr>
              <w:divId w:val="1435398446"/>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74" name="图片 86"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484271898"/>
          <w:tblCellSpacing w:w="0" w:type="dxa"/>
        </w:trPr>
        <w:tc>
          <w:tcPr>
            <w:tcW w:w="0" w:type="auto"/>
            <w:vAlign w:val="center"/>
            <w:hideMark/>
          </w:tcPr>
          <w:p w:rsidR="00000000" w:rsidRDefault="009D0165">
            <w:r>
              <w:rPr>
                <w:rStyle w:val="style4"/>
                <w:rFonts w:hint="eastAsia"/>
              </w:rPr>
              <w:t>总有效成分含量：</w:t>
            </w:r>
            <w:r>
              <w:rPr>
                <w:rFonts w:hint="eastAsia"/>
              </w:rPr>
              <w:t>20%</w:t>
            </w:r>
          </w:p>
        </w:tc>
      </w:tr>
      <w:tr w:rsidR="00000000">
        <w:trPr>
          <w:divId w:val="1484271898"/>
          <w:tblCellSpacing w:w="0" w:type="dxa"/>
        </w:trPr>
        <w:tc>
          <w:tcPr>
            <w:tcW w:w="0" w:type="auto"/>
            <w:vAlign w:val="center"/>
            <w:hideMark/>
          </w:tcPr>
          <w:p w:rsidR="00000000" w:rsidRDefault="009D0165">
            <w:pPr>
              <w:divId w:val="522673604"/>
            </w:pPr>
            <w:r>
              <w:rPr>
                <w:rFonts w:hint="eastAsia"/>
              </w:rPr>
              <w:t>有效成分及其含量：</w:t>
            </w:r>
            <w:r>
              <w:rPr>
                <w:rFonts w:hint="eastAsia"/>
              </w:rPr>
              <w:t xml:space="preserve"> </w:t>
            </w:r>
          </w:p>
          <w:p w:rsidR="00000000" w:rsidRDefault="009D0165">
            <w:r>
              <w:rPr>
                <w:rFonts w:hint="eastAsia"/>
              </w:rPr>
              <w:t xml:space="preserve">    </w:t>
            </w:r>
            <w:r>
              <w:rPr>
                <w:rFonts w:hint="eastAsia"/>
              </w:rPr>
              <w:t>嘧啶肟草醚</w:t>
            </w:r>
            <w:r>
              <w:rPr>
                <w:rFonts w:hint="eastAsia"/>
              </w:rPr>
              <w:t xml:space="preserve">5%    </w:t>
            </w:r>
            <w:r>
              <w:rPr>
                <w:rFonts w:hint="eastAsia"/>
              </w:rPr>
              <w:t>氰氟草酯</w:t>
            </w:r>
            <w:r>
              <w:rPr>
                <w:rFonts w:hint="eastAsia"/>
              </w:rPr>
              <w:t xml:space="preserve">15%    </w:t>
            </w:r>
          </w:p>
        </w:tc>
      </w:tr>
      <w:tr w:rsidR="00000000">
        <w:trPr>
          <w:divId w:val="1484271898"/>
          <w:tblCellSpacing w:w="0" w:type="dxa"/>
        </w:trPr>
        <w:tc>
          <w:tcPr>
            <w:tcW w:w="0" w:type="auto"/>
            <w:vAlign w:val="center"/>
            <w:hideMark/>
          </w:tcPr>
          <w:p w:rsidR="00000000" w:rsidRDefault="009D0165">
            <w:pPr>
              <w:divId w:val="1513103172"/>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水稻田</w:t>
                  </w:r>
                  <w:r>
                    <w:rPr>
                      <w:rStyle w:val="style7"/>
                      <w:rFonts w:hint="eastAsia"/>
                    </w:rPr>
                    <w:t>(</w:t>
                  </w:r>
                  <w:r>
                    <w:rPr>
                      <w:rStyle w:val="style7"/>
                      <w:rFonts w:hint="eastAsia"/>
                    </w:rPr>
                    <w:t>直播</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35-54</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484271898"/>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于水稻齐苗后杂草</w:t>
            </w:r>
            <w:r>
              <w:rPr>
                <w:rStyle w:val="style7"/>
                <w:rFonts w:hint="eastAsia"/>
              </w:rPr>
              <w:t>2-4</w:t>
            </w:r>
            <w:r>
              <w:rPr>
                <w:rStyle w:val="style7"/>
                <w:rFonts w:hint="eastAsia"/>
              </w:rPr>
              <w:t>叶期，茎叶喷雾，每亩用水</w:t>
            </w:r>
            <w:r>
              <w:rPr>
                <w:rStyle w:val="style7"/>
                <w:rFonts w:hint="eastAsia"/>
              </w:rPr>
              <w:t>30</w:t>
            </w:r>
            <w:smartTag w:uri="urn:schemas-microsoft-com:office:smarttags" w:element="chmetcnv">
              <w:smartTagPr>
                <w:attr w:name="UnitName" w:val="升"/>
                <w:attr w:name="SourceValue" w:val="50"/>
                <w:attr w:name="HasSpace" w:val="False"/>
                <w:attr w:name="Negative" w:val="True"/>
                <w:attr w:name="NumberType" w:val="1"/>
                <w:attr w:name="TCSC" w:val="0"/>
              </w:smartTagPr>
              <w:r>
                <w:rPr>
                  <w:rStyle w:val="style7"/>
                  <w:rFonts w:hint="eastAsia"/>
                </w:rPr>
                <w:t>-50</w:t>
              </w:r>
              <w:r>
                <w:rPr>
                  <w:rStyle w:val="style7"/>
                  <w:rFonts w:hint="eastAsia"/>
                </w:rPr>
                <w:t>升</w:t>
              </w:r>
            </w:smartTag>
            <w:r>
              <w:rPr>
                <w:rStyle w:val="style7"/>
                <w:rFonts w:hint="eastAsia"/>
              </w:rPr>
              <w:t>。</w:t>
            </w:r>
            <w:r>
              <w:rPr>
                <w:rStyle w:val="style7"/>
                <w:rFonts w:hint="eastAsia"/>
              </w:rPr>
              <w:t xml:space="preserve"> 2.</w:t>
            </w:r>
            <w:r>
              <w:rPr>
                <w:rStyle w:val="style7"/>
                <w:rFonts w:hint="eastAsia"/>
              </w:rPr>
              <w:t>施药后，田间水层不能淹没水稻心叶，以免造成药害。</w:t>
            </w:r>
            <w:r>
              <w:rPr>
                <w:rStyle w:val="style7"/>
                <w:rFonts w:hint="eastAsia"/>
              </w:rPr>
              <w:t xml:space="preserve"> 3.</w:t>
            </w:r>
            <w:r>
              <w:rPr>
                <w:rStyle w:val="style7"/>
                <w:rFonts w:hint="eastAsia"/>
              </w:rPr>
              <w:t>每季作物最多使用</w:t>
            </w:r>
            <w:r>
              <w:rPr>
                <w:rStyle w:val="style7"/>
                <w:rFonts w:hint="eastAsia"/>
              </w:rPr>
              <w:t>1</w:t>
            </w:r>
            <w:r>
              <w:rPr>
                <w:rStyle w:val="style7"/>
                <w:rFonts w:hint="eastAsia"/>
              </w:rPr>
              <w:t>次。</w:t>
            </w:r>
          </w:p>
        </w:tc>
      </w:tr>
      <w:tr w:rsidR="00000000">
        <w:trPr>
          <w:divId w:val="1484271898"/>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本品是水稻直播田除草剂，能有效防除稗草、牛毛草、鸭舌草等杂草。</w:t>
            </w:r>
            <w:r>
              <w:rPr>
                <w:rStyle w:val="style7"/>
                <w:rFonts w:hint="eastAsia"/>
              </w:rPr>
              <w:t xml:space="preserve"> </w:t>
            </w:r>
          </w:p>
        </w:tc>
      </w:tr>
      <w:tr w:rsidR="00000000">
        <w:trPr>
          <w:divId w:val="1484271898"/>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、使用本品时，应穿防护服，戴手套、口罩和护目镜等防护用品，避免农药与皮肤、眼睛接触。施药期间，不可饮食、吸烟，施药后应及时洗手、洗脸。</w:t>
            </w:r>
            <w:r>
              <w:rPr>
                <w:rStyle w:val="style7"/>
                <w:rFonts w:hint="eastAsia"/>
              </w:rPr>
              <w:t xml:space="preserve"> 2.</w:t>
            </w:r>
            <w:r>
              <w:rPr>
                <w:rStyle w:val="style7"/>
                <w:rFonts w:hint="eastAsia"/>
              </w:rPr>
              <w:t>远离水产养殖区、河塘等水体施药；禁止在河塘等水体中清洗施药器具；鱼或虾蟹套养稻田禁用；施药后的田水不得直接排入水体；蚕室</w:t>
            </w:r>
            <w:r>
              <w:rPr>
                <w:rStyle w:val="style7"/>
                <w:rFonts w:hint="eastAsia"/>
              </w:rPr>
              <w:t>及桑园附近禁用。</w:t>
            </w:r>
            <w:r>
              <w:rPr>
                <w:rStyle w:val="style7"/>
                <w:rFonts w:hint="eastAsia"/>
              </w:rPr>
              <w:t xml:space="preserve"> 3.</w:t>
            </w:r>
            <w:r>
              <w:rPr>
                <w:rStyle w:val="style7"/>
                <w:rFonts w:hint="eastAsia"/>
              </w:rPr>
              <w:t>用过的包装物应妥善处理，不可做他用，也不可随意丢弃。</w:t>
            </w:r>
            <w:r>
              <w:rPr>
                <w:rStyle w:val="style7"/>
                <w:rFonts w:hint="eastAsia"/>
              </w:rPr>
              <w:t xml:space="preserve"> 4.</w:t>
            </w:r>
            <w:r>
              <w:rPr>
                <w:rStyle w:val="style7"/>
                <w:rFonts w:hint="eastAsia"/>
              </w:rPr>
              <w:t>孕妇及哺乳期</w:t>
            </w:r>
            <w:r>
              <w:rPr>
                <w:rStyle w:val="style7"/>
                <w:rFonts w:hint="eastAsia"/>
              </w:rPr>
              <w:lastRenderedPageBreak/>
              <w:t>妇女避免接触此药。</w:t>
            </w:r>
          </w:p>
        </w:tc>
      </w:tr>
      <w:tr w:rsidR="00000000">
        <w:trPr>
          <w:divId w:val="1484271898"/>
          <w:tblCellSpacing w:w="0" w:type="dxa"/>
        </w:trPr>
        <w:tc>
          <w:tcPr>
            <w:tcW w:w="0" w:type="auto"/>
            <w:vAlign w:val="center"/>
            <w:hideMark/>
          </w:tcPr>
          <w:p w:rsidR="00000000" w:rsidRDefault="009D0165">
            <w:r>
              <w:rPr>
                <w:rStyle w:val="style4"/>
                <w:rFonts w:hint="eastAsia"/>
              </w:rPr>
              <w:lastRenderedPageBreak/>
              <w:t>中毒急救措施：</w:t>
            </w:r>
            <w:r>
              <w:rPr>
                <w:rFonts w:hint="eastAsia"/>
              </w:rPr>
              <w:br/>
            </w:r>
            <w:r>
              <w:rPr>
                <w:rStyle w:val="style7"/>
                <w:rFonts w:hint="eastAsia"/>
              </w:rPr>
              <w:t>本品对眼睛、皮肤有刺激性。急救措施：若不慎接触皮肤和眼睛，应用大量清水冲洗</w:t>
            </w:r>
            <w:r>
              <w:rPr>
                <w:rStyle w:val="style7"/>
                <w:rFonts w:hint="eastAsia"/>
              </w:rPr>
              <w:t>15</w:t>
            </w:r>
            <w:r>
              <w:rPr>
                <w:rStyle w:val="style7"/>
                <w:rFonts w:hint="eastAsia"/>
              </w:rPr>
              <w:t>分钟；不慎吸入，应将病人移到空气清新处；误服则应携此标签将病人立即送医院对症治疗。本品无特殊解毒剂。</w:t>
            </w:r>
          </w:p>
        </w:tc>
      </w:tr>
      <w:tr w:rsidR="00000000">
        <w:trPr>
          <w:divId w:val="1484271898"/>
          <w:tblCellSpacing w:w="0" w:type="dxa"/>
        </w:trPr>
        <w:tc>
          <w:tcPr>
            <w:tcW w:w="0" w:type="auto"/>
            <w:vAlign w:val="center"/>
            <w:hideMark/>
          </w:tcPr>
          <w:p w:rsidR="00000000" w:rsidRDefault="009D0165">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本品应贮存在干燥、阴凉、通风、防雨处，远离火源或热源。置于儿童触及不到之处，并加锁。勿与食品、饮料、粮食、饲料等其他商品同贮同运</w:t>
            </w:r>
          </w:p>
        </w:tc>
      </w:tr>
      <w:tr w:rsidR="00000000">
        <w:trPr>
          <w:divId w:val="1484271898"/>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484271898"/>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088040624"/>
          <w:tblCellSpacing w:w="0" w:type="dxa"/>
        </w:trPr>
        <w:tc>
          <w:tcPr>
            <w:tcW w:w="0" w:type="auto"/>
            <w:vAlign w:val="center"/>
            <w:hideMark/>
          </w:tcPr>
          <w:p w:rsidR="00000000" w:rsidRDefault="009D0165">
            <w:r>
              <w:rPr>
                <w:rStyle w:val="style4"/>
                <w:rFonts w:hint="eastAsia"/>
              </w:rPr>
              <w:t>登记证号：</w:t>
            </w:r>
            <w:r>
              <w:rPr>
                <w:rFonts w:hint="eastAsia"/>
              </w:rPr>
              <w:t>PD20210436</w:t>
            </w:r>
          </w:p>
        </w:tc>
      </w:tr>
      <w:tr w:rsidR="00000000">
        <w:trPr>
          <w:divId w:val="1088040624"/>
          <w:tblCellSpacing w:w="0" w:type="dxa"/>
        </w:trPr>
        <w:tc>
          <w:tcPr>
            <w:tcW w:w="0" w:type="auto"/>
            <w:vAlign w:val="center"/>
            <w:hideMark/>
          </w:tcPr>
          <w:p w:rsidR="00000000" w:rsidRDefault="009D0165">
            <w:r>
              <w:rPr>
                <w:rStyle w:val="style4"/>
                <w:rFonts w:hint="eastAsia"/>
              </w:rPr>
              <w:t>登记证持有人：</w:t>
            </w:r>
            <w:r>
              <w:rPr>
                <w:rFonts w:hint="eastAsia"/>
              </w:rPr>
              <w:t>山东滨海瀚生生物科技有限公司</w:t>
            </w:r>
          </w:p>
        </w:tc>
      </w:tr>
      <w:tr w:rsidR="00000000">
        <w:trPr>
          <w:divId w:val="1088040624"/>
          <w:tblCellSpacing w:w="0" w:type="dxa"/>
        </w:trPr>
        <w:tc>
          <w:tcPr>
            <w:tcW w:w="0" w:type="auto"/>
            <w:vAlign w:val="center"/>
            <w:hideMark/>
          </w:tcPr>
          <w:p w:rsidR="00000000" w:rsidRDefault="009D0165">
            <w:r>
              <w:rPr>
                <w:rStyle w:val="style4"/>
                <w:rFonts w:hint="eastAsia"/>
              </w:rPr>
              <w:t>农药名称：</w:t>
            </w:r>
            <w:r>
              <w:rPr>
                <w:rFonts w:hint="eastAsia"/>
              </w:rPr>
              <w:t>春雷霉素</w:t>
            </w:r>
          </w:p>
        </w:tc>
      </w:tr>
      <w:tr w:rsidR="00000000">
        <w:trPr>
          <w:divId w:val="1088040624"/>
          <w:tblCellSpacing w:w="0" w:type="dxa"/>
        </w:trPr>
        <w:tc>
          <w:tcPr>
            <w:tcW w:w="0" w:type="auto"/>
            <w:vAlign w:val="center"/>
            <w:hideMark/>
          </w:tcPr>
          <w:p w:rsidR="00000000" w:rsidRDefault="009D0165">
            <w:r>
              <w:rPr>
                <w:rStyle w:val="style4"/>
                <w:rFonts w:hint="eastAsia"/>
              </w:rPr>
              <w:t>剂型：</w:t>
            </w:r>
            <w:r>
              <w:rPr>
                <w:rFonts w:hint="eastAsia"/>
              </w:rPr>
              <w:t>可湿性粉剂</w:t>
            </w:r>
          </w:p>
        </w:tc>
      </w:tr>
      <w:tr w:rsidR="00000000">
        <w:trPr>
          <w:divId w:val="1088040624"/>
          <w:tblCellSpacing w:w="0" w:type="dxa"/>
        </w:trPr>
        <w:tc>
          <w:tcPr>
            <w:tcW w:w="0" w:type="auto"/>
            <w:vAlign w:val="center"/>
            <w:hideMark/>
          </w:tcPr>
          <w:p w:rsidR="00000000" w:rsidRDefault="009D0165">
            <w:pPr>
              <w:divId w:val="253323410"/>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75" name="图片 87"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088040624"/>
          <w:tblCellSpacing w:w="0" w:type="dxa"/>
        </w:trPr>
        <w:tc>
          <w:tcPr>
            <w:tcW w:w="0" w:type="auto"/>
            <w:vAlign w:val="center"/>
            <w:hideMark/>
          </w:tcPr>
          <w:p w:rsidR="00000000" w:rsidRDefault="009D0165">
            <w:r>
              <w:rPr>
                <w:rStyle w:val="style4"/>
                <w:rFonts w:hint="eastAsia"/>
              </w:rPr>
              <w:t>总有效成分含量：</w:t>
            </w:r>
            <w:r>
              <w:rPr>
                <w:rFonts w:hint="eastAsia"/>
              </w:rPr>
              <w:t>6%</w:t>
            </w:r>
          </w:p>
        </w:tc>
      </w:tr>
      <w:tr w:rsidR="00000000">
        <w:trPr>
          <w:divId w:val="1088040624"/>
          <w:tblCellSpacing w:w="0" w:type="dxa"/>
        </w:trPr>
        <w:tc>
          <w:tcPr>
            <w:tcW w:w="0" w:type="auto"/>
            <w:vAlign w:val="center"/>
            <w:hideMark/>
          </w:tcPr>
          <w:p w:rsidR="00000000" w:rsidRDefault="009D0165">
            <w:pPr>
              <w:divId w:val="1248885971"/>
            </w:pPr>
            <w:r>
              <w:rPr>
                <w:rFonts w:hint="eastAsia"/>
              </w:rPr>
              <w:t>有效成分及其含量：</w:t>
            </w:r>
            <w:r>
              <w:rPr>
                <w:rFonts w:hint="eastAsia"/>
              </w:rPr>
              <w:t xml:space="preserve"> </w:t>
            </w:r>
          </w:p>
          <w:p w:rsidR="00000000" w:rsidRDefault="009D0165">
            <w:r>
              <w:rPr>
                <w:rFonts w:hint="eastAsia"/>
              </w:rPr>
              <w:t xml:space="preserve">    </w:t>
            </w:r>
            <w:r>
              <w:rPr>
                <w:rFonts w:hint="eastAsia"/>
              </w:rPr>
              <w:t>春雷霉素</w:t>
            </w:r>
            <w:r>
              <w:rPr>
                <w:rFonts w:hint="eastAsia"/>
              </w:rPr>
              <w:t xml:space="preserve">6%    </w:t>
            </w:r>
          </w:p>
        </w:tc>
      </w:tr>
      <w:tr w:rsidR="00000000">
        <w:trPr>
          <w:divId w:val="1088040624"/>
          <w:tblCellSpacing w:w="0" w:type="dxa"/>
        </w:trPr>
        <w:tc>
          <w:tcPr>
            <w:tcW w:w="0" w:type="auto"/>
            <w:vAlign w:val="center"/>
            <w:hideMark/>
          </w:tcPr>
          <w:p w:rsidR="00000000" w:rsidRDefault="009D0165">
            <w:pPr>
              <w:divId w:val="1502158231"/>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w:t>
                  </w:r>
                  <w:smartTag w:uri="urn:schemas-microsoft-com:office:smarttags" w:element="chmetcnv">
                    <w:smartTagPr>
                      <w:attr w:name="UnitName" w:val="克"/>
                      <w:attr w:name="SourceValue" w:val="50"/>
                      <w:attr w:name="HasSpace" w:val="False"/>
                      <w:attr w:name="Negative" w:val="True"/>
                      <w:attr w:name="NumberType" w:val="1"/>
                      <w:attr w:name="TCSC" w:val="0"/>
                    </w:smartTagPr>
                    <w:r>
                      <w:rPr>
                        <w:rStyle w:val="style7"/>
                        <w:rFonts w:hint="eastAsia"/>
                      </w:rPr>
                      <w:t>-50</w:t>
                    </w:r>
                    <w:r>
                      <w:rPr>
                        <w:rStyle w:val="style7"/>
                        <w:rFonts w:hint="eastAsia"/>
                      </w:rPr>
                      <w:t>克</w:t>
                    </w:r>
                  </w:smartTag>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喷雾</w:t>
                  </w:r>
                </w:p>
              </w:tc>
            </w:tr>
          </w:tbl>
          <w:p w:rsidR="00000000" w:rsidRDefault="009D0165">
            <w:pPr>
              <w:rPr>
                <w:rFonts w:ascii="Times New Roman" w:hAnsi="Times New Roman" w:cs="Times New Roman"/>
                <w:sz w:val="20"/>
                <w:szCs w:val="20"/>
              </w:rPr>
            </w:pPr>
          </w:p>
        </w:tc>
      </w:tr>
      <w:tr w:rsidR="00000000">
        <w:trPr>
          <w:divId w:val="1088040624"/>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■在发病初期使用效果最佳，喷药</w:t>
            </w:r>
            <w:r>
              <w:rPr>
                <w:rStyle w:val="style7"/>
                <w:rFonts w:hint="eastAsia"/>
              </w:rPr>
              <w:t>3</w:t>
            </w:r>
            <w:r>
              <w:rPr>
                <w:rStyle w:val="style7"/>
                <w:rFonts w:hint="eastAsia"/>
              </w:rPr>
              <w:t>次。■大风天或预计</w:t>
            </w:r>
            <w:r>
              <w:rPr>
                <w:rStyle w:val="style7"/>
                <w:rFonts w:hint="eastAsia"/>
              </w:rPr>
              <w:t>1</w:t>
            </w:r>
            <w:r>
              <w:rPr>
                <w:rStyle w:val="style7"/>
                <w:rFonts w:hint="eastAsia"/>
              </w:rPr>
              <w:t>小时内降雨，请勿施药。■烟草安全采收间隔期为</w:t>
            </w:r>
            <w:r>
              <w:rPr>
                <w:rStyle w:val="style7"/>
                <w:rFonts w:hint="eastAsia"/>
              </w:rPr>
              <w:t>14</w:t>
            </w:r>
            <w:r>
              <w:rPr>
                <w:rStyle w:val="style7"/>
                <w:rFonts w:hint="eastAsia"/>
              </w:rPr>
              <w:t>天，每季烟草最多使用</w:t>
            </w:r>
            <w:r>
              <w:rPr>
                <w:rStyle w:val="style7"/>
                <w:rFonts w:hint="eastAsia"/>
              </w:rPr>
              <w:t>3</w:t>
            </w:r>
            <w:r>
              <w:rPr>
                <w:rStyle w:val="style7"/>
                <w:rFonts w:hint="eastAsia"/>
              </w:rPr>
              <w:t>次。</w:t>
            </w:r>
          </w:p>
        </w:tc>
      </w:tr>
      <w:tr w:rsidR="00000000">
        <w:trPr>
          <w:divId w:val="1088040624"/>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春雷霉素是放线菌产生的代谢产物，具有较强的内吸性，稳定性好。对烟草炭疽病具有预防和治疗双重功效。其作用机理为抑制病菌细胞蛋白质的合成，从而使菌丝伸长受影响并引起细胞颗粒化。</w:t>
            </w:r>
          </w:p>
        </w:tc>
      </w:tr>
      <w:tr w:rsidR="00000000">
        <w:trPr>
          <w:divId w:val="1088040624"/>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■本品对大豆、葡萄、柑橘、苹果、杉树苗等有轻微药害，在临近上述田地使用时应注意，避免药剂飘移到上述作物。</w:t>
            </w:r>
            <w:r>
              <w:rPr>
                <w:rStyle w:val="style7"/>
                <w:rFonts w:hint="eastAsia"/>
              </w:rPr>
              <w:t xml:space="preserve"> </w:t>
            </w:r>
            <w:r>
              <w:rPr>
                <w:rStyle w:val="style7"/>
                <w:rFonts w:hint="eastAsia"/>
              </w:rPr>
              <w:t>■喷药时应佩戴帽子、口罩、长衣、长裤、手套、鞋和护目镜，避免药液接触皮肤、眼睛和污染衣物，避免吸入，禁止操作过程中抽烟或</w:t>
            </w:r>
            <w:r>
              <w:rPr>
                <w:rStyle w:val="style7"/>
                <w:rFonts w:hint="eastAsia"/>
              </w:rPr>
              <w:t>饮食。配药和施药结束后，彻底清洗防护用具、洗手或洗澡，并更换和清洗工作服■施药</w:t>
            </w:r>
            <w:r>
              <w:rPr>
                <w:rStyle w:val="style7"/>
                <w:rFonts w:hint="eastAsia"/>
              </w:rPr>
              <w:t>8</w:t>
            </w:r>
            <w:r>
              <w:rPr>
                <w:rStyle w:val="style7"/>
                <w:rFonts w:hint="eastAsia"/>
              </w:rPr>
              <w:t>小时内遇雨要补喷，不能与碱性农药混用。</w:t>
            </w:r>
            <w:r>
              <w:rPr>
                <w:rStyle w:val="style7"/>
                <w:rFonts w:hint="eastAsia"/>
              </w:rPr>
              <w:t xml:space="preserve"> </w:t>
            </w:r>
            <w:r>
              <w:rPr>
                <w:rStyle w:val="style7"/>
                <w:rFonts w:hint="eastAsia"/>
              </w:rPr>
              <w:t>■药液贮存时间不能过久，以免降低药效。</w:t>
            </w:r>
            <w:r>
              <w:rPr>
                <w:rStyle w:val="style7"/>
                <w:rFonts w:hint="eastAsia"/>
              </w:rPr>
              <w:t xml:space="preserve"> </w:t>
            </w:r>
            <w:r>
              <w:rPr>
                <w:rStyle w:val="style7"/>
                <w:rFonts w:hint="eastAsia"/>
              </w:rPr>
              <w:t>■避免药液污染水源。</w:t>
            </w:r>
            <w:r>
              <w:rPr>
                <w:rStyle w:val="style7"/>
                <w:rFonts w:hint="eastAsia"/>
              </w:rPr>
              <w:t xml:space="preserve"> </w:t>
            </w:r>
            <w:r>
              <w:rPr>
                <w:rStyle w:val="style7"/>
                <w:rFonts w:hint="eastAsia"/>
              </w:rPr>
              <w:t>■建议与其它不同作用机制的杀菌剂轮换使用。</w:t>
            </w:r>
            <w:r>
              <w:rPr>
                <w:rStyle w:val="style7"/>
                <w:rFonts w:hint="eastAsia"/>
              </w:rPr>
              <w:t xml:space="preserve"> </w:t>
            </w:r>
            <w:r>
              <w:rPr>
                <w:rStyle w:val="style7"/>
                <w:rFonts w:hint="eastAsia"/>
              </w:rPr>
              <w:t>■孕妇及哺乳期妇女禁止接触本品。</w:t>
            </w:r>
          </w:p>
        </w:tc>
      </w:tr>
      <w:tr w:rsidR="00000000">
        <w:trPr>
          <w:divId w:val="1088040624"/>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■急救措施：使用中或使用后如果感觉不适，应立即停止工作，采取急救措施，并携带标签送医院就诊。</w:t>
            </w:r>
            <w:r>
              <w:rPr>
                <w:rStyle w:val="style7"/>
                <w:rFonts w:hint="eastAsia"/>
              </w:rPr>
              <w:t xml:space="preserve"> </w:t>
            </w:r>
            <w:r>
              <w:rPr>
                <w:rStyle w:val="style7"/>
                <w:rFonts w:hint="eastAsia"/>
              </w:rPr>
              <w:t>■皮肤接触：用大量清水和肥皂冲洗。</w:t>
            </w:r>
            <w:r>
              <w:rPr>
                <w:rStyle w:val="style7"/>
                <w:rFonts w:hint="eastAsia"/>
              </w:rPr>
              <w:t xml:space="preserve"> </w:t>
            </w:r>
            <w:r>
              <w:rPr>
                <w:rStyle w:val="style7"/>
                <w:rFonts w:hint="eastAsia"/>
              </w:rPr>
              <w:t>■眼睛</w:t>
            </w:r>
            <w:r>
              <w:rPr>
                <w:rStyle w:val="style7"/>
                <w:rFonts w:hint="eastAsia"/>
              </w:rPr>
              <w:lastRenderedPageBreak/>
              <w:t>溅入：立即用流动清水冲洗不少于</w:t>
            </w:r>
            <w:r>
              <w:rPr>
                <w:rStyle w:val="style7"/>
                <w:rFonts w:hint="eastAsia"/>
              </w:rPr>
              <w:t>15</w:t>
            </w:r>
            <w:r>
              <w:rPr>
                <w:rStyle w:val="style7"/>
                <w:rFonts w:hint="eastAsia"/>
              </w:rPr>
              <w:t>分钟。</w:t>
            </w:r>
            <w:r>
              <w:rPr>
                <w:rStyle w:val="style7"/>
                <w:rFonts w:hint="eastAsia"/>
              </w:rPr>
              <w:t xml:space="preserve"> </w:t>
            </w:r>
            <w:r>
              <w:rPr>
                <w:rStyle w:val="style7"/>
                <w:rFonts w:hint="eastAsia"/>
              </w:rPr>
              <w:t>■吸入：立即离开施药现场，转移到空气清新处。</w:t>
            </w:r>
            <w:r>
              <w:rPr>
                <w:rStyle w:val="style7"/>
                <w:rFonts w:hint="eastAsia"/>
              </w:rPr>
              <w:t xml:space="preserve"> </w:t>
            </w:r>
            <w:r>
              <w:rPr>
                <w:rStyle w:val="style7"/>
                <w:rFonts w:hint="eastAsia"/>
              </w:rPr>
              <w:t>■误食</w:t>
            </w:r>
            <w:r>
              <w:rPr>
                <w:rStyle w:val="style7"/>
                <w:rFonts w:hint="eastAsia"/>
              </w:rPr>
              <w:t>：催吐，并携带农药标签将患者送医院就诊。</w:t>
            </w:r>
          </w:p>
        </w:tc>
      </w:tr>
      <w:tr w:rsidR="00000000">
        <w:trPr>
          <w:divId w:val="1088040624"/>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■本品应贮存在干燥、阴凉、通风、防雨处，远离火源或热源。■置于儿童、孕妇、无关人员触及不到之处，并加锁。■勿与食品、饮料、饲料、粮食等其他商品同贮同运。</w:t>
            </w:r>
          </w:p>
        </w:tc>
      </w:tr>
      <w:tr w:rsidR="00000000">
        <w:trPr>
          <w:divId w:val="1088040624"/>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088040624"/>
          <w:tblCellSpacing w:w="0" w:type="dxa"/>
        </w:trPr>
        <w:tc>
          <w:tcPr>
            <w:tcW w:w="0" w:type="auto"/>
            <w:vAlign w:val="center"/>
            <w:hideMark/>
          </w:tcPr>
          <w:p w:rsidR="00000000" w:rsidRDefault="009D0165">
            <w:r>
              <w:rPr>
                <w:rStyle w:val="style4"/>
                <w:rFonts w:hint="eastAsia"/>
              </w:rPr>
              <w:t>备注：</w:t>
            </w:r>
          </w:p>
        </w:tc>
      </w:tr>
    </w:tbl>
    <w:p w:rsidR="00000000" w:rsidRDefault="009D0165">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00000">
        <w:trPr>
          <w:divId w:val="1236740066"/>
          <w:tblCellSpacing w:w="0" w:type="dxa"/>
        </w:trPr>
        <w:tc>
          <w:tcPr>
            <w:tcW w:w="0" w:type="auto"/>
            <w:vAlign w:val="center"/>
            <w:hideMark/>
          </w:tcPr>
          <w:p w:rsidR="00000000" w:rsidRDefault="009D0165">
            <w:r>
              <w:rPr>
                <w:rStyle w:val="style4"/>
                <w:rFonts w:hint="eastAsia"/>
              </w:rPr>
              <w:t>登记证号：</w:t>
            </w:r>
            <w:r>
              <w:rPr>
                <w:rFonts w:hint="eastAsia"/>
              </w:rPr>
              <w:t>PD20210412</w:t>
            </w:r>
          </w:p>
        </w:tc>
      </w:tr>
      <w:tr w:rsidR="00000000">
        <w:trPr>
          <w:divId w:val="1236740066"/>
          <w:tblCellSpacing w:w="0" w:type="dxa"/>
        </w:trPr>
        <w:tc>
          <w:tcPr>
            <w:tcW w:w="0" w:type="auto"/>
            <w:vAlign w:val="center"/>
            <w:hideMark/>
          </w:tcPr>
          <w:p w:rsidR="00000000" w:rsidRDefault="009D0165">
            <w:r>
              <w:rPr>
                <w:rStyle w:val="style4"/>
                <w:rFonts w:hint="eastAsia"/>
              </w:rPr>
              <w:t>登记证持有人：</w:t>
            </w:r>
            <w:r>
              <w:rPr>
                <w:rFonts w:hint="eastAsia"/>
              </w:rPr>
              <w:t>济南天邦化工有限公司</w:t>
            </w:r>
          </w:p>
        </w:tc>
      </w:tr>
      <w:tr w:rsidR="00000000">
        <w:trPr>
          <w:divId w:val="1236740066"/>
          <w:tblCellSpacing w:w="0" w:type="dxa"/>
        </w:trPr>
        <w:tc>
          <w:tcPr>
            <w:tcW w:w="0" w:type="auto"/>
            <w:vAlign w:val="center"/>
            <w:hideMark/>
          </w:tcPr>
          <w:p w:rsidR="00000000" w:rsidRDefault="009D0165">
            <w:r>
              <w:rPr>
                <w:rStyle w:val="style4"/>
                <w:rFonts w:hint="eastAsia"/>
              </w:rPr>
              <w:t>农药名称：</w:t>
            </w:r>
            <w:r>
              <w:rPr>
                <w:rFonts w:hint="eastAsia"/>
              </w:rPr>
              <w:t>五氟·氰氟草</w:t>
            </w:r>
          </w:p>
        </w:tc>
      </w:tr>
      <w:tr w:rsidR="00000000">
        <w:trPr>
          <w:divId w:val="1236740066"/>
          <w:tblCellSpacing w:w="0" w:type="dxa"/>
        </w:trPr>
        <w:tc>
          <w:tcPr>
            <w:tcW w:w="0" w:type="auto"/>
            <w:vAlign w:val="center"/>
            <w:hideMark/>
          </w:tcPr>
          <w:p w:rsidR="00000000" w:rsidRDefault="009D0165">
            <w:r>
              <w:rPr>
                <w:rStyle w:val="style4"/>
                <w:rFonts w:hint="eastAsia"/>
              </w:rPr>
              <w:t>剂型：</w:t>
            </w:r>
            <w:r>
              <w:rPr>
                <w:rFonts w:hint="eastAsia"/>
              </w:rPr>
              <w:t>可分散油悬浮剂</w:t>
            </w:r>
          </w:p>
        </w:tc>
      </w:tr>
      <w:tr w:rsidR="00000000">
        <w:trPr>
          <w:divId w:val="1236740066"/>
          <w:tblCellSpacing w:w="0" w:type="dxa"/>
        </w:trPr>
        <w:tc>
          <w:tcPr>
            <w:tcW w:w="0" w:type="auto"/>
            <w:vAlign w:val="center"/>
            <w:hideMark/>
          </w:tcPr>
          <w:p w:rsidR="00000000" w:rsidRDefault="009D0165">
            <w:pPr>
              <w:divId w:val="1694913267"/>
            </w:pPr>
            <w:r>
              <w:rPr>
                <w:rStyle w:val="style4"/>
                <w:rFonts w:hint="eastAsia"/>
              </w:rPr>
              <w:t>毒性及其标识：</w:t>
            </w:r>
            <w:r>
              <w:rPr>
                <w:rFonts w:hint="eastAsia"/>
              </w:rPr>
              <w:t xml:space="preserve"> </w:t>
            </w:r>
            <w:r>
              <w:rPr>
                <w:noProof/>
              </w:rPr>
              <w:drawing>
                <wp:inline distT="0" distB="0" distL="0" distR="0">
                  <wp:extent cx="473710" cy="322580"/>
                  <wp:effectExtent l="0" t="0" r="2540" b="1270"/>
                  <wp:docPr id="76" name="图片 88" descr="说明: 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 descr="说明: http://172.16.1.30:8080/static/images/queryimg/dx/dx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 cy="322580"/>
                          </a:xfrm>
                          <a:prstGeom prst="rect">
                            <a:avLst/>
                          </a:prstGeom>
                          <a:noFill/>
                          <a:ln>
                            <a:noFill/>
                          </a:ln>
                        </pic:spPr>
                      </pic:pic>
                    </a:graphicData>
                  </a:graphic>
                </wp:inline>
              </w:drawing>
            </w:r>
          </w:p>
        </w:tc>
      </w:tr>
      <w:tr w:rsidR="00000000">
        <w:trPr>
          <w:divId w:val="1236740066"/>
          <w:tblCellSpacing w:w="0" w:type="dxa"/>
        </w:trPr>
        <w:tc>
          <w:tcPr>
            <w:tcW w:w="0" w:type="auto"/>
            <w:vAlign w:val="center"/>
            <w:hideMark/>
          </w:tcPr>
          <w:p w:rsidR="00000000" w:rsidRDefault="009D0165">
            <w:r>
              <w:rPr>
                <w:rStyle w:val="style4"/>
                <w:rFonts w:hint="eastAsia"/>
              </w:rPr>
              <w:t>总有效成分含量：</w:t>
            </w:r>
            <w:r>
              <w:rPr>
                <w:rFonts w:hint="eastAsia"/>
              </w:rPr>
              <w:t>20%</w:t>
            </w:r>
          </w:p>
        </w:tc>
      </w:tr>
      <w:tr w:rsidR="00000000">
        <w:trPr>
          <w:divId w:val="1236740066"/>
          <w:tblCellSpacing w:w="0" w:type="dxa"/>
        </w:trPr>
        <w:tc>
          <w:tcPr>
            <w:tcW w:w="0" w:type="auto"/>
            <w:vAlign w:val="center"/>
            <w:hideMark/>
          </w:tcPr>
          <w:p w:rsidR="00000000" w:rsidRDefault="009D0165">
            <w:pPr>
              <w:divId w:val="1595358998"/>
            </w:pPr>
            <w:r>
              <w:rPr>
                <w:rFonts w:hint="eastAsia"/>
              </w:rPr>
              <w:t>有效成分及其含量：</w:t>
            </w:r>
            <w:r>
              <w:rPr>
                <w:rFonts w:hint="eastAsia"/>
              </w:rPr>
              <w:t xml:space="preserve"> </w:t>
            </w:r>
          </w:p>
          <w:p w:rsidR="00000000" w:rsidRDefault="009D0165">
            <w:r>
              <w:rPr>
                <w:rFonts w:hint="eastAsia"/>
              </w:rPr>
              <w:t xml:space="preserve">    </w:t>
            </w:r>
            <w:r>
              <w:rPr>
                <w:rFonts w:hint="eastAsia"/>
              </w:rPr>
              <w:t>五氟磺草胺</w:t>
            </w:r>
            <w:r>
              <w:rPr>
                <w:rFonts w:hint="eastAsia"/>
              </w:rPr>
              <w:t>2.5%  </w:t>
            </w:r>
            <w:r>
              <w:rPr>
                <w:rFonts w:hint="eastAsia"/>
              </w:rPr>
              <w:t xml:space="preserve">  </w:t>
            </w:r>
            <w:r>
              <w:rPr>
                <w:rFonts w:hint="eastAsia"/>
              </w:rPr>
              <w:t>氰氟草酯</w:t>
            </w:r>
            <w:r>
              <w:rPr>
                <w:rFonts w:hint="eastAsia"/>
              </w:rPr>
              <w:t xml:space="preserve">17.5%    </w:t>
            </w:r>
          </w:p>
        </w:tc>
      </w:tr>
      <w:tr w:rsidR="00000000">
        <w:trPr>
          <w:divId w:val="1236740066"/>
          <w:tblCellSpacing w:w="0" w:type="dxa"/>
        </w:trPr>
        <w:tc>
          <w:tcPr>
            <w:tcW w:w="0" w:type="auto"/>
            <w:vAlign w:val="center"/>
            <w:hideMark/>
          </w:tcPr>
          <w:p w:rsidR="00000000" w:rsidRDefault="009D0165">
            <w:pPr>
              <w:divId w:val="1240018966"/>
            </w:pPr>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2321"/>
              <w:gridCol w:w="1990"/>
              <w:gridCol w:w="1658"/>
            </w:tblGrid>
            <w:tr w:rsidR="00000000">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作物</w:t>
                  </w:r>
                  <w:r>
                    <w:rPr>
                      <w:rStyle w:val="style7"/>
                      <w:rFonts w:hint="eastAsia"/>
                    </w:rPr>
                    <w:t>/</w:t>
                  </w:r>
                  <w:r>
                    <w:rPr>
                      <w:rStyle w:val="style7"/>
                      <w:rFonts w:hint="eastAsia"/>
                    </w:rPr>
                    <w:t>场所</w:t>
                  </w:r>
                </w:p>
              </w:tc>
              <w:tc>
                <w:tcPr>
                  <w:tcW w:w="14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用药量（制剂量</w:t>
                  </w:r>
                  <w:r>
                    <w:rPr>
                      <w:rStyle w:val="style7"/>
                      <w:rFonts w:hint="eastAsia"/>
                    </w:rPr>
                    <w:t>/</w:t>
                  </w:r>
                  <w:r>
                    <w:rPr>
                      <w:rStyle w:val="style7"/>
                      <w:rFonts w:hint="eastAsia"/>
                    </w:rPr>
                    <w:t>亩）</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施用方式</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水稻田</w:t>
                  </w:r>
                  <w:r>
                    <w:rPr>
                      <w:rStyle w:val="style7"/>
                      <w:rFonts w:hint="eastAsia"/>
                    </w:rPr>
                    <w:t>(</w:t>
                  </w:r>
                  <w:r>
                    <w:rPr>
                      <w:rStyle w:val="style7"/>
                      <w:rFonts w:hint="eastAsia"/>
                    </w:rPr>
                    <w:t>直播</w:t>
                  </w:r>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40-50</w:t>
                  </w:r>
                  <w:r>
                    <w:rPr>
                      <w:rStyle w:val="style7"/>
                      <w:rFonts w:hint="eastAsia"/>
                    </w:rPr>
                    <w:t>毫升</w:t>
                  </w:r>
                  <w:r>
                    <w:rPr>
                      <w:rStyle w:val="style7"/>
                      <w:rFonts w:hint="eastAsia"/>
                    </w:rPr>
                    <w:t>/</w:t>
                  </w:r>
                  <w:r>
                    <w:rPr>
                      <w:rStyle w:val="style7"/>
                      <w:rFonts w:hint="eastAsia"/>
                    </w:rPr>
                    <w:t>亩</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D0165">
                  <w:r>
                    <w:rPr>
                      <w:rStyle w:val="style7"/>
                      <w:rFonts w:hint="eastAsia"/>
                    </w:rPr>
                    <w:t>茎叶喷雾</w:t>
                  </w:r>
                </w:p>
              </w:tc>
            </w:tr>
          </w:tbl>
          <w:p w:rsidR="00000000" w:rsidRDefault="009D0165">
            <w:pPr>
              <w:rPr>
                <w:rFonts w:ascii="Times New Roman" w:hAnsi="Times New Roman" w:cs="Times New Roman"/>
                <w:sz w:val="20"/>
                <w:szCs w:val="20"/>
              </w:rPr>
            </w:pPr>
          </w:p>
        </w:tc>
      </w:tr>
      <w:tr w:rsidR="00000000">
        <w:trPr>
          <w:divId w:val="1236740066"/>
          <w:tblCellSpacing w:w="0" w:type="dxa"/>
        </w:trPr>
        <w:tc>
          <w:tcPr>
            <w:tcW w:w="0" w:type="auto"/>
            <w:vAlign w:val="center"/>
            <w:hideMark/>
          </w:tcPr>
          <w:p w:rsidR="00000000" w:rsidRDefault="009D0165">
            <w:r>
              <w:rPr>
                <w:rStyle w:val="style4"/>
                <w:rFonts w:hint="eastAsia"/>
              </w:rPr>
              <w:t>使用技术要求</w:t>
            </w:r>
            <w:r>
              <w:rPr>
                <w:rStyle w:val="style4"/>
                <w:rFonts w:hint="eastAsia"/>
              </w:rPr>
              <w:t>:</w:t>
            </w:r>
            <w:r>
              <w:rPr>
                <w:rFonts w:hint="eastAsia"/>
              </w:rPr>
              <w:br/>
            </w:r>
            <w:r>
              <w:rPr>
                <w:rStyle w:val="style7"/>
                <w:rFonts w:hint="eastAsia"/>
              </w:rPr>
              <w:t>1</w:t>
            </w:r>
            <w:r>
              <w:rPr>
                <w:rStyle w:val="style7"/>
                <w:rFonts w:hint="eastAsia"/>
              </w:rPr>
              <w:t>、于水稻</w:t>
            </w:r>
            <w:r>
              <w:rPr>
                <w:rStyle w:val="style7"/>
                <w:rFonts w:hint="eastAsia"/>
              </w:rPr>
              <w:t>2</w:t>
            </w:r>
            <w:r>
              <w:rPr>
                <w:rStyle w:val="style7"/>
                <w:rFonts w:hint="eastAsia"/>
              </w:rPr>
              <w:t>叶</w:t>
            </w:r>
            <w:r>
              <w:rPr>
                <w:rStyle w:val="style7"/>
                <w:rFonts w:hint="eastAsia"/>
              </w:rPr>
              <w:t>1</w:t>
            </w:r>
            <w:r>
              <w:rPr>
                <w:rStyle w:val="style7"/>
                <w:rFonts w:hint="eastAsia"/>
              </w:rPr>
              <w:t>心后，杂草</w:t>
            </w:r>
            <w:r>
              <w:rPr>
                <w:rStyle w:val="style7"/>
                <w:rFonts w:hint="eastAsia"/>
              </w:rPr>
              <w:t>2-4</w:t>
            </w:r>
            <w:r>
              <w:rPr>
                <w:rStyle w:val="style7"/>
                <w:rFonts w:hint="eastAsia"/>
              </w:rPr>
              <w:t>叶期，均匀茎叶喷雾。</w:t>
            </w:r>
            <w:r>
              <w:rPr>
                <w:rStyle w:val="style7"/>
                <w:rFonts w:hint="eastAsia"/>
              </w:rPr>
              <w:t>2</w:t>
            </w:r>
            <w:r>
              <w:rPr>
                <w:rStyle w:val="style7"/>
                <w:rFonts w:hint="eastAsia"/>
              </w:rPr>
              <w:t>、施药前排水，使杂草茎叶</w:t>
            </w:r>
            <w:r>
              <w:rPr>
                <w:rStyle w:val="style7"/>
                <w:rFonts w:hint="eastAsia"/>
              </w:rPr>
              <w:t>2/3</w:t>
            </w:r>
            <w:r>
              <w:rPr>
                <w:rStyle w:val="style7"/>
                <w:rFonts w:hint="eastAsia"/>
              </w:rPr>
              <w:t>以上露出水面，施药后</w:t>
            </w:r>
            <w:r>
              <w:rPr>
                <w:rStyle w:val="style7"/>
                <w:rFonts w:hint="eastAsia"/>
              </w:rPr>
              <w:t>24</w:t>
            </w:r>
            <w:r>
              <w:rPr>
                <w:rStyle w:val="style7"/>
                <w:rFonts w:hint="eastAsia"/>
              </w:rPr>
              <w:t>小时至</w:t>
            </w:r>
            <w:r>
              <w:rPr>
                <w:rStyle w:val="style7"/>
                <w:rFonts w:hint="eastAsia"/>
              </w:rPr>
              <w:t>72</w:t>
            </w:r>
            <w:r>
              <w:rPr>
                <w:rStyle w:val="style7"/>
                <w:rFonts w:hint="eastAsia"/>
              </w:rPr>
              <w:t>小时内灌水，保持</w:t>
            </w:r>
            <w:r>
              <w:rPr>
                <w:rStyle w:val="style7"/>
                <w:rFonts w:hint="eastAsia"/>
              </w:rPr>
              <w:t>3</w:t>
            </w:r>
            <w:smartTag w:uri="urn:schemas-microsoft-com:office:smarttags" w:element="chmetcnv">
              <w:smartTagPr>
                <w:attr w:name="UnitName" w:val="厘米"/>
                <w:attr w:name="SourceValue" w:val="5"/>
                <w:attr w:name="HasSpace" w:val="False"/>
                <w:attr w:name="Negative" w:val="True"/>
                <w:attr w:name="NumberType" w:val="1"/>
                <w:attr w:name="TCSC" w:val="0"/>
              </w:smartTagPr>
              <w:r>
                <w:rPr>
                  <w:rStyle w:val="style7"/>
                  <w:rFonts w:hint="eastAsia"/>
                </w:rPr>
                <w:t>-5</w:t>
              </w:r>
              <w:r>
                <w:rPr>
                  <w:rStyle w:val="style7"/>
                  <w:rFonts w:hint="eastAsia"/>
                </w:rPr>
                <w:t>厘米</w:t>
              </w:r>
            </w:smartTag>
            <w:r>
              <w:rPr>
                <w:rStyle w:val="style7"/>
                <w:rFonts w:hint="eastAsia"/>
              </w:rPr>
              <w:t>水层</w:t>
            </w:r>
            <w:r>
              <w:rPr>
                <w:rStyle w:val="style7"/>
                <w:rFonts w:hint="eastAsia"/>
              </w:rPr>
              <w:t>5-7</w:t>
            </w:r>
            <w:r>
              <w:rPr>
                <w:rStyle w:val="style7"/>
                <w:rFonts w:hint="eastAsia"/>
              </w:rPr>
              <w:t>天。</w:t>
            </w:r>
            <w:r>
              <w:rPr>
                <w:rStyle w:val="style7"/>
                <w:rFonts w:hint="eastAsia"/>
              </w:rPr>
              <w:t>3</w:t>
            </w:r>
            <w:r>
              <w:rPr>
                <w:rStyle w:val="style7"/>
                <w:rFonts w:hint="eastAsia"/>
              </w:rPr>
              <w:t>、施药时及药后</w:t>
            </w:r>
            <w:r>
              <w:rPr>
                <w:rStyle w:val="style7"/>
                <w:rFonts w:hint="eastAsia"/>
              </w:rPr>
              <w:t>1-2</w:t>
            </w:r>
            <w:r>
              <w:rPr>
                <w:rStyle w:val="style7"/>
                <w:rFonts w:hint="eastAsia"/>
              </w:rPr>
              <w:t>天内，水层不能浸没水稻秧心。</w:t>
            </w:r>
            <w:r>
              <w:rPr>
                <w:rStyle w:val="style7"/>
                <w:rFonts w:hint="eastAsia"/>
              </w:rPr>
              <w:t>4</w:t>
            </w:r>
            <w:r>
              <w:rPr>
                <w:rStyle w:val="style7"/>
                <w:rFonts w:hint="eastAsia"/>
              </w:rPr>
              <w:t>、施药量按稗草密度和叶龄确定，稗草密度大、草龄大，使用上限用药量。</w:t>
            </w:r>
            <w:r>
              <w:rPr>
                <w:rStyle w:val="style7"/>
                <w:rFonts w:hint="eastAsia"/>
              </w:rPr>
              <w:t>5</w:t>
            </w:r>
            <w:r>
              <w:rPr>
                <w:rStyle w:val="style7"/>
                <w:rFonts w:hint="eastAsia"/>
              </w:rPr>
              <w:t>、每季作物最多施药一次。</w:t>
            </w:r>
          </w:p>
        </w:tc>
      </w:tr>
      <w:tr w:rsidR="00000000">
        <w:trPr>
          <w:divId w:val="1236740066"/>
          <w:tblCellSpacing w:w="0" w:type="dxa"/>
        </w:trPr>
        <w:tc>
          <w:tcPr>
            <w:tcW w:w="0" w:type="auto"/>
            <w:vAlign w:val="center"/>
            <w:hideMark/>
          </w:tcPr>
          <w:p w:rsidR="00000000" w:rsidRDefault="009D0165">
            <w:r>
              <w:rPr>
                <w:rStyle w:val="style4"/>
                <w:rFonts w:hint="eastAsia"/>
              </w:rPr>
              <w:t>产品性能</w:t>
            </w:r>
            <w:r>
              <w:rPr>
                <w:rStyle w:val="style4"/>
                <w:rFonts w:hint="eastAsia"/>
              </w:rPr>
              <w:t>:</w:t>
            </w:r>
            <w:r>
              <w:rPr>
                <w:rFonts w:hint="eastAsia"/>
              </w:rPr>
              <w:br/>
            </w:r>
            <w:r>
              <w:rPr>
                <w:rStyle w:val="style7"/>
                <w:rFonts w:hint="eastAsia"/>
              </w:rPr>
              <w:t>本品是由氰氟草酯和五氟磺草胺复配而成的茎叶处理除草剂，能有效的防除水稻直播田的稗草（包括稻稗）、千金子、一年生阔叶草和莎草等杂草。</w:t>
            </w:r>
          </w:p>
        </w:tc>
      </w:tr>
      <w:tr w:rsidR="00000000">
        <w:trPr>
          <w:divId w:val="1236740066"/>
          <w:tblCellSpacing w:w="0" w:type="dxa"/>
        </w:trPr>
        <w:tc>
          <w:tcPr>
            <w:tcW w:w="0" w:type="auto"/>
            <w:vAlign w:val="center"/>
            <w:hideMark/>
          </w:tcPr>
          <w:p w:rsidR="00000000" w:rsidRDefault="009D0165">
            <w:r>
              <w:rPr>
                <w:rStyle w:val="style4"/>
                <w:rFonts w:hint="eastAsia"/>
              </w:rPr>
              <w:t>注意事项：</w:t>
            </w:r>
            <w:r>
              <w:rPr>
                <w:rFonts w:hint="eastAsia"/>
              </w:rPr>
              <w:br/>
            </w:r>
            <w:r>
              <w:rPr>
                <w:rStyle w:val="style7"/>
                <w:rFonts w:hint="eastAsia"/>
              </w:rPr>
              <w:t>1</w:t>
            </w:r>
            <w:r>
              <w:rPr>
                <w:rStyle w:val="style7"/>
                <w:rFonts w:hint="eastAsia"/>
              </w:rPr>
              <w:t>、配药前务必充分摇匀本品。</w:t>
            </w:r>
            <w:r>
              <w:rPr>
                <w:rStyle w:val="style7"/>
                <w:rFonts w:hint="eastAsia"/>
              </w:rPr>
              <w:t>2</w:t>
            </w:r>
            <w:r>
              <w:rPr>
                <w:rStyle w:val="style7"/>
                <w:rFonts w:hint="eastAsia"/>
              </w:rPr>
              <w:t>、尽量在无风无雨时施药，避免雾滴漂移，危害周围作物。</w:t>
            </w:r>
            <w:r>
              <w:rPr>
                <w:rStyle w:val="style7"/>
                <w:rFonts w:hint="eastAsia"/>
              </w:rPr>
              <w:t>3</w:t>
            </w:r>
            <w:r>
              <w:rPr>
                <w:rStyle w:val="style7"/>
                <w:rFonts w:hint="eastAsia"/>
              </w:rPr>
              <w:t>、避免药液接触皮肤、眼睛和污染衣物，避免吸入雾滴。切勿在施药现场抽烟或饮食。</w:t>
            </w:r>
            <w:r>
              <w:rPr>
                <w:rStyle w:val="style7"/>
                <w:rFonts w:hint="eastAsia"/>
              </w:rPr>
              <w:t>4</w:t>
            </w:r>
            <w:r>
              <w:rPr>
                <w:rStyle w:val="style7"/>
                <w:rFonts w:hint="eastAsia"/>
              </w:rPr>
              <w:t>、施药时应穿长衣、长裤，佩戴口罩、护目镜、手套等防护用品，使用后应及时清洗皮肤及所穿衣物。</w:t>
            </w:r>
            <w:r>
              <w:rPr>
                <w:rStyle w:val="style7"/>
                <w:rFonts w:hint="eastAsia"/>
              </w:rPr>
              <w:t>5</w:t>
            </w:r>
            <w:r>
              <w:rPr>
                <w:rStyle w:val="style7"/>
                <w:rFonts w:hint="eastAsia"/>
              </w:rPr>
              <w:t>、本品对鸟类、蜜蜂、鱼类等水生生物、家蚕有毒，施药期间应避免对周</w:t>
            </w:r>
            <w:r>
              <w:rPr>
                <w:rStyle w:val="style7"/>
                <w:rFonts w:hint="eastAsia"/>
              </w:rPr>
              <w:t>围蜂群的影响，禁止在开花植物花期、蚕室和桑园附近使用。</w:t>
            </w:r>
            <w:r>
              <w:rPr>
                <w:rStyle w:val="style7"/>
                <w:rFonts w:hint="eastAsia"/>
              </w:rPr>
              <w:t>6</w:t>
            </w:r>
            <w:r>
              <w:rPr>
                <w:rStyle w:val="style7"/>
                <w:rFonts w:hint="eastAsia"/>
              </w:rPr>
              <w:t>、施药后的田水不得直接排入水体，远离水产养殖区、河塘等水域施药。禁止在河塘等水域清洗施药器具。</w:t>
            </w:r>
            <w:r>
              <w:rPr>
                <w:rStyle w:val="style7"/>
                <w:rFonts w:hint="eastAsia"/>
              </w:rPr>
              <w:t>7</w:t>
            </w:r>
            <w:r>
              <w:rPr>
                <w:rStyle w:val="style7"/>
                <w:rFonts w:hint="eastAsia"/>
              </w:rPr>
              <w:t>、赤眼蜂、瓢虫等天敌放飞区域禁用。</w:t>
            </w:r>
            <w:r>
              <w:rPr>
                <w:rStyle w:val="style7"/>
                <w:rFonts w:hint="eastAsia"/>
              </w:rPr>
              <w:t xml:space="preserve"> 8</w:t>
            </w:r>
            <w:r>
              <w:rPr>
                <w:rStyle w:val="style7"/>
                <w:rFonts w:hint="eastAsia"/>
              </w:rPr>
              <w:t>、避免孕妇和哺乳期的妇女接触本品。</w:t>
            </w:r>
            <w:r>
              <w:rPr>
                <w:rStyle w:val="style7"/>
                <w:rFonts w:hint="eastAsia"/>
              </w:rPr>
              <w:t>9</w:t>
            </w:r>
            <w:r>
              <w:rPr>
                <w:rStyle w:val="style7"/>
                <w:rFonts w:hint="eastAsia"/>
              </w:rPr>
              <w:t>、用过的容器应妥善处理，不可随意丢弃或作他用。</w:t>
            </w:r>
          </w:p>
        </w:tc>
      </w:tr>
      <w:tr w:rsidR="00000000">
        <w:trPr>
          <w:divId w:val="1236740066"/>
          <w:tblCellSpacing w:w="0" w:type="dxa"/>
        </w:trPr>
        <w:tc>
          <w:tcPr>
            <w:tcW w:w="0" w:type="auto"/>
            <w:vAlign w:val="center"/>
            <w:hideMark/>
          </w:tcPr>
          <w:p w:rsidR="00000000" w:rsidRDefault="009D0165">
            <w:r>
              <w:rPr>
                <w:rStyle w:val="style4"/>
                <w:rFonts w:hint="eastAsia"/>
              </w:rPr>
              <w:t>中毒急救措施：</w:t>
            </w:r>
            <w:r>
              <w:rPr>
                <w:rFonts w:hint="eastAsia"/>
              </w:rPr>
              <w:br/>
            </w:r>
            <w:r>
              <w:rPr>
                <w:rStyle w:val="style7"/>
                <w:rFonts w:hint="eastAsia"/>
              </w:rPr>
              <w:t>1</w:t>
            </w:r>
            <w:r>
              <w:rPr>
                <w:rStyle w:val="style7"/>
                <w:rFonts w:hint="eastAsia"/>
              </w:rPr>
              <w:t>、若用药时如果感觉不适，立即停止工作，采取急救措施，并携此标签送医就</w:t>
            </w:r>
            <w:r>
              <w:rPr>
                <w:rStyle w:val="style7"/>
                <w:rFonts w:hint="eastAsia"/>
              </w:rPr>
              <w:lastRenderedPageBreak/>
              <w:t>诊。</w:t>
            </w:r>
            <w:r>
              <w:rPr>
                <w:rStyle w:val="style7"/>
                <w:rFonts w:hint="eastAsia"/>
              </w:rPr>
              <w:t xml:space="preserve"> 2</w:t>
            </w:r>
            <w:r>
              <w:rPr>
                <w:rStyle w:val="style7"/>
                <w:rFonts w:hint="eastAsia"/>
              </w:rPr>
              <w:t>、若皮肤接触，立刻用大量清水冲洗皮肤。如症状持续，请就医诊治，并单独清洗被污染的工作服。</w:t>
            </w:r>
            <w:r>
              <w:rPr>
                <w:rStyle w:val="style7"/>
                <w:rFonts w:hint="eastAsia"/>
              </w:rPr>
              <w:t xml:space="preserve"> 3</w:t>
            </w:r>
            <w:r>
              <w:rPr>
                <w:rStyle w:val="style7"/>
                <w:rFonts w:hint="eastAsia"/>
              </w:rPr>
              <w:t>、若不慎溅入眼中，要立即用清水冲洗</w:t>
            </w:r>
            <w:r>
              <w:rPr>
                <w:rStyle w:val="style7"/>
                <w:rFonts w:hint="eastAsia"/>
              </w:rPr>
              <w:t>15</w:t>
            </w:r>
            <w:r>
              <w:rPr>
                <w:rStyle w:val="style7"/>
                <w:rFonts w:hint="eastAsia"/>
              </w:rPr>
              <w:t>分钟以上</w:t>
            </w:r>
            <w:r>
              <w:rPr>
                <w:rStyle w:val="style7"/>
                <w:rFonts w:hint="eastAsia"/>
              </w:rPr>
              <w:t>，如症状持续，请医生诊治。</w:t>
            </w:r>
            <w:r>
              <w:rPr>
                <w:rStyle w:val="style7"/>
                <w:rFonts w:hint="eastAsia"/>
              </w:rPr>
              <w:t xml:space="preserve"> 4</w:t>
            </w:r>
            <w:r>
              <w:rPr>
                <w:rStyle w:val="style7"/>
                <w:rFonts w:hint="eastAsia"/>
              </w:rPr>
              <w:t>、若误服，请勿自行引吐，立即携此标签将病人送医院救治，可对症治疗</w:t>
            </w:r>
          </w:p>
        </w:tc>
      </w:tr>
      <w:tr w:rsidR="00000000">
        <w:trPr>
          <w:divId w:val="1236740066"/>
          <w:tblCellSpacing w:w="0" w:type="dxa"/>
        </w:trPr>
        <w:tc>
          <w:tcPr>
            <w:tcW w:w="0" w:type="auto"/>
            <w:vAlign w:val="center"/>
            <w:hideMark/>
          </w:tcPr>
          <w:p w:rsidR="00000000" w:rsidRDefault="009D0165">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本品应贮存在干燥、阴凉、通风、防雨处，远离火源或热源。置于儿童、无关人员触及不到之处，并加锁保存。勿与食品、饮料、粮食、饲料等物其他商品同贮同运。</w:t>
            </w:r>
          </w:p>
        </w:tc>
      </w:tr>
      <w:tr w:rsidR="00000000">
        <w:trPr>
          <w:divId w:val="1236740066"/>
          <w:tblCellSpacing w:w="0" w:type="dxa"/>
        </w:trPr>
        <w:tc>
          <w:tcPr>
            <w:tcW w:w="0" w:type="auto"/>
            <w:vAlign w:val="center"/>
            <w:hideMark/>
          </w:tcPr>
          <w:p w:rsidR="00000000" w:rsidRDefault="009D0165">
            <w:r>
              <w:rPr>
                <w:rStyle w:val="style4"/>
                <w:rFonts w:hint="eastAsia"/>
              </w:rPr>
              <w:t>质量保证期：</w:t>
            </w:r>
            <w:r>
              <w:rPr>
                <w:rStyle w:val="style7"/>
                <w:rFonts w:hint="eastAsia"/>
              </w:rPr>
              <w:t>2</w:t>
            </w:r>
            <w:r>
              <w:rPr>
                <w:rStyle w:val="style7"/>
                <w:rFonts w:hint="eastAsia"/>
              </w:rPr>
              <w:t>年</w:t>
            </w:r>
          </w:p>
        </w:tc>
      </w:tr>
      <w:tr w:rsidR="00000000">
        <w:trPr>
          <w:divId w:val="1236740066"/>
          <w:tblCellSpacing w:w="0" w:type="dxa"/>
        </w:trPr>
        <w:tc>
          <w:tcPr>
            <w:tcW w:w="0" w:type="auto"/>
            <w:vAlign w:val="center"/>
            <w:hideMark/>
          </w:tcPr>
          <w:p w:rsidR="00000000" w:rsidRDefault="009D0165">
            <w:r>
              <w:rPr>
                <w:rStyle w:val="style4"/>
                <w:rFonts w:hint="eastAsia"/>
              </w:rPr>
              <w:t>备注：</w:t>
            </w:r>
          </w:p>
        </w:tc>
      </w:tr>
    </w:tbl>
    <w:p w:rsidR="009D0165" w:rsidRDefault="009D0165">
      <w:pPr>
        <w:rPr>
          <w:rFonts w:hint="eastAsia"/>
        </w:rPr>
      </w:pPr>
    </w:p>
    <w:sectPr w:rsidR="009D0165">
      <w:pgSz w:w="11906" w:h="16838"/>
      <w:pgMar w:top="1440" w:right="1800" w:bottom="1440" w:left="180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grammar="clean"/>
  <w:attachedTemplate r:id="rId1"/>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4"/>
  </w:compat>
  <w:rsids>
    <w:rsidRoot w:val="006B74FB"/>
    <w:rsid w:val="00561083"/>
    <w:rsid w:val="006B74FB"/>
    <w:rsid w:val="009D0165"/>
    <w:rsid w:val="00CC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Default Paragraph Font" w:uiPriority="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character" w:customStyle="1" w:styleId="Char">
    <w:name w:val="批注框文本 Char"/>
    <w:basedOn w:val="a0"/>
    <w:link w:val="a3"/>
    <w:locked/>
    <w:rPr>
      <w:rFonts w:ascii="宋体" w:eastAsia="宋体" w:hAnsi="宋体" w:cs="宋体" w:hint="eastAsia"/>
      <w:sz w:val="18"/>
      <w:szCs w:val="18"/>
    </w:rPr>
  </w:style>
  <w:style w:type="character" w:customStyle="1" w:styleId="style4">
    <w:name w:val="style4"/>
    <w:basedOn w:val="a0"/>
  </w:style>
  <w:style w:type="character" w:customStyle="1" w:styleId="style7">
    <w:name w:val="style7"/>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Default Paragraph Font" w:uiPriority="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character" w:customStyle="1" w:styleId="Char">
    <w:name w:val="批注框文本 Char"/>
    <w:basedOn w:val="a0"/>
    <w:link w:val="a3"/>
    <w:locked/>
    <w:rPr>
      <w:rFonts w:ascii="宋体" w:eastAsia="宋体" w:hAnsi="宋体" w:cs="宋体" w:hint="eastAsia"/>
      <w:sz w:val="18"/>
      <w:szCs w:val="18"/>
    </w:rPr>
  </w:style>
  <w:style w:type="character" w:customStyle="1" w:styleId="style4">
    <w:name w:val="style4"/>
    <w:basedOn w:val="a0"/>
  </w:style>
  <w:style w:type="character" w:customStyle="1" w:styleId="style7">
    <w:name w:val="style7"/>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322">
      <w:marLeft w:val="0"/>
      <w:marRight w:val="0"/>
      <w:marTop w:val="450"/>
      <w:marBottom w:val="0"/>
      <w:divBdr>
        <w:top w:val="none" w:sz="0" w:space="0" w:color="auto"/>
        <w:left w:val="none" w:sz="0" w:space="0" w:color="auto"/>
        <w:bottom w:val="none" w:sz="0" w:space="0" w:color="auto"/>
        <w:right w:val="none" w:sz="0" w:space="0" w:color="auto"/>
      </w:divBdr>
      <w:divsChild>
        <w:div w:id="807934293">
          <w:marLeft w:val="0"/>
          <w:marRight w:val="0"/>
          <w:marTop w:val="0"/>
          <w:marBottom w:val="0"/>
          <w:divBdr>
            <w:top w:val="none" w:sz="0" w:space="0" w:color="auto"/>
            <w:left w:val="none" w:sz="0" w:space="0" w:color="auto"/>
            <w:bottom w:val="none" w:sz="0" w:space="0" w:color="auto"/>
            <w:right w:val="none" w:sz="0" w:space="0" w:color="auto"/>
          </w:divBdr>
        </w:div>
        <w:div w:id="1818834587">
          <w:marLeft w:val="0"/>
          <w:marRight w:val="0"/>
          <w:marTop w:val="0"/>
          <w:marBottom w:val="0"/>
          <w:divBdr>
            <w:top w:val="none" w:sz="0" w:space="0" w:color="auto"/>
            <w:left w:val="none" w:sz="0" w:space="0" w:color="auto"/>
            <w:bottom w:val="none" w:sz="0" w:space="0" w:color="auto"/>
            <w:right w:val="none" w:sz="0" w:space="0" w:color="auto"/>
          </w:divBdr>
        </w:div>
        <w:div w:id="1743675311">
          <w:marLeft w:val="0"/>
          <w:marRight w:val="0"/>
          <w:marTop w:val="0"/>
          <w:marBottom w:val="0"/>
          <w:divBdr>
            <w:top w:val="none" w:sz="0" w:space="0" w:color="auto"/>
            <w:left w:val="none" w:sz="0" w:space="0" w:color="auto"/>
            <w:bottom w:val="none" w:sz="0" w:space="0" w:color="auto"/>
            <w:right w:val="none" w:sz="0" w:space="0" w:color="auto"/>
          </w:divBdr>
        </w:div>
      </w:divsChild>
    </w:div>
    <w:div w:id="41449331">
      <w:marLeft w:val="0"/>
      <w:marRight w:val="0"/>
      <w:marTop w:val="450"/>
      <w:marBottom w:val="0"/>
      <w:divBdr>
        <w:top w:val="none" w:sz="0" w:space="0" w:color="auto"/>
        <w:left w:val="none" w:sz="0" w:space="0" w:color="auto"/>
        <w:bottom w:val="none" w:sz="0" w:space="0" w:color="auto"/>
        <w:right w:val="none" w:sz="0" w:space="0" w:color="auto"/>
      </w:divBdr>
      <w:divsChild>
        <w:div w:id="1161701913">
          <w:marLeft w:val="0"/>
          <w:marRight w:val="0"/>
          <w:marTop w:val="0"/>
          <w:marBottom w:val="0"/>
          <w:divBdr>
            <w:top w:val="none" w:sz="0" w:space="0" w:color="auto"/>
            <w:left w:val="none" w:sz="0" w:space="0" w:color="auto"/>
            <w:bottom w:val="none" w:sz="0" w:space="0" w:color="auto"/>
            <w:right w:val="none" w:sz="0" w:space="0" w:color="auto"/>
          </w:divBdr>
        </w:div>
        <w:div w:id="50420949">
          <w:marLeft w:val="0"/>
          <w:marRight w:val="0"/>
          <w:marTop w:val="0"/>
          <w:marBottom w:val="0"/>
          <w:divBdr>
            <w:top w:val="none" w:sz="0" w:space="0" w:color="auto"/>
            <w:left w:val="none" w:sz="0" w:space="0" w:color="auto"/>
            <w:bottom w:val="none" w:sz="0" w:space="0" w:color="auto"/>
            <w:right w:val="none" w:sz="0" w:space="0" w:color="auto"/>
          </w:divBdr>
        </w:div>
        <w:div w:id="169371375">
          <w:marLeft w:val="0"/>
          <w:marRight w:val="0"/>
          <w:marTop w:val="0"/>
          <w:marBottom w:val="0"/>
          <w:divBdr>
            <w:top w:val="none" w:sz="0" w:space="0" w:color="auto"/>
            <w:left w:val="none" w:sz="0" w:space="0" w:color="auto"/>
            <w:bottom w:val="none" w:sz="0" w:space="0" w:color="auto"/>
            <w:right w:val="none" w:sz="0" w:space="0" w:color="auto"/>
          </w:divBdr>
        </w:div>
      </w:divsChild>
    </w:div>
    <w:div w:id="75245272">
      <w:marLeft w:val="0"/>
      <w:marRight w:val="0"/>
      <w:marTop w:val="450"/>
      <w:marBottom w:val="0"/>
      <w:divBdr>
        <w:top w:val="none" w:sz="0" w:space="0" w:color="auto"/>
        <w:left w:val="none" w:sz="0" w:space="0" w:color="auto"/>
        <w:bottom w:val="none" w:sz="0" w:space="0" w:color="auto"/>
        <w:right w:val="none" w:sz="0" w:space="0" w:color="auto"/>
      </w:divBdr>
      <w:divsChild>
        <w:div w:id="1033847493">
          <w:marLeft w:val="0"/>
          <w:marRight w:val="0"/>
          <w:marTop w:val="0"/>
          <w:marBottom w:val="0"/>
          <w:divBdr>
            <w:top w:val="none" w:sz="0" w:space="0" w:color="auto"/>
            <w:left w:val="none" w:sz="0" w:space="0" w:color="auto"/>
            <w:bottom w:val="none" w:sz="0" w:space="0" w:color="auto"/>
            <w:right w:val="none" w:sz="0" w:space="0" w:color="auto"/>
          </w:divBdr>
        </w:div>
        <w:div w:id="405416674">
          <w:marLeft w:val="0"/>
          <w:marRight w:val="0"/>
          <w:marTop w:val="0"/>
          <w:marBottom w:val="0"/>
          <w:divBdr>
            <w:top w:val="none" w:sz="0" w:space="0" w:color="auto"/>
            <w:left w:val="none" w:sz="0" w:space="0" w:color="auto"/>
            <w:bottom w:val="none" w:sz="0" w:space="0" w:color="auto"/>
            <w:right w:val="none" w:sz="0" w:space="0" w:color="auto"/>
          </w:divBdr>
        </w:div>
        <w:div w:id="652756742">
          <w:marLeft w:val="0"/>
          <w:marRight w:val="0"/>
          <w:marTop w:val="0"/>
          <w:marBottom w:val="0"/>
          <w:divBdr>
            <w:top w:val="none" w:sz="0" w:space="0" w:color="auto"/>
            <w:left w:val="none" w:sz="0" w:space="0" w:color="auto"/>
            <w:bottom w:val="none" w:sz="0" w:space="0" w:color="auto"/>
            <w:right w:val="none" w:sz="0" w:space="0" w:color="auto"/>
          </w:divBdr>
        </w:div>
      </w:divsChild>
    </w:div>
    <w:div w:id="95563664">
      <w:marLeft w:val="0"/>
      <w:marRight w:val="0"/>
      <w:marTop w:val="450"/>
      <w:marBottom w:val="0"/>
      <w:divBdr>
        <w:top w:val="none" w:sz="0" w:space="0" w:color="auto"/>
        <w:left w:val="none" w:sz="0" w:space="0" w:color="auto"/>
        <w:bottom w:val="none" w:sz="0" w:space="0" w:color="auto"/>
        <w:right w:val="none" w:sz="0" w:space="0" w:color="auto"/>
      </w:divBdr>
      <w:divsChild>
        <w:div w:id="1431512324">
          <w:marLeft w:val="0"/>
          <w:marRight w:val="0"/>
          <w:marTop w:val="0"/>
          <w:marBottom w:val="0"/>
          <w:divBdr>
            <w:top w:val="none" w:sz="0" w:space="0" w:color="auto"/>
            <w:left w:val="none" w:sz="0" w:space="0" w:color="auto"/>
            <w:bottom w:val="none" w:sz="0" w:space="0" w:color="auto"/>
            <w:right w:val="none" w:sz="0" w:space="0" w:color="auto"/>
          </w:divBdr>
        </w:div>
        <w:div w:id="654647174">
          <w:marLeft w:val="0"/>
          <w:marRight w:val="0"/>
          <w:marTop w:val="0"/>
          <w:marBottom w:val="0"/>
          <w:divBdr>
            <w:top w:val="none" w:sz="0" w:space="0" w:color="auto"/>
            <w:left w:val="none" w:sz="0" w:space="0" w:color="auto"/>
            <w:bottom w:val="none" w:sz="0" w:space="0" w:color="auto"/>
            <w:right w:val="none" w:sz="0" w:space="0" w:color="auto"/>
          </w:divBdr>
        </w:div>
        <w:div w:id="1537038838">
          <w:marLeft w:val="0"/>
          <w:marRight w:val="0"/>
          <w:marTop w:val="0"/>
          <w:marBottom w:val="0"/>
          <w:divBdr>
            <w:top w:val="none" w:sz="0" w:space="0" w:color="auto"/>
            <w:left w:val="none" w:sz="0" w:space="0" w:color="auto"/>
            <w:bottom w:val="none" w:sz="0" w:space="0" w:color="auto"/>
            <w:right w:val="none" w:sz="0" w:space="0" w:color="auto"/>
          </w:divBdr>
        </w:div>
      </w:divsChild>
    </w:div>
    <w:div w:id="99184728">
      <w:marLeft w:val="0"/>
      <w:marRight w:val="0"/>
      <w:marTop w:val="450"/>
      <w:marBottom w:val="0"/>
      <w:divBdr>
        <w:top w:val="none" w:sz="0" w:space="0" w:color="auto"/>
        <w:left w:val="none" w:sz="0" w:space="0" w:color="auto"/>
        <w:bottom w:val="none" w:sz="0" w:space="0" w:color="auto"/>
        <w:right w:val="none" w:sz="0" w:space="0" w:color="auto"/>
      </w:divBdr>
      <w:divsChild>
        <w:div w:id="769735797">
          <w:marLeft w:val="0"/>
          <w:marRight w:val="0"/>
          <w:marTop w:val="0"/>
          <w:marBottom w:val="0"/>
          <w:divBdr>
            <w:top w:val="none" w:sz="0" w:space="0" w:color="auto"/>
            <w:left w:val="none" w:sz="0" w:space="0" w:color="auto"/>
            <w:bottom w:val="none" w:sz="0" w:space="0" w:color="auto"/>
            <w:right w:val="none" w:sz="0" w:space="0" w:color="auto"/>
          </w:divBdr>
        </w:div>
        <w:div w:id="1685204066">
          <w:marLeft w:val="0"/>
          <w:marRight w:val="0"/>
          <w:marTop w:val="0"/>
          <w:marBottom w:val="0"/>
          <w:divBdr>
            <w:top w:val="none" w:sz="0" w:space="0" w:color="auto"/>
            <w:left w:val="none" w:sz="0" w:space="0" w:color="auto"/>
            <w:bottom w:val="none" w:sz="0" w:space="0" w:color="auto"/>
            <w:right w:val="none" w:sz="0" w:space="0" w:color="auto"/>
          </w:divBdr>
        </w:div>
        <w:div w:id="1135490853">
          <w:marLeft w:val="0"/>
          <w:marRight w:val="0"/>
          <w:marTop w:val="0"/>
          <w:marBottom w:val="0"/>
          <w:divBdr>
            <w:top w:val="none" w:sz="0" w:space="0" w:color="auto"/>
            <w:left w:val="none" w:sz="0" w:space="0" w:color="auto"/>
            <w:bottom w:val="none" w:sz="0" w:space="0" w:color="auto"/>
            <w:right w:val="none" w:sz="0" w:space="0" w:color="auto"/>
          </w:divBdr>
        </w:div>
      </w:divsChild>
    </w:div>
    <w:div w:id="126705334">
      <w:marLeft w:val="0"/>
      <w:marRight w:val="0"/>
      <w:marTop w:val="45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
        <w:div w:id="689112380">
          <w:marLeft w:val="0"/>
          <w:marRight w:val="0"/>
          <w:marTop w:val="0"/>
          <w:marBottom w:val="0"/>
          <w:divBdr>
            <w:top w:val="none" w:sz="0" w:space="0" w:color="auto"/>
            <w:left w:val="none" w:sz="0" w:space="0" w:color="auto"/>
            <w:bottom w:val="none" w:sz="0" w:space="0" w:color="auto"/>
            <w:right w:val="none" w:sz="0" w:space="0" w:color="auto"/>
          </w:divBdr>
        </w:div>
        <w:div w:id="1555003427">
          <w:marLeft w:val="0"/>
          <w:marRight w:val="0"/>
          <w:marTop w:val="0"/>
          <w:marBottom w:val="0"/>
          <w:divBdr>
            <w:top w:val="none" w:sz="0" w:space="0" w:color="auto"/>
            <w:left w:val="none" w:sz="0" w:space="0" w:color="auto"/>
            <w:bottom w:val="none" w:sz="0" w:space="0" w:color="auto"/>
            <w:right w:val="none" w:sz="0" w:space="0" w:color="auto"/>
          </w:divBdr>
        </w:div>
      </w:divsChild>
    </w:div>
    <w:div w:id="224685205">
      <w:marLeft w:val="0"/>
      <w:marRight w:val="0"/>
      <w:marTop w:val="450"/>
      <w:marBottom w:val="0"/>
      <w:divBdr>
        <w:top w:val="none" w:sz="0" w:space="0" w:color="auto"/>
        <w:left w:val="none" w:sz="0" w:space="0" w:color="auto"/>
        <w:bottom w:val="none" w:sz="0" w:space="0" w:color="auto"/>
        <w:right w:val="none" w:sz="0" w:space="0" w:color="auto"/>
      </w:divBdr>
      <w:divsChild>
        <w:div w:id="282342695">
          <w:marLeft w:val="0"/>
          <w:marRight w:val="0"/>
          <w:marTop w:val="0"/>
          <w:marBottom w:val="0"/>
          <w:divBdr>
            <w:top w:val="none" w:sz="0" w:space="0" w:color="auto"/>
            <w:left w:val="none" w:sz="0" w:space="0" w:color="auto"/>
            <w:bottom w:val="none" w:sz="0" w:space="0" w:color="auto"/>
            <w:right w:val="none" w:sz="0" w:space="0" w:color="auto"/>
          </w:divBdr>
        </w:div>
        <w:div w:id="673150170">
          <w:marLeft w:val="0"/>
          <w:marRight w:val="0"/>
          <w:marTop w:val="0"/>
          <w:marBottom w:val="0"/>
          <w:divBdr>
            <w:top w:val="none" w:sz="0" w:space="0" w:color="auto"/>
            <w:left w:val="none" w:sz="0" w:space="0" w:color="auto"/>
            <w:bottom w:val="none" w:sz="0" w:space="0" w:color="auto"/>
            <w:right w:val="none" w:sz="0" w:space="0" w:color="auto"/>
          </w:divBdr>
        </w:div>
        <w:div w:id="208761006">
          <w:marLeft w:val="0"/>
          <w:marRight w:val="0"/>
          <w:marTop w:val="0"/>
          <w:marBottom w:val="0"/>
          <w:divBdr>
            <w:top w:val="none" w:sz="0" w:space="0" w:color="auto"/>
            <w:left w:val="none" w:sz="0" w:space="0" w:color="auto"/>
            <w:bottom w:val="none" w:sz="0" w:space="0" w:color="auto"/>
            <w:right w:val="none" w:sz="0" w:space="0" w:color="auto"/>
          </w:divBdr>
        </w:div>
      </w:divsChild>
    </w:div>
    <w:div w:id="258216166">
      <w:marLeft w:val="0"/>
      <w:marRight w:val="0"/>
      <w:marTop w:val="450"/>
      <w:marBottom w:val="0"/>
      <w:divBdr>
        <w:top w:val="none" w:sz="0" w:space="0" w:color="auto"/>
        <w:left w:val="none" w:sz="0" w:space="0" w:color="auto"/>
        <w:bottom w:val="none" w:sz="0" w:space="0" w:color="auto"/>
        <w:right w:val="none" w:sz="0" w:space="0" w:color="auto"/>
      </w:divBdr>
      <w:divsChild>
        <w:div w:id="1190947661">
          <w:marLeft w:val="0"/>
          <w:marRight w:val="0"/>
          <w:marTop w:val="0"/>
          <w:marBottom w:val="0"/>
          <w:divBdr>
            <w:top w:val="none" w:sz="0" w:space="0" w:color="auto"/>
            <w:left w:val="none" w:sz="0" w:space="0" w:color="auto"/>
            <w:bottom w:val="none" w:sz="0" w:space="0" w:color="auto"/>
            <w:right w:val="none" w:sz="0" w:space="0" w:color="auto"/>
          </w:divBdr>
        </w:div>
        <w:div w:id="23212679">
          <w:marLeft w:val="0"/>
          <w:marRight w:val="0"/>
          <w:marTop w:val="0"/>
          <w:marBottom w:val="0"/>
          <w:divBdr>
            <w:top w:val="none" w:sz="0" w:space="0" w:color="auto"/>
            <w:left w:val="none" w:sz="0" w:space="0" w:color="auto"/>
            <w:bottom w:val="none" w:sz="0" w:space="0" w:color="auto"/>
            <w:right w:val="none" w:sz="0" w:space="0" w:color="auto"/>
          </w:divBdr>
        </w:div>
        <w:div w:id="2082554883">
          <w:marLeft w:val="0"/>
          <w:marRight w:val="0"/>
          <w:marTop w:val="0"/>
          <w:marBottom w:val="0"/>
          <w:divBdr>
            <w:top w:val="none" w:sz="0" w:space="0" w:color="auto"/>
            <w:left w:val="none" w:sz="0" w:space="0" w:color="auto"/>
            <w:bottom w:val="none" w:sz="0" w:space="0" w:color="auto"/>
            <w:right w:val="none" w:sz="0" w:space="0" w:color="auto"/>
          </w:divBdr>
        </w:div>
      </w:divsChild>
    </w:div>
    <w:div w:id="266424003">
      <w:marLeft w:val="0"/>
      <w:marRight w:val="0"/>
      <w:marTop w:val="450"/>
      <w:marBottom w:val="0"/>
      <w:divBdr>
        <w:top w:val="none" w:sz="0" w:space="0" w:color="auto"/>
        <w:left w:val="none" w:sz="0" w:space="0" w:color="auto"/>
        <w:bottom w:val="none" w:sz="0" w:space="0" w:color="auto"/>
        <w:right w:val="none" w:sz="0" w:space="0" w:color="auto"/>
      </w:divBdr>
      <w:divsChild>
        <w:div w:id="1160123733">
          <w:marLeft w:val="0"/>
          <w:marRight w:val="0"/>
          <w:marTop w:val="0"/>
          <w:marBottom w:val="0"/>
          <w:divBdr>
            <w:top w:val="none" w:sz="0" w:space="0" w:color="auto"/>
            <w:left w:val="none" w:sz="0" w:space="0" w:color="auto"/>
            <w:bottom w:val="none" w:sz="0" w:space="0" w:color="auto"/>
            <w:right w:val="none" w:sz="0" w:space="0" w:color="auto"/>
          </w:divBdr>
        </w:div>
        <w:div w:id="1635208509">
          <w:marLeft w:val="0"/>
          <w:marRight w:val="0"/>
          <w:marTop w:val="0"/>
          <w:marBottom w:val="0"/>
          <w:divBdr>
            <w:top w:val="none" w:sz="0" w:space="0" w:color="auto"/>
            <w:left w:val="none" w:sz="0" w:space="0" w:color="auto"/>
            <w:bottom w:val="none" w:sz="0" w:space="0" w:color="auto"/>
            <w:right w:val="none" w:sz="0" w:space="0" w:color="auto"/>
          </w:divBdr>
        </w:div>
        <w:div w:id="688214095">
          <w:marLeft w:val="0"/>
          <w:marRight w:val="0"/>
          <w:marTop w:val="0"/>
          <w:marBottom w:val="0"/>
          <w:divBdr>
            <w:top w:val="none" w:sz="0" w:space="0" w:color="auto"/>
            <w:left w:val="none" w:sz="0" w:space="0" w:color="auto"/>
            <w:bottom w:val="none" w:sz="0" w:space="0" w:color="auto"/>
            <w:right w:val="none" w:sz="0" w:space="0" w:color="auto"/>
          </w:divBdr>
        </w:div>
      </w:divsChild>
    </w:div>
    <w:div w:id="345909680">
      <w:marLeft w:val="0"/>
      <w:marRight w:val="0"/>
      <w:marTop w:val="450"/>
      <w:marBottom w:val="0"/>
      <w:divBdr>
        <w:top w:val="none" w:sz="0" w:space="0" w:color="auto"/>
        <w:left w:val="none" w:sz="0" w:space="0" w:color="auto"/>
        <w:bottom w:val="none" w:sz="0" w:space="0" w:color="auto"/>
        <w:right w:val="none" w:sz="0" w:space="0" w:color="auto"/>
      </w:divBdr>
      <w:divsChild>
        <w:div w:id="467089423">
          <w:marLeft w:val="0"/>
          <w:marRight w:val="0"/>
          <w:marTop w:val="0"/>
          <w:marBottom w:val="0"/>
          <w:divBdr>
            <w:top w:val="none" w:sz="0" w:space="0" w:color="auto"/>
            <w:left w:val="none" w:sz="0" w:space="0" w:color="auto"/>
            <w:bottom w:val="none" w:sz="0" w:space="0" w:color="auto"/>
            <w:right w:val="none" w:sz="0" w:space="0" w:color="auto"/>
          </w:divBdr>
        </w:div>
        <w:div w:id="788865581">
          <w:marLeft w:val="0"/>
          <w:marRight w:val="0"/>
          <w:marTop w:val="0"/>
          <w:marBottom w:val="0"/>
          <w:divBdr>
            <w:top w:val="none" w:sz="0" w:space="0" w:color="auto"/>
            <w:left w:val="none" w:sz="0" w:space="0" w:color="auto"/>
            <w:bottom w:val="none" w:sz="0" w:space="0" w:color="auto"/>
            <w:right w:val="none" w:sz="0" w:space="0" w:color="auto"/>
          </w:divBdr>
        </w:div>
        <w:div w:id="859930359">
          <w:marLeft w:val="0"/>
          <w:marRight w:val="0"/>
          <w:marTop w:val="0"/>
          <w:marBottom w:val="0"/>
          <w:divBdr>
            <w:top w:val="none" w:sz="0" w:space="0" w:color="auto"/>
            <w:left w:val="none" w:sz="0" w:space="0" w:color="auto"/>
            <w:bottom w:val="none" w:sz="0" w:space="0" w:color="auto"/>
            <w:right w:val="none" w:sz="0" w:space="0" w:color="auto"/>
          </w:divBdr>
        </w:div>
      </w:divsChild>
    </w:div>
    <w:div w:id="351298059">
      <w:marLeft w:val="0"/>
      <w:marRight w:val="0"/>
      <w:marTop w:val="450"/>
      <w:marBottom w:val="0"/>
      <w:divBdr>
        <w:top w:val="none" w:sz="0" w:space="0" w:color="auto"/>
        <w:left w:val="none" w:sz="0" w:space="0" w:color="auto"/>
        <w:bottom w:val="none" w:sz="0" w:space="0" w:color="auto"/>
        <w:right w:val="none" w:sz="0" w:space="0" w:color="auto"/>
      </w:divBdr>
      <w:divsChild>
        <w:div w:id="526213563">
          <w:marLeft w:val="0"/>
          <w:marRight w:val="0"/>
          <w:marTop w:val="0"/>
          <w:marBottom w:val="0"/>
          <w:divBdr>
            <w:top w:val="none" w:sz="0" w:space="0" w:color="auto"/>
            <w:left w:val="none" w:sz="0" w:space="0" w:color="auto"/>
            <w:bottom w:val="none" w:sz="0" w:space="0" w:color="auto"/>
            <w:right w:val="none" w:sz="0" w:space="0" w:color="auto"/>
          </w:divBdr>
        </w:div>
        <w:div w:id="1457329809">
          <w:marLeft w:val="0"/>
          <w:marRight w:val="0"/>
          <w:marTop w:val="0"/>
          <w:marBottom w:val="0"/>
          <w:divBdr>
            <w:top w:val="none" w:sz="0" w:space="0" w:color="auto"/>
            <w:left w:val="none" w:sz="0" w:space="0" w:color="auto"/>
            <w:bottom w:val="none" w:sz="0" w:space="0" w:color="auto"/>
            <w:right w:val="none" w:sz="0" w:space="0" w:color="auto"/>
          </w:divBdr>
        </w:div>
        <w:div w:id="888106548">
          <w:marLeft w:val="0"/>
          <w:marRight w:val="0"/>
          <w:marTop w:val="0"/>
          <w:marBottom w:val="0"/>
          <w:divBdr>
            <w:top w:val="none" w:sz="0" w:space="0" w:color="auto"/>
            <w:left w:val="none" w:sz="0" w:space="0" w:color="auto"/>
            <w:bottom w:val="none" w:sz="0" w:space="0" w:color="auto"/>
            <w:right w:val="none" w:sz="0" w:space="0" w:color="auto"/>
          </w:divBdr>
        </w:div>
      </w:divsChild>
    </w:div>
    <w:div w:id="403725186">
      <w:marLeft w:val="0"/>
      <w:marRight w:val="0"/>
      <w:marTop w:val="450"/>
      <w:marBottom w:val="0"/>
      <w:divBdr>
        <w:top w:val="none" w:sz="0" w:space="0" w:color="auto"/>
        <w:left w:val="none" w:sz="0" w:space="0" w:color="auto"/>
        <w:bottom w:val="none" w:sz="0" w:space="0" w:color="auto"/>
        <w:right w:val="none" w:sz="0" w:space="0" w:color="auto"/>
      </w:divBdr>
      <w:divsChild>
        <w:div w:id="751852420">
          <w:marLeft w:val="0"/>
          <w:marRight w:val="0"/>
          <w:marTop w:val="0"/>
          <w:marBottom w:val="0"/>
          <w:divBdr>
            <w:top w:val="none" w:sz="0" w:space="0" w:color="auto"/>
            <w:left w:val="none" w:sz="0" w:space="0" w:color="auto"/>
            <w:bottom w:val="none" w:sz="0" w:space="0" w:color="auto"/>
            <w:right w:val="none" w:sz="0" w:space="0" w:color="auto"/>
          </w:divBdr>
        </w:div>
        <w:div w:id="213586603">
          <w:marLeft w:val="0"/>
          <w:marRight w:val="0"/>
          <w:marTop w:val="0"/>
          <w:marBottom w:val="0"/>
          <w:divBdr>
            <w:top w:val="none" w:sz="0" w:space="0" w:color="auto"/>
            <w:left w:val="none" w:sz="0" w:space="0" w:color="auto"/>
            <w:bottom w:val="none" w:sz="0" w:space="0" w:color="auto"/>
            <w:right w:val="none" w:sz="0" w:space="0" w:color="auto"/>
          </w:divBdr>
        </w:div>
        <w:div w:id="1081562293">
          <w:marLeft w:val="0"/>
          <w:marRight w:val="0"/>
          <w:marTop w:val="0"/>
          <w:marBottom w:val="0"/>
          <w:divBdr>
            <w:top w:val="none" w:sz="0" w:space="0" w:color="auto"/>
            <w:left w:val="none" w:sz="0" w:space="0" w:color="auto"/>
            <w:bottom w:val="none" w:sz="0" w:space="0" w:color="auto"/>
            <w:right w:val="none" w:sz="0" w:space="0" w:color="auto"/>
          </w:divBdr>
        </w:div>
      </w:divsChild>
    </w:div>
    <w:div w:id="474294327">
      <w:marLeft w:val="0"/>
      <w:marRight w:val="0"/>
      <w:marTop w:val="450"/>
      <w:marBottom w:val="0"/>
      <w:divBdr>
        <w:top w:val="none" w:sz="0" w:space="0" w:color="auto"/>
        <w:left w:val="none" w:sz="0" w:space="0" w:color="auto"/>
        <w:bottom w:val="none" w:sz="0" w:space="0" w:color="auto"/>
        <w:right w:val="none" w:sz="0" w:space="0" w:color="auto"/>
      </w:divBdr>
      <w:divsChild>
        <w:div w:id="908078414">
          <w:marLeft w:val="0"/>
          <w:marRight w:val="0"/>
          <w:marTop w:val="0"/>
          <w:marBottom w:val="0"/>
          <w:divBdr>
            <w:top w:val="none" w:sz="0" w:space="0" w:color="auto"/>
            <w:left w:val="none" w:sz="0" w:space="0" w:color="auto"/>
            <w:bottom w:val="none" w:sz="0" w:space="0" w:color="auto"/>
            <w:right w:val="none" w:sz="0" w:space="0" w:color="auto"/>
          </w:divBdr>
        </w:div>
        <w:div w:id="801121455">
          <w:marLeft w:val="0"/>
          <w:marRight w:val="0"/>
          <w:marTop w:val="0"/>
          <w:marBottom w:val="0"/>
          <w:divBdr>
            <w:top w:val="none" w:sz="0" w:space="0" w:color="auto"/>
            <w:left w:val="none" w:sz="0" w:space="0" w:color="auto"/>
            <w:bottom w:val="none" w:sz="0" w:space="0" w:color="auto"/>
            <w:right w:val="none" w:sz="0" w:space="0" w:color="auto"/>
          </w:divBdr>
        </w:div>
        <w:div w:id="1348681295">
          <w:marLeft w:val="0"/>
          <w:marRight w:val="0"/>
          <w:marTop w:val="0"/>
          <w:marBottom w:val="0"/>
          <w:divBdr>
            <w:top w:val="none" w:sz="0" w:space="0" w:color="auto"/>
            <w:left w:val="none" w:sz="0" w:space="0" w:color="auto"/>
            <w:bottom w:val="none" w:sz="0" w:space="0" w:color="auto"/>
            <w:right w:val="none" w:sz="0" w:space="0" w:color="auto"/>
          </w:divBdr>
        </w:div>
      </w:divsChild>
    </w:div>
    <w:div w:id="500582734">
      <w:marLeft w:val="0"/>
      <w:marRight w:val="0"/>
      <w:marTop w:val="450"/>
      <w:marBottom w:val="0"/>
      <w:divBdr>
        <w:top w:val="none" w:sz="0" w:space="0" w:color="auto"/>
        <w:left w:val="none" w:sz="0" w:space="0" w:color="auto"/>
        <w:bottom w:val="none" w:sz="0" w:space="0" w:color="auto"/>
        <w:right w:val="none" w:sz="0" w:space="0" w:color="auto"/>
      </w:divBdr>
      <w:divsChild>
        <w:div w:id="283460112">
          <w:marLeft w:val="0"/>
          <w:marRight w:val="0"/>
          <w:marTop w:val="0"/>
          <w:marBottom w:val="0"/>
          <w:divBdr>
            <w:top w:val="none" w:sz="0" w:space="0" w:color="auto"/>
            <w:left w:val="none" w:sz="0" w:space="0" w:color="auto"/>
            <w:bottom w:val="none" w:sz="0" w:space="0" w:color="auto"/>
            <w:right w:val="none" w:sz="0" w:space="0" w:color="auto"/>
          </w:divBdr>
        </w:div>
        <w:div w:id="1912617700">
          <w:marLeft w:val="0"/>
          <w:marRight w:val="0"/>
          <w:marTop w:val="0"/>
          <w:marBottom w:val="0"/>
          <w:divBdr>
            <w:top w:val="none" w:sz="0" w:space="0" w:color="auto"/>
            <w:left w:val="none" w:sz="0" w:space="0" w:color="auto"/>
            <w:bottom w:val="none" w:sz="0" w:space="0" w:color="auto"/>
            <w:right w:val="none" w:sz="0" w:space="0" w:color="auto"/>
          </w:divBdr>
        </w:div>
        <w:div w:id="1296646357">
          <w:marLeft w:val="0"/>
          <w:marRight w:val="0"/>
          <w:marTop w:val="0"/>
          <w:marBottom w:val="0"/>
          <w:divBdr>
            <w:top w:val="none" w:sz="0" w:space="0" w:color="auto"/>
            <w:left w:val="none" w:sz="0" w:space="0" w:color="auto"/>
            <w:bottom w:val="none" w:sz="0" w:space="0" w:color="auto"/>
            <w:right w:val="none" w:sz="0" w:space="0" w:color="auto"/>
          </w:divBdr>
        </w:div>
      </w:divsChild>
    </w:div>
    <w:div w:id="514031488">
      <w:marLeft w:val="0"/>
      <w:marRight w:val="0"/>
      <w:marTop w:val="450"/>
      <w:marBottom w:val="0"/>
      <w:divBdr>
        <w:top w:val="none" w:sz="0" w:space="0" w:color="auto"/>
        <w:left w:val="none" w:sz="0" w:space="0" w:color="auto"/>
        <w:bottom w:val="none" w:sz="0" w:space="0" w:color="auto"/>
        <w:right w:val="none" w:sz="0" w:space="0" w:color="auto"/>
      </w:divBdr>
      <w:divsChild>
        <w:div w:id="591857939">
          <w:marLeft w:val="0"/>
          <w:marRight w:val="0"/>
          <w:marTop w:val="0"/>
          <w:marBottom w:val="0"/>
          <w:divBdr>
            <w:top w:val="none" w:sz="0" w:space="0" w:color="auto"/>
            <w:left w:val="none" w:sz="0" w:space="0" w:color="auto"/>
            <w:bottom w:val="none" w:sz="0" w:space="0" w:color="auto"/>
            <w:right w:val="none" w:sz="0" w:space="0" w:color="auto"/>
          </w:divBdr>
        </w:div>
        <w:div w:id="785197794">
          <w:marLeft w:val="0"/>
          <w:marRight w:val="0"/>
          <w:marTop w:val="0"/>
          <w:marBottom w:val="0"/>
          <w:divBdr>
            <w:top w:val="none" w:sz="0" w:space="0" w:color="auto"/>
            <w:left w:val="none" w:sz="0" w:space="0" w:color="auto"/>
            <w:bottom w:val="none" w:sz="0" w:space="0" w:color="auto"/>
            <w:right w:val="none" w:sz="0" w:space="0" w:color="auto"/>
          </w:divBdr>
        </w:div>
        <w:div w:id="975530422">
          <w:marLeft w:val="0"/>
          <w:marRight w:val="0"/>
          <w:marTop w:val="0"/>
          <w:marBottom w:val="0"/>
          <w:divBdr>
            <w:top w:val="none" w:sz="0" w:space="0" w:color="auto"/>
            <w:left w:val="none" w:sz="0" w:space="0" w:color="auto"/>
            <w:bottom w:val="none" w:sz="0" w:space="0" w:color="auto"/>
            <w:right w:val="none" w:sz="0" w:space="0" w:color="auto"/>
          </w:divBdr>
        </w:div>
      </w:divsChild>
    </w:div>
    <w:div w:id="524756984">
      <w:marLeft w:val="0"/>
      <w:marRight w:val="0"/>
      <w:marTop w:val="450"/>
      <w:marBottom w:val="0"/>
      <w:divBdr>
        <w:top w:val="none" w:sz="0" w:space="0" w:color="auto"/>
        <w:left w:val="none" w:sz="0" w:space="0" w:color="auto"/>
        <w:bottom w:val="none" w:sz="0" w:space="0" w:color="auto"/>
        <w:right w:val="none" w:sz="0" w:space="0" w:color="auto"/>
      </w:divBdr>
      <w:divsChild>
        <w:div w:id="1670718060">
          <w:marLeft w:val="0"/>
          <w:marRight w:val="0"/>
          <w:marTop w:val="0"/>
          <w:marBottom w:val="0"/>
          <w:divBdr>
            <w:top w:val="none" w:sz="0" w:space="0" w:color="auto"/>
            <w:left w:val="none" w:sz="0" w:space="0" w:color="auto"/>
            <w:bottom w:val="none" w:sz="0" w:space="0" w:color="auto"/>
            <w:right w:val="none" w:sz="0" w:space="0" w:color="auto"/>
          </w:divBdr>
        </w:div>
        <w:div w:id="600839176">
          <w:marLeft w:val="0"/>
          <w:marRight w:val="0"/>
          <w:marTop w:val="0"/>
          <w:marBottom w:val="0"/>
          <w:divBdr>
            <w:top w:val="none" w:sz="0" w:space="0" w:color="auto"/>
            <w:left w:val="none" w:sz="0" w:space="0" w:color="auto"/>
            <w:bottom w:val="none" w:sz="0" w:space="0" w:color="auto"/>
            <w:right w:val="none" w:sz="0" w:space="0" w:color="auto"/>
          </w:divBdr>
        </w:div>
        <w:div w:id="2014140238">
          <w:marLeft w:val="0"/>
          <w:marRight w:val="0"/>
          <w:marTop w:val="0"/>
          <w:marBottom w:val="0"/>
          <w:divBdr>
            <w:top w:val="none" w:sz="0" w:space="0" w:color="auto"/>
            <w:left w:val="none" w:sz="0" w:space="0" w:color="auto"/>
            <w:bottom w:val="none" w:sz="0" w:space="0" w:color="auto"/>
            <w:right w:val="none" w:sz="0" w:space="0" w:color="auto"/>
          </w:divBdr>
        </w:div>
      </w:divsChild>
    </w:div>
    <w:div w:id="548689459">
      <w:marLeft w:val="0"/>
      <w:marRight w:val="0"/>
      <w:marTop w:val="450"/>
      <w:marBottom w:val="0"/>
      <w:divBdr>
        <w:top w:val="none" w:sz="0" w:space="0" w:color="auto"/>
        <w:left w:val="none" w:sz="0" w:space="0" w:color="auto"/>
        <w:bottom w:val="none" w:sz="0" w:space="0" w:color="auto"/>
        <w:right w:val="none" w:sz="0" w:space="0" w:color="auto"/>
      </w:divBdr>
      <w:divsChild>
        <w:div w:id="92672845">
          <w:marLeft w:val="0"/>
          <w:marRight w:val="0"/>
          <w:marTop w:val="0"/>
          <w:marBottom w:val="0"/>
          <w:divBdr>
            <w:top w:val="none" w:sz="0" w:space="0" w:color="auto"/>
            <w:left w:val="none" w:sz="0" w:space="0" w:color="auto"/>
            <w:bottom w:val="none" w:sz="0" w:space="0" w:color="auto"/>
            <w:right w:val="none" w:sz="0" w:space="0" w:color="auto"/>
          </w:divBdr>
        </w:div>
        <w:div w:id="1934047594">
          <w:marLeft w:val="0"/>
          <w:marRight w:val="0"/>
          <w:marTop w:val="0"/>
          <w:marBottom w:val="0"/>
          <w:divBdr>
            <w:top w:val="none" w:sz="0" w:space="0" w:color="auto"/>
            <w:left w:val="none" w:sz="0" w:space="0" w:color="auto"/>
            <w:bottom w:val="none" w:sz="0" w:space="0" w:color="auto"/>
            <w:right w:val="none" w:sz="0" w:space="0" w:color="auto"/>
          </w:divBdr>
        </w:div>
        <w:div w:id="911307684">
          <w:marLeft w:val="0"/>
          <w:marRight w:val="0"/>
          <w:marTop w:val="0"/>
          <w:marBottom w:val="0"/>
          <w:divBdr>
            <w:top w:val="none" w:sz="0" w:space="0" w:color="auto"/>
            <w:left w:val="none" w:sz="0" w:space="0" w:color="auto"/>
            <w:bottom w:val="none" w:sz="0" w:space="0" w:color="auto"/>
            <w:right w:val="none" w:sz="0" w:space="0" w:color="auto"/>
          </w:divBdr>
        </w:div>
      </w:divsChild>
    </w:div>
    <w:div w:id="571620078">
      <w:marLeft w:val="0"/>
      <w:marRight w:val="0"/>
      <w:marTop w:val="450"/>
      <w:marBottom w:val="0"/>
      <w:divBdr>
        <w:top w:val="none" w:sz="0" w:space="0" w:color="auto"/>
        <w:left w:val="none" w:sz="0" w:space="0" w:color="auto"/>
        <w:bottom w:val="none" w:sz="0" w:space="0" w:color="auto"/>
        <w:right w:val="none" w:sz="0" w:space="0" w:color="auto"/>
      </w:divBdr>
      <w:divsChild>
        <w:div w:id="1187136909">
          <w:marLeft w:val="0"/>
          <w:marRight w:val="0"/>
          <w:marTop w:val="0"/>
          <w:marBottom w:val="0"/>
          <w:divBdr>
            <w:top w:val="none" w:sz="0" w:space="0" w:color="auto"/>
            <w:left w:val="none" w:sz="0" w:space="0" w:color="auto"/>
            <w:bottom w:val="none" w:sz="0" w:space="0" w:color="auto"/>
            <w:right w:val="none" w:sz="0" w:space="0" w:color="auto"/>
          </w:divBdr>
        </w:div>
        <w:div w:id="1633435950">
          <w:marLeft w:val="0"/>
          <w:marRight w:val="0"/>
          <w:marTop w:val="0"/>
          <w:marBottom w:val="0"/>
          <w:divBdr>
            <w:top w:val="none" w:sz="0" w:space="0" w:color="auto"/>
            <w:left w:val="none" w:sz="0" w:space="0" w:color="auto"/>
            <w:bottom w:val="none" w:sz="0" w:space="0" w:color="auto"/>
            <w:right w:val="none" w:sz="0" w:space="0" w:color="auto"/>
          </w:divBdr>
        </w:div>
        <w:div w:id="236982161">
          <w:marLeft w:val="0"/>
          <w:marRight w:val="0"/>
          <w:marTop w:val="0"/>
          <w:marBottom w:val="0"/>
          <w:divBdr>
            <w:top w:val="none" w:sz="0" w:space="0" w:color="auto"/>
            <w:left w:val="none" w:sz="0" w:space="0" w:color="auto"/>
            <w:bottom w:val="none" w:sz="0" w:space="0" w:color="auto"/>
            <w:right w:val="none" w:sz="0" w:space="0" w:color="auto"/>
          </w:divBdr>
        </w:div>
      </w:divsChild>
    </w:div>
    <w:div w:id="616528732">
      <w:marLeft w:val="0"/>
      <w:marRight w:val="0"/>
      <w:marTop w:val="450"/>
      <w:marBottom w:val="0"/>
      <w:divBdr>
        <w:top w:val="none" w:sz="0" w:space="0" w:color="auto"/>
        <w:left w:val="none" w:sz="0" w:space="0" w:color="auto"/>
        <w:bottom w:val="none" w:sz="0" w:space="0" w:color="auto"/>
        <w:right w:val="none" w:sz="0" w:space="0" w:color="auto"/>
      </w:divBdr>
      <w:divsChild>
        <w:div w:id="1048384864">
          <w:marLeft w:val="0"/>
          <w:marRight w:val="0"/>
          <w:marTop w:val="0"/>
          <w:marBottom w:val="0"/>
          <w:divBdr>
            <w:top w:val="none" w:sz="0" w:space="0" w:color="auto"/>
            <w:left w:val="none" w:sz="0" w:space="0" w:color="auto"/>
            <w:bottom w:val="none" w:sz="0" w:space="0" w:color="auto"/>
            <w:right w:val="none" w:sz="0" w:space="0" w:color="auto"/>
          </w:divBdr>
        </w:div>
        <w:div w:id="20254125">
          <w:marLeft w:val="0"/>
          <w:marRight w:val="0"/>
          <w:marTop w:val="0"/>
          <w:marBottom w:val="0"/>
          <w:divBdr>
            <w:top w:val="none" w:sz="0" w:space="0" w:color="auto"/>
            <w:left w:val="none" w:sz="0" w:space="0" w:color="auto"/>
            <w:bottom w:val="none" w:sz="0" w:space="0" w:color="auto"/>
            <w:right w:val="none" w:sz="0" w:space="0" w:color="auto"/>
          </w:divBdr>
        </w:div>
        <w:div w:id="911084002">
          <w:marLeft w:val="0"/>
          <w:marRight w:val="0"/>
          <w:marTop w:val="0"/>
          <w:marBottom w:val="0"/>
          <w:divBdr>
            <w:top w:val="none" w:sz="0" w:space="0" w:color="auto"/>
            <w:left w:val="none" w:sz="0" w:space="0" w:color="auto"/>
            <w:bottom w:val="none" w:sz="0" w:space="0" w:color="auto"/>
            <w:right w:val="none" w:sz="0" w:space="0" w:color="auto"/>
          </w:divBdr>
        </w:div>
      </w:divsChild>
    </w:div>
    <w:div w:id="619459771">
      <w:marLeft w:val="0"/>
      <w:marRight w:val="0"/>
      <w:marTop w:val="450"/>
      <w:marBottom w:val="0"/>
      <w:divBdr>
        <w:top w:val="none" w:sz="0" w:space="0" w:color="auto"/>
        <w:left w:val="none" w:sz="0" w:space="0" w:color="auto"/>
        <w:bottom w:val="none" w:sz="0" w:space="0" w:color="auto"/>
        <w:right w:val="none" w:sz="0" w:space="0" w:color="auto"/>
      </w:divBdr>
      <w:divsChild>
        <w:div w:id="297229044">
          <w:marLeft w:val="0"/>
          <w:marRight w:val="0"/>
          <w:marTop w:val="0"/>
          <w:marBottom w:val="0"/>
          <w:divBdr>
            <w:top w:val="none" w:sz="0" w:space="0" w:color="auto"/>
            <w:left w:val="none" w:sz="0" w:space="0" w:color="auto"/>
            <w:bottom w:val="none" w:sz="0" w:space="0" w:color="auto"/>
            <w:right w:val="none" w:sz="0" w:space="0" w:color="auto"/>
          </w:divBdr>
        </w:div>
        <w:div w:id="1930775350">
          <w:marLeft w:val="0"/>
          <w:marRight w:val="0"/>
          <w:marTop w:val="0"/>
          <w:marBottom w:val="0"/>
          <w:divBdr>
            <w:top w:val="none" w:sz="0" w:space="0" w:color="auto"/>
            <w:left w:val="none" w:sz="0" w:space="0" w:color="auto"/>
            <w:bottom w:val="none" w:sz="0" w:space="0" w:color="auto"/>
            <w:right w:val="none" w:sz="0" w:space="0" w:color="auto"/>
          </w:divBdr>
        </w:div>
        <w:div w:id="1681271693">
          <w:marLeft w:val="0"/>
          <w:marRight w:val="0"/>
          <w:marTop w:val="0"/>
          <w:marBottom w:val="0"/>
          <w:divBdr>
            <w:top w:val="none" w:sz="0" w:space="0" w:color="auto"/>
            <w:left w:val="none" w:sz="0" w:space="0" w:color="auto"/>
            <w:bottom w:val="none" w:sz="0" w:space="0" w:color="auto"/>
            <w:right w:val="none" w:sz="0" w:space="0" w:color="auto"/>
          </w:divBdr>
        </w:div>
      </w:divsChild>
    </w:div>
    <w:div w:id="626930840">
      <w:marLeft w:val="0"/>
      <w:marRight w:val="0"/>
      <w:marTop w:val="450"/>
      <w:marBottom w:val="0"/>
      <w:divBdr>
        <w:top w:val="none" w:sz="0" w:space="0" w:color="auto"/>
        <w:left w:val="none" w:sz="0" w:space="0" w:color="auto"/>
        <w:bottom w:val="none" w:sz="0" w:space="0" w:color="auto"/>
        <w:right w:val="none" w:sz="0" w:space="0" w:color="auto"/>
      </w:divBdr>
      <w:divsChild>
        <w:div w:id="459761266">
          <w:marLeft w:val="0"/>
          <w:marRight w:val="0"/>
          <w:marTop w:val="0"/>
          <w:marBottom w:val="0"/>
          <w:divBdr>
            <w:top w:val="none" w:sz="0" w:space="0" w:color="auto"/>
            <w:left w:val="none" w:sz="0" w:space="0" w:color="auto"/>
            <w:bottom w:val="none" w:sz="0" w:space="0" w:color="auto"/>
            <w:right w:val="none" w:sz="0" w:space="0" w:color="auto"/>
          </w:divBdr>
        </w:div>
        <w:div w:id="1535117932">
          <w:marLeft w:val="0"/>
          <w:marRight w:val="0"/>
          <w:marTop w:val="0"/>
          <w:marBottom w:val="0"/>
          <w:divBdr>
            <w:top w:val="none" w:sz="0" w:space="0" w:color="auto"/>
            <w:left w:val="none" w:sz="0" w:space="0" w:color="auto"/>
            <w:bottom w:val="none" w:sz="0" w:space="0" w:color="auto"/>
            <w:right w:val="none" w:sz="0" w:space="0" w:color="auto"/>
          </w:divBdr>
        </w:div>
        <w:div w:id="1444036252">
          <w:marLeft w:val="0"/>
          <w:marRight w:val="0"/>
          <w:marTop w:val="0"/>
          <w:marBottom w:val="0"/>
          <w:divBdr>
            <w:top w:val="none" w:sz="0" w:space="0" w:color="auto"/>
            <w:left w:val="none" w:sz="0" w:space="0" w:color="auto"/>
            <w:bottom w:val="none" w:sz="0" w:space="0" w:color="auto"/>
            <w:right w:val="none" w:sz="0" w:space="0" w:color="auto"/>
          </w:divBdr>
        </w:div>
      </w:divsChild>
    </w:div>
    <w:div w:id="651056733">
      <w:marLeft w:val="0"/>
      <w:marRight w:val="0"/>
      <w:marTop w:val="450"/>
      <w:marBottom w:val="0"/>
      <w:divBdr>
        <w:top w:val="none" w:sz="0" w:space="0" w:color="auto"/>
        <w:left w:val="none" w:sz="0" w:space="0" w:color="auto"/>
        <w:bottom w:val="none" w:sz="0" w:space="0" w:color="auto"/>
        <w:right w:val="none" w:sz="0" w:space="0" w:color="auto"/>
      </w:divBdr>
      <w:divsChild>
        <w:div w:id="891774107">
          <w:marLeft w:val="0"/>
          <w:marRight w:val="0"/>
          <w:marTop w:val="0"/>
          <w:marBottom w:val="0"/>
          <w:divBdr>
            <w:top w:val="none" w:sz="0" w:space="0" w:color="auto"/>
            <w:left w:val="none" w:sz="0" w:space="0" w:color="auto"/>
            <w:bottom w:val="none" w:sz="0" w:space="0" w:color="auto"/>
            <w:right w:val="none" w:sz="0" w:space="0" w:color="auto"/>
          </w:divBdr>
        </w:div>
        <w:div w:id="1086075836">
          <w:marLeft w:val="0"/>
          <w:marRight w:val="0"/>
          <w:marTop w:val="0"/>
          <w:marBottom w:val="0"/>
          <w:divBdr>
            <w:top w:val="none" w:sz="0" w:space="0" w:color="auto"/>
            <w:left w:val="none" w:sz="0" w:space="0" w:color="auto"/>
            <w:bottom w:val="none" w:sz="0" w:space="0" w:color="auto"/>
            <w:right w:val="none" w:sz="0" w:space="0" w:color="auto"/>
          </w:divBdr>
        </w:div>
        <w:div w:id="1562063260">
          <w:marLeft w:val="0"/>
          <w:marRight w:val="0"/>
          <w:marTop w:val="0"/>
          <w:marBottom w:val="0"/>
          <w:divBdr>
            <w:top w:val="none" w:sz="0" w:space="0" w:color="auto"/>
            <w:left w:val="none" w:sz="0" w:space="0" w:color="auto"/>
            <w:bottom w:val="none" w:sz="0" w:space="0" w:color="auto"/>
            <w:right w:val="none" w:sz="0" w:space="0" w:color="auto"/>
          </w:divBdr>
        </w:div>
      </w:divsChild>
    </w:div>
    <w:div w:id="653997424">
      <w:marLeft w:val="0"/>
      <w:marRight w:val="0"/>
      <w:marTop w:val="450"/>
      <w:marBottom w:val="0"/>
      <w:divBdr>
        <w:top w:val="none" w:sz="0" w:space="0" w:color="auto"/>
        <w:left w:val="none" w:sz="0" w:space="0" w:color="auto"/>
        <w:bottom w:val="none" w:sz="0" w:space="0" w:color="auto"/>
        <w:right w:val="none" w:sz="0" w:space="0" w:color="auto"/>
      </w:divBdr>
      <w:divsChild>
        <w:div w:id="1774327021">
          <w:marLeft w:val="0"/>
          <w:marRight w:val="0"/>
          <w:marTop w:val="0"/>
          <w:marBottom w:val="0"/>
          <w:divBdr>
            <w:top w:val="none" w:sz="0" w:space="0" w:color="auto"/>
            <w:left w:val="none" w:sz="0" w:space="0" w:color="auto"/>
            <w:bottom w:val="none" w:sz="0" w:space="0" w:color="auto"/>
            <w:right w:val="none" w:sz="0" w:space="0" w:color="auto"/>
          </w:divBdr>
        </w:div>
        <w:div w:id="1351027654">
          <w:marLeft w:val="0"/>
          <w:marRight w:val="0"/>
          <w:marTop w:val="0"/>
          <w:marBottom w:val="0"/>
          <w:divBdr>
            <w:top w:val="none" w:sz="0" w:space="0" w:color="auto"/>
            <w:left w:val="none" w:sz="0" w:space="0" w:color="auto"/>
            <w:bottom w:val="none" w:sz="0" w:space="0" w:color="auto"/>
            <w:right w:val="none" w:sz="0" w:space="0" w:color="auto"/>
          </w:divBdr>
        </w:div>
        <w:div w:id="763721223">
          <w:marLeft w:val="0"/>
          <w:marRight w:val="0"/>
          <w:marTop w:val="0"/>
          <w:marBottom w:val="0"/>
          <w:divBdr>
            <w:top w:val="none" w:sz="0" w:space="0" w:color="auto"/>
            <w:left w:val="none" w:sz="0" w:space="0" w:color="auto"/>
            <w:bottom w:val="none" w:sz="0" w:space="0" w:color="auto"/>
            <w:right w:val="none" w:sz="0" w:space="0" w:color="auto"/>
          </w:divBdr>
        </w:div>
      </w:divsChild>
    </w:div>
    <w:div w:id="690571469">
      <w:marLeft w:val="0"/>
      <w:marRight w:val="0"/>
      <w:marTop w:val="450"/>
      <w:marBottom w:val="0"/>
      <w:divBdr>
        <w:top w:val="none" w:sz="0" w:space="0" w:color="auto"/>
        <w:left w:val="none" w:sz="0" w:space="0" w:color="auto"/>
        <w:bottom w:val="none" w:sz="0" w:space="0" w:color="auto"/>
        <w:right w:val="none" w:sz="0" w:space="0" w:color="auto"/>
      </w:divBdr>
      <w:divsChild>
        <w:div w:id="1670601906">
          <w:marLeft w:val="0"/>
          <w:marRight w:val="0"/>
          <w:marTop w:val="0"/>
          <w:marBottom w:val="0"/>
          <w:divBdr>
            <w:top w:val="none" w:sz="0" w:space="0" w:color="auto"/>
            <w:left w:val="none" w:sz="0" w:space="0" w:color="auto"/>
            <w:bottom w:val="none" w:sz="0" w:space="0" w:color="auto"/>
            <w:right w:val="none" w:sz="0" w:space="0" w:color="auto"/>
          </w:divBdr>
        </w:div>
        <w:div w:id="892153371">
          <w:marLeft w:val="0"/>
          <w:marRight w:val="0"/>
          <w:marTop w:val="0"/>
          <w:marBottom w:val="0"/>
          <w:divBdr>
            <w:top w:val="none" w:sz="0" w:space="0" w:color="auto"/>
            <w:left w:val="none" w:sz="0" w:space="0" w:color="auto"/>
            <w:bottom w:val="none" w:sz="0" w:space="0" w:color="auto"/>
            <w:right w:val="none" w:sz="0" w:space="0" w:color="auto"/>
          </w:divBdr>
        </w:div>
        <w:div w:id="1608729181">
          <w:marLeft w:val="0"/>
          <w:marRight w:val="0"/>
          <w:marTop w:val="0"/>
          <w:marBottom w:val="0"/>
          <w:divBdr>
            <w:top w:val="none" w:sz="0" w:space="0" w:color="auto"/>
            <w:left w:val="none" w:sz="0" w:space="0" w:color="auto"/>
            <w:bottom w:val="none" w:sz="0" w:space="0" w:color="auto"/>
            <w:right w:val="none" w:sz="0" w:space="0" w:color="auto"/>
          </w:divBdr>
        </w:div>
      </w:divsChild>
    </w:div>
    <w:div w:id="712463372">
      <w:marLeft w:val="0"/>
      <w:marRight w:val="0"/>
      <w:marTop w:val="450"/>
      <w:marBottom w:val="0"/>
      <w:divBdr>
        <w:top w:val="none" w:sz="0" w:space="0" w:color="auto"/>
        <w:left w:val="none" w:sz="0" w:space="0" w:color="auto"/>
        <w:bottom w:val="none" w:sz="0" w:space="0" w:color="auto"/>
        <w:right w:val="none" w:sz="0" w:space="0" w:color="auto"/>
      </w:divBdr>
      <w:divsChild>
        <w:div w:id="320084757">
          <w:marLeft w:val="0"/>
          <w:marRight w:val="0"/>
          <w:marTop w:val="0"/>
          <w:marBottom w:val="0"/>
          <w:divBdr>
            <w:top w:val="none" w:sz="0" w:space="0" w:color="auto"/>
            <w:left w:val="none" w:sz="0" w:space="0" w:color="auto"/>
            <w:bottom w:val="none" w:sz="0" w:space="0" w:color="auto"/>
            <w:right w:val="none" w:sz="0" w:space="0" w:color="auto"/>
          </w:divBdr>
        </w:div>
        <w:div w:id="170142128">
          <w:marLeft w:val="0"/>
          <w:marRight w:val="0"/>
          <w:marTop w:val="0"/>
          <w:marBottom w:val="0"/>
          <w:divBdr>
            <w:top w:val="none" w:sz="0" w:space="0" w:color="auto"/>
            <w:left w:val="none" w:sz="0" w:space="0" w:color="auto"/>
            <w:bottom w:val="none" w:sz="0" w:space="0" w:color="auto"/>
            <w:right w:val="none" w:sz="0" w:space="0" w:color="auto"/>
          </w:divBdr>
        </w:div>
        <w:div w:id="1198003572">
          <w:marLeft w:val="0"/>
          <w:marRight w:val="0"/>
          <w:marTop w:val="0"/>
          <w:marBottom w:val="0"/>
          <w:divBdr>
            <w:top w:val="none" w:sz="0" w:space="0" w:color="auto"/>
            <w:left w:val="none" w:sz="0" w:space="0" w:color="auto"/>
            <w:bottom w:val="none" w:sz="0" w:space="0" w:color="auto"/>
            <w:right w:val="none" w:sz="0" w:space="0" w:color="auto"/>
          </w:divBdr>
        </w:div>
      </w:divsChild>
    </w:div>
    <w:div w:id="712966960">
      <w:marLeft w:val="0"/>
      <w:marRight w:val="0"/>
      <w:marTop w:val="450"/>
      <w:marBottom w:val="0"/>
      <w:divBdr>
        <w:top w:val="none" w:sz="0" w:space="0" w:color="auto"/>
        <w:left w:val="none" w:sz="0" w:space="0" w:color="auto"/>
        <w:bottom w:val="none" w:sz="0" w:space="0" w:color="auto"/>
        <w:right w:val="none" w:sz="0" w:space="0" w:color="auto"/>
      </w:divBdr>
      <w:divsChild>
        <w:div w:id="426929546">
          <w:marLeft w:val="0"/>
          <w:marRight w:val="0"/>
          <w:marTop w:val="0"/>
          <w:marBottom w:val="0"/>
          <w:divBdr>
            <w:top w:val="none" w:sz="0" w:space="0" w:color="auto"/>
            <w:left w:val="none" w:sz="0" w:space="0" w:color="auto"/>
            <w:bottom w:val="none" w:sz="0" w:space="0" w:color="auto"/>
            <w:right w:val="none" w:sz="0" w:space="0" w:color="auto"/>
          </w:divBdr>
        </w:div>
        <w:div w:id="2046833229">
          <w:marLeft w:val="0"/>
          <w:marRight w:val="0"/>
          <w:marTop w:val="0"/>
          <w:marBottom w:val="0"/>
          <w:divBdr>
            <w:top w:val="none" w:sz="0" w:space="0" w:color="auto"/>
            <w:left w:val="none" w:sz="0" w:space="0" w:color="auto"/>
            <w:bottom w:val="none" w:sz="0" w:space="0" w:color="auto"/>
            <w:right w:val="none" w:sz="0" w:space="0" w:color="auto"/>
          </w:divBdr>
        </w:div>
        <w:div w:id="1312100486">
          <w:marLeft w:val="0"/>
          <w:marRight w:val="0"/>
          <w:marTop w:val="0"/>
          <w:marBottom w:val="0"/>
          <w:divBdr>
            <w:top w:val="none" w:sz="0" w:space="0" w:color="auto"/>
            <w:left w:val="none" w:sz="0" w:space="0" w:color="auto"/>
            <w:bottom w:val="none" w:sz="0" w:space="0" w:color="auto"/>
            <w:right w:val="none" w:sz="0" w:space="0" w:color="auto"/>
          </w:divBdr>
        </w:div>
      </w:divsChild>
    </w:div>
    <w:div w:id="734275517">
      <w:marLeft w:val="0"/>
      <w:marRight w:val="0"/>
      <w:marTop w:val="450"/>
      <w:marBottom w:val="0"/>
      <w:divBdr>
        <w:top w:val="none" w:sz="0" w:space="0" w:color="auto"/>
        <w:left w:val="none" w:sz="0" w:space="0" w:color="auto"/>
        <w:bottom w:val="none" w:sz="0" w:space="0" w:color="auto"/>
        <w:right w:val="none" w:sz="0" w:space="0" w:color="auto"/>
      </w:divBdr>
      <w:divsChild>
        <w:div w:id="1090125992">
          <w:marLeft w:val="0"/>
          <w:marRight w:val="0"/>
          <w:marTop w:val="0"/>
          <w:marBottom w:val="0"/>
          <w:divBdr>
            <w:top w:val="none" w:sz="0" w:space="0" w:color="auto"/>
            <w:left w:val="none" w:sz="0" w:space="0" w:color="auto"/>
            <w:bottom w:val="none" w:sz="0" w:space="0" w:color="auto"/>
            <w:right w:val="none" w:sz="0" w:space="0" w:color="auto"/>
          </w:divBdr>
        </w:div>
        <w:div w:id="727075276">
          <w:marLeft w:val="0"/>
          <w:marRight w:val="0"/>
          <w:marTop w:val="0"/>
          <w:marBottom w:val="0"/>
          <w:divBdr>
            <w:top w:val="none" w:sz="0" w:space="0" w:color="auto"/>
            <w:left w:val="none" w:sz="0" w:space="0" w:color="auto"/>
            <w:bottom w:val="none" w:sz="0" w:space="0" w:color="auto"/>
            <w:right w:val="none" w:sz="0" w:space="0" w:color="auto"/>
          </w:divBdr>
        </w:div>
        <w:div w:id="1057167870">
          <w:marLeft w:val="0"/>
          <w:marRight w:val="0"/>
          <w:marTop w:val="0"/>
          <w:marBottom w:val="0"/>
          <w:divBdr>
            <w:top w:val="none" w:sz="0" w:space="0" w:color="auto"/>
            <w:left w:val="none" w:sz="0" w:space="0" w:color="auto"/>
            <w:bottom w:val="none" w:sz="0" w:space="0" w:color="auto"/>
            <w:right w:val="none" w:sz="0" w:space="0" w:color="auto"/>
          </w:divBdr>
        </w:div>
      </w:divsChild>
    </w:div>
    <w:div w:id="807016883">
      <w:marLeft w:val="0"/>
      <w:marRight w:val="0"/>
      <w:marTop w:val="450"/>
      <w:marBottom w:val="0"/>
      <w:divBdr>
        <w:top w:val="none" w:sz="0" w:space="0" w:color="auto"/>
        <w:left w:val="none" w:sz="0" w:space="0" w:color="auto"/>
        <w:bottom w:val="none" w:sz="0" w:space="0" w:color="auto"/>
        <w:right w:val="none" w:sz="0" w:space="0" w:color="auto"/>
      </w:divBdr>
      <w:divsChild>
        <w:div w:id="1922910797">
          <w:marLeft w:val="0"/>
          <w:marRight w:val="0"/>
          <w:marTop w:val="0"/>
          <w:marBottom w:val="0"/>
          <w:divBdr>
            <w:top w:val="none" w:sz="0" w:space="0" w:color="auto"/>
            <w:left w:val="none" w:sz="0" w:space="0" w:color="auto"/>
            <w:bottom w:val="none" w:sz="0" w:space="0" w:color="auto"/>
            <w:right w:val="none" w:sz="0" w:space="0" w:color="auto"/>
          </w:divBdr>
        </w:div>
        <w:div w:id="250623203">
          <w:marLeft w:val="0"/>
          <w:marRight w:val="0"/>
          <w:marTop w:val="0"/>
          <w:marBottom w:val="0"/>
          <w:divBdr>
            <w:top w:val="none" w:sz="0" w:space="0" w:color="auto"/>
            <w:left w:val="none" w:sz="0" w:space="0" w:color="auto"/>
            <w:bottom w:val="none" w:sz="0" w:space="0" w:color="auto"/>
            <w:right w:val="none" w:sz="0" w:space="0" w:color="auto"/>
          </w:divBdr>
        </w:div>
        <w:div w:id="1998727370">
          <w:marLeft w:val="0"/>
          <w:marRight w:val="0"/>
          <w:marTop w:val="0"/>
          <w:marBottom w:val="0"/>
          <w:divBdr>
            <w:top w:val="none" w:sz="0" w:space="0" w:color="auto"/>
            <w:left w:val="none" w:sz="0" w:space="0" w:color="auto"/>
            <w:bottom w:val="none" w:sz="0" w:space="0" w:color="auto"/>
            <w:right w:val="none" w:sz="0" w:space="0" w:color="auto"/>
          </w:divBdr>
        </w:div>
      </w:divsChild>
    </w:div>
    <w:div w:id="870384650">
      <w:marLeft w:val="0"/>
      <w:marRight w:val="0"/>
      <w:marTop w:val="450"/>
      <w:marBottom w:val="0"/>
      <w:divBdr>
        <w:top w:val="none" w:sz="0" w:space="0" w:color="auto"/>
        <w:left w:val="none" w:sz="0" w:space="0" w:color="auto"/>
        <w:bottom w:val="none" w:sz="0" w:space="0" w:color="auto"/>
        <w:right w:val="none" w:sz="0" w:space="0" w:color="auto"/>
      </w:divBdr>
      <w:divsChild>
        <w:div w:id="1486629305">
          <w:marLeft w:val="0"/>
          <w:marRight w:val="0"/>
          <w:marTop w:val="0"/>
          <w:marBottom w:val="0"/>
          <w:divBdr>
            <w:top w:val="none" w:sz="0" w:space="0" w:color="auto"/>
            <w:left w:val="none" w:sz="0" w:space="0" w:color="auto"/>
            <w:bottom w:val="none" w:sz="0" w:space="0" w:color="auto"/>
            <w:right w:val="none" w:sz="0" w:space="0" w:color="auto"/>
          </w:divBdr>
        </w:div>
        <w:div w:id="550576691">
          <w:marLeft w:val="0"/>
          <w:marRight w:val="0"/>
          <w:marTop w:val="0"/>
          <w:marBottom w:val="0"/>
          <w:divBdr>
            <w:top w:val="none" w:sz="0" w:space="0" w:color="auto"/>
            <w:left w:val="none" w:sz="0" w:space="0" w:color="auto"/>
            <w:bottom w:val="none" w:sz="0" w:space="0" w:color="auto"/>
            <w:right w:val="none" w:sz="0" w:space="0" w:color="auto"/>
          </w:divBdr>
        </w:div>
        <w:div w:id="323432930">
          <w:marLeft w:val="0"/>
          <w:marRight w:val="0"/>
          <w:marTop w:val="0"/>
          <w:marBottom w:val="0"/>
          <w:divBdr>
            <w:top w:val="none" w:sz="0" w:space="0" w:color="auto"/>
            <w:left w:val="none" w:sz="0" w:space="0" w:color="auto"/>
            <w:bottom w:val="none" w:sz="0" w:space="0" w:color="auto"/>
            <w:right w:val="none" w:sz="0" w:space="0" w:color="auto"/>
          </w:divBdr>
        </w:div>
      </w:divsChild>
    </w:div>
    <w:div w:id="945581042">
      <w:marLeft w:val="0"/>
      <w:marRight w:val="0"/>
      <w:marTop w:val="450"/>
      <w:marBottom w:val="0"/>
      <w:divBdr>
        <w:top w:val="none" w:sz="0" w:space="0" w:color="auto"/>
        <w:left w:val="none" w:sz="0" w:space="0" w:color="auto"/>
        <w:bottom w:val="none" w:sz="0" w:space="0" w:color="auto"/>
        <w:right w:val="none" w:sz="0" w:space="0" w:color="auto"/>
      </w:divBdr>
      <w:divsChild>
        <w:div w:id="1183402334">
          <w:marLeft w:val="0"/>
          <w:marRight w:val="0"/>
          <w:marTop w:val="0"/>
          <w:marBottom w:val="0"/>
          <w:divBdr>
            <w:top w:val="none" w:sz="0" w:space="0" w:color="auto"/>
            <w:left w:val="none" w:sz="0" w:space="0" w:color="auto"/>
            <w:bottom w:val="none" w:sz="0" w:space="0" w:color="auto"/>
            <w:right w:val="none" w:sz="0" w:space="0" w:color="auto"/>
          </w:divBdr>
        </w:div>
        <w:div w:id="1128740872">
          <w:marLeft w:val="0"/>
          <w:marRight w:val="0"/>
          <w:marTop w:val="0"/>
          <w:marBottom w:val="0"/>
          <w:divBdr>
            <w:top w:val="none" w:sz="0" w:space="0" w:color="auto"/>
            <w:left w:val="none" w:sz="0" w:space="0" w:color="auto"/>
            <w:bottom w:val="none" w:sz="0" w:space="0" w:color="auto"/>
            <w:right w:val="none" w:sz="0" w:space="0" w:color="auto"/>
          </w:divBdr>
        </w:div>
        <w:div w:id="599725305">
          <w:marLeft w:val="0"/>
          <w:marRight w:val="0"/>
          <w:marTop w:val="0"/>
          <w:marBottom w:val="0"/>
          <w:divBdr>
            <w:top w:val="none" w:sz="0" w:space="0" w:color="auto"/>
            <w:left w:val="none" w:sz="0" w:space="0" w:color="auto"/>
            <w:bottom w:val="none" w:sz="0" w:space="0" w:color="auto"/>
            <w:right w:val="none" w:sz="0" w:space="0" w:color="auto"/>
          </w:divBdr>
        </w:div>
      </w:divsChild>
    </w:div>
    <w:div w:id="957680147">
      <w:marLeft w:val="0"/>
      <w:marRight w:val="0"/>
      <w:marTop w:val="450"/>
      <w:marBottom w:val="0"/>
      <w:divBdr>
        <w:top w:val="none" w:sz="0" w:space="0" w:color="auto"/>
        <w:left w:val="none" w:sz="0" w:space="0" w:color="auto"/>
        <w:bottom w:val="none" w:sz="0" w:space="0" w:color="auto"/>
        <w:right w:val="none" w:sz="0" w:space="0" w:color="auto"/>
      </w:divBdr>
      <w:divsChild>
        <w:div w:id="1085610169">
          <w:marLeft w:val="0"/>
          <w:marRight w:val="0"/>
          <w:marTop w:val="0"/>
          <w:marBottom w:val="0"/>
          <w:divBdr>
            <w:top w:val="none" w:sz="0" w:space="0" w:color="auto"/>
            <w:left w:val="none" w:sz="0" w:space="0" w:color="auto"/>
            <w:bottom w:val="none" w:sz="0" w:space="0" w:color="auto"/>
            <w:right w:val="none" w:sz="0" w:space="0" w:color="auto"/>
          </w:divBdr>
        </w:div>
        <w:div w:id="2039698204">
          <w:marLeft w:val="0"/>
          <w:marRight w:val="0"/>
          <w:marTop w:val="0"/>
          <w:marBottom w:val="0"/>
          <w:divBdr>
            <w:top w:val="none" w:sz="0" w:space="0" w:color="auto"/>
            <w:left w:val="none" w:sz="0" w:space="0" w:color="auto"/>
            <w:bottom w:val="none" w:sz="0" w:space="0" w:color="auto"/>
            <w:right w:val="none" w:sz="0" w:space="0" w:color="auto"/>
          </w:divBdr>
        </w:div>
        <w:div w:id="117380965">
          <w:marLeft w:val="0"/>
          <w:marRight w:val="0"/>
          <w:marTop w:val="0"/>
          <w:marBottom w:val="0"/>
          <w:divBdr>
            <w:top w:val="none" w:sz="0" w:space="0" w:color="auto"/>
            <w:left w:val="none" w:sz="0" w:space="0" w:color="auto"/>
            <w:bottom w:val="none" w:sz="0" w:space="0" w:color="auto"/>
            <w:right w:val="none" w:sz="0" w:space="0" w:color="auto"/>
          </w:divBdr>
        </w:div>
      </w:divsChild>
    </w:div>
    <w:div w:id="971405685">
      <w:marLeft w:val="0"/>
      <w:marRight w:val="0"/>
      <w:marTop w:val="450"/>
      <w:marBottom w:val="0"/>
      <w:divBdr>
        <w:top w:val="none" w:sz="0" w:space="0" w:color="auto"/>
        <w:left w:val="none" w:sz="0" w:space="0" w:color="auto"/>
        <w:bottom w:val="none" w:sz="0" w:space="0" w:color="auto"/>
        <w:right w:val="none" w:sz="0" w:space="0" w:color="auto"/>
      </w:divBdr>
      <w:divsChild>
        <w:div w:id="1990556550">
          <w:marLeft w:val="0"/>
          <w:marRight w:val="0"/>
          <w:marTop w:val="0"/>
          <w:marBottom w:val="0"/>
          <w:divBdr>
            <w:top w:val="none" w:sz="0" w:space="0" w:color="auto"/>
            <w:left w:val="none" w:sz="0" w:space="0" w:color="auto"/>
            <w:bottom w:val="none" w:sz="0" w:space="0" w:color="auto"/>
            <w:right w:val="none" w:sz="0" w:space="0" w:color="auto"/>
          </w:divBdr>
        </w:div>
        <w:div w:id="1996955774">
          <w:marLeft w:val="0"/>
          <w:marRight w:val="0"/>
          <w:marTop w:val="0"/>
          <w:marBottom w:val="0"/>
          <w:divBdr>
            <w:top w:val="none" w:sz="0" w:space="0" w:color="auto"/>
            <w:left w:val="none" w:sz="0" w:space="0" w:color="auto"/>
            <w:bottom w:val="none" w:sz="0" w:space="0" w:color="auto"/>
            <w:right w:val="none" w:sz="0" w:space="0" w:color="auto"/>
          </w:divBdr>
        </w:div>
        <w:div w:id="250309865">
          <w:marLeft w:val="0"/>
          <w:marRight w:val="0"/>
          <w:marTop w:val="0"/>
          <w:marBottom w:val="0"/>
          <w:divBdr>
            <w:top w:val="none" w:sz="0" w:space="0" w:color="auto"/>
            <w:left w:val="none" w:sz="0" w:space="0" w:color="auto"/>
            <w:bottom w:val="none" w:sz="0" w:space="0" w:color="auto"/>
            <w:right w:val="none" w:sz="0" w:space="0" w:color="auto"/>
          </w:divBdr>
        </w:div>
      </w:divsChild>
    </w:div>
    <w:div w:id="983656208">
      <w:marLeft w:val="0"/>
      <w:marRight w:val="0"/>
      <w:marTop w:val="0"/>
      <w:marBottom w:val="0"/>
      <w:divBdr>
        <w:top w:val="none" w:sz="0" w:space="0" w:color="auto"/>
        <w:left w:val="none" w:sz="0" w:space="0" w:color="auto"/>
        <w:bottom w:val="none" w:sz="0" w:space="0" w:color="auto"/>
        <w:right w:val="none" w:sz="0" w:space="0" w:color="auto"/>
      </w:divBdr>
    </w:div>
    <w:div w:id="983699877">
      <w:marLeft w:val="0"/>
      <w:marRight w:val="0"/>
      <w:marTop w:val="450"/>
      <w:marBottom w:val="0"/>
      <w:divBdr>
        <w:top w:val="none" w:sz="0" w:space="0" w:color="auto"/>
        <w:left w:val="none" w:sz="0" w:space="0" w:color="auto"/>
        <w:bottom w:val="none" w:sz="0" w:space="0" w:color="auto"/>
        <w:right w:val="none" w:sz="0" w:space="0" w:color="auto"/>
      </w:divBdr>
      <w:divsChild>
        <w:div w:id="1689327886">
          <w:marLeft w:val="0"/>
          <w:marRight w:val="0"/>
          <w:marTop w:val="0"/>
          <w:marBottom w:val="0"/>
          <w:divBdr>
            <w:top w:val="none" w:sz="0" w:space="0" w:color="auto"/>
            <w:left w:val="none" w:sz="0" w:space="0" w:color="auto"/>
            <w:bottom w:val="none" w:sz="0" w:space="0" w:color="auto"/>
            <w:right w:val="none" w:sz="0" w:space="0" w:color="auto"/>
          </w:divBdr>
        </w:div>
        <w:div w:id="834077273">
          <w:marLeft w:val="0"/>
          <w:marRight w:val="0"/>
          <w:marTop w:val="0"/>
          <w:marBottom w:val="0"/>
          <w:divBdr>
            <w:top w:val="none" w:sz="0" w:space="0" w:color="auto"/>
            <w:left w:val="none" w:sz="0" w:space="0" w:color="auto"/>
            <w:bottom w:val="none" w:sz="0" w:space="0" w:color="auto"/>
            <w:right w:val="none" w:sz="0" w:space="0" w:color="auto"/>
          </w:divBdr>
        </w:div>
        <w:div w:id="643850149">
          <w:marLeft w:val="0"/>
          <w:marRight w:val="0"/>
          <w:marTop w:val="0"/>
          <w:marBottom w:val="0"/>
          <w:divBdr>
            <w:top w:val="none" w:sz="0" w:space="0" w:color="auto"/>
            <w:left w:val="none" w:sz="0" w:space="0" w:color="auto"/>
            <w:bottom w:val="none" w:sz="0" w:space="0" w:color="auto"/>
            <w:right w:val="none" w:sz="0" w:space="0" w:color="auto"/>
          </w:divBdr>
        </w:div>
      </w:divsChild>
    </w:div>
    <w:div w:id="984971751">
      <w:marLeft w:val="0"/>
      <w:marRight w:val="0"/>
      <w:marTop w:val="450"/>
      <w:marBottom w:val="0"/>
      <w:divBdr>
        <w:top w:val="none" w:sz="0" w:space="0" w:color="auto"/>
        <w:left w:val="none" w:sz="0" w:space="0" w:color="auto"/>
        <w:bottom w:val="none" w:sz="0" w:space="0" w:color="auto"/>
        <w:right w:val="none" w:sz="0" w:space="0" w:color="auto"/>
      </w:divBdr>
      <w:divsChild>
        <w:div w:id="1739941115">
          <w:marLeft w:val="0"/>
          <w:marRight w:val="0"/>
          <w:marTop w:val="0"/>
          <w:marBottom w:val="0"/>
          <w:divBdr>
            <w:top w:val="none" w:sz="0" w:space="0" w:color="auto"/>
            <w:left w:val="none" w:sz="0" w:space="0" w:color="auto"/>
            <w:bottom w:val="none" w:sz="0" w:space="0" w:color="auto"/>
            <w:right w:val="none" w:sz="0" w:space="0" w:color="auto"/>
          </w:divBdr>
        </w:div>
        <w:div w:id="584143726">
          <w:marLeft w:val="0"/>
          <w:marRight w:val="0"/>
          <w:marTop w:val="0"/>
          <w:marBottom w:val="0"/>
          <w:divBdr>
            <w:top w:val="none" w:sz="0" w:space="0" w:color="auto"/>
            <w:left w:val="none" w:sz="0" w:space="0" w:color="auto"/>
            <w:bottom w:val="none" w:sz="0" w:space="0" w:color="auto"/>
            <w:right w:val="none" w:sz="0" w:space="0" w:color="auto"/>
          </w:divBdr>
        </w:div>
        <w:div w:id="1007293903">
          <w:marLeft w:val="0"/>
          <w:marRight w:val="0"/>
          <w:marTop w:val="0"/>
          <w:marBottom w:val="0"/>
          <w:divBdr>
            <w:top w:val="none" w:sz="0" w:space="0" w:color="auto"/>
            <w:left w:val="none" w:sz="0" w:space="0" w:color="auto"/>
            <w:bottom w:val="none" w:sz="0" w:space="0" w:color="auto"/>
            <w:right w:val="none" w:sz="0" w:space="0" w:color="auto"/>
          </w:divBdr>
        </w:div>
      </w:divsChild>
    </w:div>
    <w:div w:id="1021664420">
      <w:marLeft w:val="0"/>
      <w:marRight w:val="0"/>
      <w:marTop w:val="450"/>
      <w:marBottom w:val="0"/>
      <w:divBdr>
        <w:top w:val="none" w:sz="0" w:space="0" w:color="auto"/>
        <w:left w:val="none" w:sz="0" w:space="0" w:color="auto"/>
        <w:bottom w:val="none" w:sz="0" w:space="0" w:color="auto"/>
        <w:right w:val="none" w:sz="0" w:space="0" w:color="auto"/>
      </w:divBdr>
      <w:divsChild>
        <w:div w:id="193664626">
          <w:marLeft w:val="0"/>
          <w:marRight w:val="0"/>
          <w:marTop w:val="0"/>
          <w:marBottom w:val="0"/>
          <w:divBdr>
            <w:top w:val="none" w:sz="0" w:space="0" w:color="auto"/>
            <w:left w:val="none" w:sz="0" w:space="0" w:color="auto"/>
            <w:bottom w:val="none" w:sz="0" w:space="0" w:color="auto"/>
            <w:right w:val="none" w:sz="0" w:space="0" w:color="auto"/>
          </w:divBdr>
        </w:div>
        <w:div w:id="350690430">
          <w:marLeft w:val="0"/>
          <w:marRight w:val="0"/>
          <w:marTop w:val="0"/>
          <w:marBottom w:val="0"/>
          <w:divBdr>
            <w:top w:val="none" w:sz="0" w:space="0" w:color="auto"/>
            <w:left w:val="none" w:sz="0" w:space="0" w:color="auto"/>
            <w:bottom w:val="none" w:sz="0" w:space="0" w:color="auto"/>
            <w:right w:val="none" w:sz="0" w:space="0" w:color="auto"/>
          </w:divBdr>
        </w:div>
        <w:div w:id="432629587">
          <w:marLeft w:val="0"/>
          <w:marRight w:val="0"/>
          <w:marTop w:val="0"/>
          <w:marBottom w:val="0"/>
          <w:divBdr>
            <w:top w:val="none" w:sz="0" w:space="0" w:color="auto"/>
            <w:left w:val="none" w:sz="0" w:space="0" w:color="auto"/>
            <w:bottom w:val="none" w:sz="0" w:space="0" w:color="auto"/>
            <w:right w:val="none" w:sz="0" w:space="0" w:color="auto"/>
          </w:divBdr>
        </w:div>
      </w:divsChild>
    </w:div>
    <w:div w:id="1029334804">
      <w:marLeft w:val="0"/>
      <w:marRight w:val="0"/>
      <w:marTop w:val="450"/>
      <w:marBottom w:val="0"/>
      <w:divBdr>
        <w:top w:val="none" w:sz="0" w:space="0" w:color="auto"/>
        <w:left w:val="none" w:sz="0" w:space="0" w:color="auto"/>
        <w:bottom w:val="none" w:sz="0" w:space="0" w:color="auto"/>
        <w:right w:val="none" w:sz="0" w:space="0" w:color="auto"/>
      </w:divBdr>
      <w:divsChild>
        <w:div w:id="2038775783">
          <w:marLeft w:val="0"/>
          <w:marRight w:val="0"/>
          <w:marTop w:val="0"/>
          <w:marBottom w:val="0"/>
          <w:divBdr>
            <w:top w:val="none" w:sz="0" w:space="0" w:color="auto"/>
            <w:left w:val="none" w:sz="0" w:space="0" w:color="auto"/>
            <w:bottom w:val="none" w:sz="0" w:space="0" w:color="auto"/>
            <w:right w:val="none" w:sz="0" w:space="0" w:color="auto"/>
          </w:divBdr>
        </w:div>
        <w:div w:id="438449562">
          <w:marLeft w:val="0"/>
          <w:marRight w:val="0"/>
          <w:marTop w:val="0"/>
          <w:marBottom w:val="0"/>
          <w:divBdr>
            <w:top w:val="none" w:sz="0" w:space="0" w:color="auto"/>
            <w:left w:val="none" w:sz="0" w:space="0" w:color="auto"/>
            <w:bottom w:val="none" w:sz="0" w:space="0" w:color="auto"/>
            <w:right w:val="none" w:sz="0" w:space="0" w:color="auto"/>
          </w:divBdr>
        </w:div>
        <w:div w:id="2105371816">
          <w:marLeft w:val="0"/>
          <w:marRight w:val="0"/>
          <w:marTop w:val="0"/>
          <w:marBottom w:val="0"/>
          <w:divBdr>
            <w:top w:val="none" w:sz="0" w:space="0" w:color="auto"/>
            <w:left w:val="none" w:sz="0" w:space="0" w:color="auto"/>
            <w:bottom w:val="none" w:sz="0" w:space="0" w:color="auto"/>
            <w:right w:val="none" w:sz="0" w:space="0" w:color="auto"/>
          </w:divBdr>
        </w:div>
      </w:divsChild>
    </w:div>
    <w:div w:id="1036201337">
      <w:marLeft w:val="0"/>
      <w:marRight w:val="0"/>
      <w:marTop w:val="450"/>
      <w:marBottom w:val="0"/>
      <w:divBdr>
        <w:top w:val="none" w:sz="0" w:space="0" w:color="auto"/>
        <w:left w:val="none" w:sz="0" w:space="0" w:color="auto"/>
        <w:bottom w:val="none" w:sz="0" w:space="0" w:color="auto"/>
        <w:right w:val="none" w:sz="0" w:space="0" w:color="auto"/>
      </w:divBdr>
      <w:divsChild>
        <w:div w:id="944381622">
          <w:marLeft w:val="0"/>
          <w:marRight w:val="0"/>
          <w:marTop w:val="0"/>
          <w:marBottom w:val="0"/>
          <w:divBdr>
            <w:top w:val="none" w:sz="0" w:space="0" w:color="auto"/>
            <w:left w:val="none" w:sz="0" w:space="0" w:color="auto"/>
            <w:bottom w:val="none" w:sz="0" w:space="0" w:color="auto"/>
            <w:right w:val="none" w:sz="0" w:space="0" w:color="auto"/>
          </w:divBdr>
        </w:div>
        <w:div w:id="1133526582">
          <w:marLeft w:val="0"/>
          <w:marRight w:val="0"/>
          <w:marTop w:val="0"/>
          <w:marBottom w:val="0"/>
          <w:divBdr>
            <w:top w:val="none" w:sz="0" w:space="0" w:color="auto"/>
            <w:left w:val="none" w:sz="0" w:space="0" w:color="auto"/>
            <w:bottom w:val="none" w:sz="0" w:space="0" w:color="auto"/>
            <w:right w:val="none" w:sz="0" w:space="0" w:color="auto"/>
          </w:divBdr>
        </w:div>
        <w:div w:id="995034309">
          <w:marLeft w:val="0"/>
          <w:marRight w:val="0"/>
          <w:marTop w:val="0"/>
          <w:marBottom w:val="0"/>
          <w:divBdr>
            <w:top w:val="none" w:sz="0" w:space="0" w:color="auto"/>
            <w:left w:val="none" w:sz="0" w:space="0" w:color="auto"/>
            <w:bottom w:val="none" w:sz="0" w:space="0" w:color="auto"/>
            <w:right w:val="none" w:sz="0" w:space="0" w:color="auto"/>
          </w:divBdr>
        </w:div>
      </w:divsChild>
    </w:div>
    <w:div w:id="1056204240">
      <w:marLeft w:val="0"/>
      <w:marRight w:val="0"/>
      <w:marTop w:val="450"/>
      <w:marBottom w:val="0"/>
      <w:divBdr>
        <w:top w:val="none" w:sz="0" w:space="0" w:color="auto"/>
        <w:left w:val="none" w:sz="0" w:space="0" w:color="auto"/>
        <w:bottom w:val="none" w:sz="0" w:space="0" w:color="auto"/>
        <w:right w:val="none" w:sz="0" w:space="0" w:color="auto"/>
      </w:divBdr>
      <w:divsChild>
        <w:div w:id="1974090750">
          <w:marLeft w:val="0"/>
          <w:marRight w:val="0"/>
          <w:marTop w:val="0"/>
          <w:marBottom w:val="0"/>
          <w:divBdr>
            <w:top w:val="none" w:sz="0" w:space="0" w:color="auto"/>
            <w:left w:val="none" w:sz="0" w:space="0" w:color="auto"/>
            <w:bottom w:val="none" w:sz="0" w:space="0" w:color="auto"/>
            <w:right w:val="none" w:sz="0" w:space="0" w:color="auto"/>
          </w:divBdr>
        </w:div>
        <w:div w:id="610823504">
          <w:marLeft w:val="0"/>
          <w:marRight w:val="0"/>
          <w:marTop w:val="0"/>
          <w:marBottom w:val="0"/>
          <w:divBdr>
            <w:top w:val="none" w:sz="0" w:space="0" w:color="auto"/>
            <w:left w:val="none" w:sz="0" w:space="0" w:color="auto"/>
            <w:bottom w:val="none" w:sz="0" w:space="0" w:color="auto"/>
            <w:right w:val="none" w:sz="0" w:space="0" w:color="auto"/>
          </w:divBdr>
        </w:div>
        <w:div w:id="822504215">
          <w:marLeft w:val="0"/>
          <w:marRight w:val="0"/>
          <w:marTop w:val="0"/>
          <w:marBottom w:val="0"/>
          <w:divBdr>
            <w:top w:val="none" w:sz="0" w:space="0" w:color="auto"/>
            <w:left w:val="none" w:sz="0" w:space="0" w:color="auto"/>
            <w:bottom w:val="none" w:sz="0" w:space="0" w:color="auto"/>
            <w:right w:val="none" w:sz="0" w:space="0" w:color="auto"/>
          </w:divBdr>
        </w:div>
      </w:divsChild>
    </w:div>
    <w:div w:id="1061253381">
      <w:marLeft w:val="0"/>
      <w:marRight w:val="0"/>
      <w:marTop w:val="450"/>
      <w:marBottom w:val="0"/>
      <w:divBdr>
        <w:top w:val="none" w:sz="0" w:space="0" w:color="auto"/>
        <w:left w:val="none" w:sz="0" w:space="0" w:color="auto"/>
        <w:bottom w:val="none" w:sz="0" w:space="0" w:color="auto"/>
        <w:right w:val="none" w:sz="0" w:space="0" w:color="auto"/>
      </w:divBdr>
      <w:divsChild>
        <w:div w:id="1090083951">
          <w:marLeft w:val="0"/>
          <w:marRight w:val="0"/>
          <w:marTop w:val="0"/>
          <w:marBottom w:val="0"/>
          <w:divBdr>
            <w:top w:val="none" w:sz="0" w:space="0" w:color="auto"/>
            <w:left w:val="none" w:sz="0" w:space="0" w:color="auto"/>
            <w:bottom w:val="none" w:sz="0" w:space="0" w:color="auto"/>
            <w:right w:val="none" w:sz="0" w:space="0" w:color="auto"/>
          </w:divBdr>
        </w:div>
        <w:div w:id="1038353879">
          <w:marLeft w:val="0"/>
          <w:marRight w:val="0"/>
          <w:marTop w:val="0"/>
          <w:marBottom w:val="0"/>
          <w:divBdr>
            <w:top w:val="none" w:sz="0" w:space="0" w:color="auto"/>
            <w:left w:val="none" w:sz="0" w:space="0" w:color="auto"/>
            <w:bottom w:val="none" w:sz="0" w:space="0" w:color="auto"/>
            <w:right w:val="none" w:sz="0" w:space="0" w:color="auto"/>
          </w:divBdr>
        </w:div>
        <w:div w:id="141654561">
          <w:marLeft w:val="0"/>
          <w:marRight w:val="0"/>
          <w:marTop w:val="0"/>
          <w:marBottom w:val="0"/>
          <w:divBdr>
            <w:top w:val="none" w:sz="0" w:space="0" w:color="auto"/>
            <w:left w:val="none" w:sz="0" w:space="0" w:color="auto"/>
            <w:bottom w:val="none" w:sz="0" w:space="0" w:color="auto"/>
            <w:right w:val="none" w:sz="0" w:space="0" w:color="auto"/>
          </w:divBdr>
        </w:div>
      </w:divsChild>
    </w:div>
    <w:div w:id="1064982972">
      <w:marLeft w:val="0"/>
      <w:marRight w:val="0"/>
      <w:marTop w:val="450"/>
      <w:marBottom w:val="0"/>
      <w:divBdr>
        <w:top w:val="none" w:sz="0" w:space="0" w:color="auto"/>
        <w:left w:val="none" w:sz="0" w:space="0" w:color="auto"/>
        <w:bottom w:val="none" w:sz="0" w:space="0" w:color="auto"/>
        <w:right w:val="none" w:sz="0" w:space="0" w:color="auto"/>
      </w:divBdr>
      <w:divsChild>
        <w:div w:id="1908105464">
          <w:marLeft w:val="0"/>
          <w:marRight w:val="0"/>
          <w:marTop w:val="0"/>
          <w:marBottom w:val="0"/>
          <w:divBdr>
            <w:top w:val="none" w:sz="0" w:space="0" w:color="auto"/>
            <w:left w:val="none" w:sz="0" w:space="0" w:color="auto"/>
            <w:bottom w:val="none" w:sz="0" w:space="0" w:color="auto"/>
            <w:right w:val="none" w:sz="0" w:space="0" w:color="auto"/>
          </w:divBdr>
        </w:div>
        <w:div w:id="622928242">
          <w:marLeft w:val="0"/>
          <w:marRight w:val="0"/>
          <w:marTop w:val="0"/>
          <w:marBottom w:val="0"/>
          <w:divBdr>
            <w:top w:val="none" w:sz="0" w:space="0" w:color="auto"/>
            <w:left w:val="none" w:sz="0" w:space="0" w:color="auto"/>
            <w:bottom w:val="none" w:sz="0" w:space="0" w:color="auto"/>
            <w:right w:val="none" w:sz="0" w:space="0" w:color="auto"/>
          </w:divBdr>
        </w:div>
        <w:div w:id="392042525">
          <w:marLeft w:val="0"/>
          <w:marRight w:val="0"/>
          <w:marTop w:val="0"/>
          <w:marBottom w:val="0"/>
          <w:divBdr>
            <w:top w:val="none" w:sz="0" w:space="0" w:color="auto"/>
            <w:left w:val="none" w:sz="0" w:space="0" w:color="auto"/>
            <w:bottom w:val="none" w:sz="0" w:space="0" w:color="auto"/>
            <w:right w:val="none" w:sz="0" w:space="0" w:color="auto"/>
          </w:divBdr>
        </w:div>
      </w:divsChild>
    </w:div>
    <w:div w:id="1082264059">
      <w:marLeft w:val="0"/>
      <w:marRight w:val="0"/>
      <w:marTop w:val="450"/>
      <w:marBottom w:val="0"/>
      <w:divBdr>
        <w:top w:val="none" w:sz="0" w:space="0" w:color="auto"/>
        <w:left w:val="none" w:sz="0" w:space="0" w:color="auto"/>
        <w:bottom w:val="none" w:sz="0" w:space="0" w:color="auto"/>
        <w:right w:val="none" w:sz="0" w:space="0" w:color="auto"/>
      </w:divBdr>
      <w:divsChild>
        <w:div w:id="379674548">
          <w:marLeft w:val="0"/>
          <w:marRight w:val="0"/>
          <w:marTop w:val="0"/>
          <w:marBottom w:val="0"/>
          <w:divBdr>
            <w:top w:val="none" w:sz="0" w:space="0" w:color="auto"/>
            <w:left w:val="none" w:sz="0" w:space="0" w:color="auto"/>
            <w:bottom w:val="none" w:sz="0" w:space="0" w:color="auto"/>
            <w:right w:val="none" w:sz="0" w:space="0" w:color="auto"/>
          </w:divBdr>
        </w:div>
        <w:div w:id="343047924">
          <w:marLeft w:val="0"/>
          <w:marRight w:val="0"/>
          <w:marTop w:val="0"/>
          <w:marBottom w:val="0"/>
          <w:divBdr>
            <w:top w:val="none" w:sz="0" w:space="0" w:color="auto"/>
            <w:left w:val="none" w:sz="0" w:space="0" w:color="auto"/>
            <w:bottom w:val="none" w:sz="0" w:space="0" w:color="auto"/>
            <w:right w:val="none" w:sz="0" w:space="0" w:color="auto"/>
          </w:divBdr>
        </w:div>
        <w:div w:id="1974556542">
          <w:marLeft w:val="0"/>
          <w:marRight w:val="0"/>
          <w:marTop w:val="0"/>
          <w:marBottom w:val="0"/>
          <w:divBdr>
            <w:top w:val="none" w:sz="0" w:space="0" w:color="auto"/>
            <w:left w:val="none" w:sz="0" w:space="0" w:color="auto"/>
            <w:bottom w:val="none" w:sz="0" w:space="0" w:color="auto"/>
            <w:right w:val="none" w:sz="0" w:space="0" w:color="auto"/>
          </w:divBdr>
        </w:div>
      </w:divsChild>
    </w:div>
    <w:div w:id="1082292733">
      <w:marLeft w:val="0"/>
      <w:marRight w:val="0"/>
      <w:marTop w:val="450"/>
      <w:marBottom w:val="0"/>
      <w:divBdr>
        <w:top w:val="none" w:sz="0" w:space="0" w:color="auto"/>
        <w:left w:val="none" w:sz="0" w:space="0" w:color="auto"/>
        <w:bottom w:val="none" w:sz="0" w:space="0" w:color="auto"/>
        <w:right w:val="none" w:sz="0" w:space="0" w:color="auto"/>
      </w:divBdr>
      <w:divsChild>
        <w:div w:id="626350904">
          <w:marLeft w:val="0"/>
          <w:marRight w:val="0"/>
          <w:marTop w:val="0"/>
          <w:marBottom w:val="0"/>
          <w:divBdr>
            <w:top w:val="none" w:sz="0" w:space="0" w:color="auto"/>
            <w:left w:val="none" w:sz="0" w:space="0" w:color="auto"/>
            <w:bottom w:val="none" w:sz="0" w:space="0" w:color="auto"/>
            <w:right w:val="none" w:sz="0" w:space="0" w:color="auto"/>
          </w:divBdr>
        </w:div>
        <w:div w:id="277832642">
          <w:marLeft w:val="0"/>
          <w:marRight w:val="0"/>
          <w:marTop w:val="0"/>
          <w:marBottom w:val="0"/>
          <w:divBdr>
            <w:top w:val="none" w:sz="0" w:space="0" w:color="auto"/>
            <w:left w:val="none" w:sz="0" w:space="0" w:color="auto"/>
            <w:bottom w:val="none" w:sz="0" w:space="0" w:color="auto"/>
            <w:right w:val="none" w:sz="0" w:space="0" w:color="auto"/>
          </w:divBdr>
        </w:div>
        <w:div w:id="566113884">
          <w:marLeft w:val="0"/>
          <w:marRight w:val="0"/>
          <w:marTop w:val="0"/>
          <w:marBottom w:val="0"/>
          <w:divBdr>
            <w:top w:val="none" w:sz="0" w:space="0" w:color="auto"/>
            <w:left w:val="none" w:sz="0" w:space="0" w:color="auto"/>
            <w:bottom w:val="none" w:sz="0" w:space="0" w:color="auto"/>
            <w:right w:val="none" w:sz="0" w:space="0" w:color="auto"/>
          </w:divBdr>
        </w:div>
      </w:divsChild>
    </w:div>
    <w:div w:id="1088040624">
      <w:marLeft w:val="0"/>
      <w:marRight w:val="0"/>
      <w:marTop w:val="450"/>
      <w:marBottom w:val="0"/>
      <w:divBdr>
        <w:top w:val="none" w:sz="0" w:space="0" w:color="auto"/>
        <w:left w:val="none" w:sz="0" w:space="0" w:color="auto"/>
        <w:bottom w:val="none" w:sz="0" w:space="0" w:color="auto"/>
        <w:right w:val="none" w:sz="0" w:space="0" w:color="auto"/>
      </w:divBdr>
      <w:divsChild>
        <w:div w:id="253323410">
          <w:marLeft w:val="0"/>
          <w:marRight w:val="0"/>
          <w:marTop w:val="0"/>
          <w:marBottom w:val="0"/>
          <w:divBdr>
            <w:top w:val="none" w:sz="0" w:space="0" w:color="auto"/>
            <w:left w:val="none" w:sz="0" w:space="0" w:color="auto"/>
            <w:bottom w:val="none" w:sz="0" w:space="0" w:color="auto"/>
            <w:right w:val="none" w:sz="0" w:space="0" w:color="auto"/>
          </w:divBdr>
        </w:div>
        <w:div w:id="1248885971">
          <w:marLeft w:val="0"/>
          <w:marRight w:val="0"/>
          <w:marTop w:val="0"/>
          <w:marBottom w:val="0"/>
          <w:divBdr>
            <w:top w:val="none" w:sz="0" w:space="0" w:color="auto"/>
            <w:left w:val="none" w:sz="0" w:space="0" w:color="auto"/>
            <w:bottom w:val="none" w:sz="0" w:space="0" w:color="auto"/>
            <w:right w:val="none" w:sz="0" w:space="0" w:color="auto"/>
          </w:divBdr>
        </w:div>
        <w:div w:id="1502158231">
          <w:marLeft w:val="0"/>
          <w:marRight w:val="0"/>
          <w:marTop w:val="0"/>
          <w:marBottom w:val="0"/>
          <w:divBdr>
            <w:top w:val="none" w:sz="0" w:space="0" w:color="auto"/>
            <w:left w:val="none" w:sz="0" w:space="0" w:color="auto"/>
            <w:bottom w:val="none" w:sz="0" w:space="0" w:color="auto"/>
            <w:right w:val="none" w:sz="0" w:space="0" w:color="auto"/>
          </w:divBdr>
        </w:div>
      </w:divsChild>
    </w:div>
    <w:div w:id="1115907527">
      <w:marLeft w:val="0"/>
      <w:marRight w:val="0"/>
      <w:marTop w:val="450"/>
      <w:marBottom w:val="0"/>
      <w:divBdr>
        <w:top w:val="none" w:sz="0" w:space="0" w:color="auto"/>
        <w:left w:val="none" w:sz="0" w:space="0" w:color="auto"/>
        <w:bottom w:val="none" w:sz="0" w:space="0" w:color="auto"/>
        <w:right w:val="none" w:sz="0" w:space="0" w:color="auto"/>
      </w:divBdr>
      <w:divsChild>
        <w:div w:id="2128507341">
          <w:marLeft w:val="0"/>
          <w:marRight w:val="0"/>
          <w:marTop w:val="0"/>
          <w:marBottom w:val="0"/>
          <w:divBdr>
            <w:top w:val="none" w:sz="0" w:space="0" w:color="auto"/>
            <w:left w:val="none" w:sz="0" w:space="0" w:color="auto"/>
            <w:bottom w:val="none" w:sz="0" w:space="0" w:color="auto"/>
            <w:right w:val="none" w:sz="0" w:space="0" w:color="auto"/>
          </w:divBdr>
        </w:div>
        <w:div w:id="1724913494">
          <w:marLeft w:val="0"/>
          <w:marRight w:val="0"/>
          <w:marTop w:val="0"/>
          <w:marBottom w:val="0"/>
          <w:divBdr>
            <w:top w:val="none" w:sz="0" w:space="0" w:color="auto"/>
            <w:left w:val="none" w:sz="0" w:space="0" w:color="auto"/>
            <w:bottom w:val="none" w:sz="0" w:space="0" w:color="auto"/>
            <w:right w:val="none" w:sz="0" w:space="0" w:color="auto"/>
          </w:divBdr>
        </w:div>
        <w:div w:id="1181969049">
          <w:marLeft w:val="0"/>
          <w:marRight w:val="0"/>
          <w:marTop w:val="0"/>
          <w:marBottom w:val="0"/>
          <w:divBdr>
            <w:top w:val="none" w:sz="0" w:space="0" w:color="auto"/>
            <w:left w:val="none" w:sz="0" w:space="0" w:color="auto"/>
            <w:bottom w:val="none" w:sz="0" w:space="0" w:color="auto"/>
            <w:right w:val="none" w:sz="0" w:space="0" w:color="auto"/>
          </w:divBdr>
        </w:div>
      </w:divsChild>
    </w:div>
    <w:div w:id="1126239603">
      <w:marLeft w:val="0"/>
      <w:marRight w:val="0"/>
      <w:marTop w:val="450"/>
      <w:marBottom w:val="0"/>
      <w:divBdr>
        <w:top w:val="none" w:sz="0" w:space="0" w:color="auto"/>
        <w:left w:val="none" w:sz="0" w:space="0" w:color="auto"/>
        <w:bottom w:val="none" w:sz="0" w:space="0" w:color="auto"/>
        <w:right w:val="none" w:sz="0" w:space="0" w:color="auto"/>
      </w:divBdr>
      <w:divsChild>
        <w:div w:id="549344028">
          <w:marLeft w:val="0"/>
          <w:marRight w:val="0"/>
          <w:marTop w:val="0"/>
          <w:marBottom w:val="0"/>
          <w:divBdr>
            <w:top w:val="none" w:sz="0" w:space="0" w:color="auto"/>
            <w:left w:val="none" w:sz="0" w:space="0" w:color="auto"/>
            <w:bottom w:val="none" w:sz="0" w:space="0" w:color="auto"/>
            <w:right w:val="none" w:sz="0" w:space="0" w:color="auto"/>
          </w:divBdr>
        </w:div>
        <w:div w:id="1878424627">
          <w:marLeft w:val="0"/>
          <w:marRight w:val="0"/>
          <w:marTop w:val="0"/>
          <w:marBottom w:val="0"/>
          <w:divBdr>
            <w:top w:val="none" w:sz="0" w:space="0" w:color="auto"/>
            <w:left w:val="none" w:sz="0" w:space="0" w:color="auto"/>
            <w:bottom w:val="none" w:sz="0" w:space="0" w:color="auto"/>
            <w:right w:val="none" w:sz="0" w:space="0" w:color="auto"/>
          </w:divBdr>
        </w:div>
        <w:div w:id="1656646430">
          <w:marLeft w:val="0"/>
          <w:marRight w:val="0"/>
          <w:marTop w:val="0"/>
          <w:marBottom w:val="0"/>
          <w:divBdr>
            <w:top w:val="none" w:sz="0" w:space="0" w:color="auto"/>
            <w:left w:val="none" w:sz="0" w:space="0" w:color="auto"/>
            <w:bottom w:val="none" w:sz="0" w:space="0" w:color="auto"/>
            <w:right w:val="none" w:sz="0" w:space="0" w:color="auto"/>
          </w:divBdr>
        </w:div>
      </w:divsChild>
    </w:div>
    <w:div w:id="1172838685">
      <w:marLeft w:val="0"/>
      <w:marRight w:val="0"/>
      <w:marTop w:val="450"/>
      <w:marBottom w:val="0"/>
      <w:divBdr>
        <w:top w:val="none" w:sz="0" w:space="0" w:color="auto"/>
        <w:left w:val="none" w:sz="0" w:space="0" w:color="auto"/>
        <w:bottom w:val="none" w:sz="0" w:space="0" w:color="auto"/>
        <w:right w:val="none" w:sz="0" w:space="0" w:color="auto"/>
      </w:divBdr>
      <w:divsChild>
        <w:div w:id="1455833486">
          <w:marLeft w:val="0"/>
          <w:marRight w:val="0"/>
          <w:marTop w:val="0"/>
          <w:marBottom w:val="0"/>
          <w:divBdr>
            <w:top w:val="none" w:sz="0" w:space="0" w:color="auto"/>
            <w:left w:val="none" w:sz="0" w:space="0" w:color="auto"/>
            <w:bottom w:val="none" w:sz="0" w:space="0" w:color="auto"/>
            <w:right w:val="none" w:sz="0" w:space="0" w:color="auto"/>
          </w:divBdr>
        </w:div>
        <w:div w:id="310596568">
          <w:marLeft w:val="0"/>
          <w:marRight w:val="0"/>
          <w:marTop w:val="0"/>
          <w:marBottom w:val="0"/>
          <w:divBdr>
            <w:top w:val="none" w:sz="0" w:space="0" w:color="auto"/>
            <w:left w:val="none" w:sz="0" w:space="0" w:color="auto"/>
            <w:bottom w:val="none" w:sz="0" w:space="0" w:color="auto"/>
            <w:right w:val="none" w:sz="0" w:space="0" w:color="auto"/>
          </w:divBdr>
        </w:div>
        <w:div w:id="390809591">
          <w:marLeft w:val="0"/>
          <w:marRight w:val="0"/>
          <w:marTop w:val="0"/>
          <w:marBottom w:val="0"/>
          <w:divBdr>
            <w:top w:val="none" w:sz="0" w:space="0" w:color="auto"/>
            <w:left w:val="none" w:sz="0" w:space="0" w:color="auto"/>
            <w:bottom w:val="none" w:sz="0" w:space="0" w:color="auto"/>
            <w:right w:val="none" w:sz="0" w:space="0" w:color="auto"/>
          </w:divBdr>
        </w:div>
      </w:divsChild>
    </w:div>
    <w:div w:id="1205829273">
      <w:marLeft w:val="0"/>
      <w:marRight w:val="0"/>
      <w:marTop w:val="450"/>
      <w:marBottom w:val="0"/>
      <w:divBdr>
        <w:top w:val="none" w:sz="0" w:space="0" w:color="auto"/>
        <w:left w:val="none" w:sz="0" w:space="0" w:color="auto"/>
        <w:bottom w:val="none" w:sz="0" w:space="0" w:color="auto"/>
        <w:right w:val="none" w:sz="0" w:space="0" w:color="auto"/>
      </w:divBdr>
      <w:divsChild>
        <w:div w:id="1528181585">
          <w:marLeft w:val="0"/>
          <w:marRight w:val="0"/>
          <w:marTop w:val="0"/>
          <w:marBottom w:val="0"/>
          <w:divBdr>
            <w:top w:val="none" w:sz="0" w:space="0" w:color="auto"/>
            <w:left w:val="none" w:sz="0" w:space="0" w:color="auto"/>
            <w:bottom w:val="none" w:sz="0" w:space="0" w:color="auto"/>
            <w:right w:val="none" w:sz="0" w:space="0" w:color="auto"/>
          </w:divBdr>
        </w:div>
        <w:div w:id="1365207346">
          <w:marLeft w:val="0"/>
          <w:marRight w:val="0"/>
          <w:marTop w:val="0"/>
          <w:marBottom w:val="0"/>
          <w:divBdr>
            <w:top w:val="none" w:sz="0" w:space="0" w:color="auto"/>
            <w:left w:val="none" w:sz="0" w:space="0" w:color="auto"/>
            <w:bottom w:val="none" w:sz="0" w:space="0" w:color="auto"/>
            <w:right w:val="none" w:sz="0" w:space="0" w:color="auto"/>
          </w:divBdr>
        </w:div>
        <w:div w:id="1242568070">
          <w:marLeft w:val="0"/>
          <w:marRight w:val="0"/>
          <w:marTop w:val="0"/>
          <w:marBottom w:val="0"/>
          <w:divBdr>
            <w:top w:val="none" w:sz="0" w:space="0" w:color="auto"/>
            <w:left w:val="none" w:sz="0" w:space="0" w:color="auto"/>
            <w:bottom w:val="none" w:sz="0" w:space="0" w:color="auto"/>
            <w:right w:val="none" w:sz="0" w:space="0" w:color="auto"/>
          </w:divBdr>
        </w:div>
      </w:divsChild>
    </w:div>
    <w:div w:id="1214150240">
      <w:marLeft w:val="0"/>
      <w:marRight w:val="0"/>
      <w:marTop w:val="450"/>
      <w:marBottom w:val="0"/>
      <w:divBdr>
        <w:top w:val="none" w:sz="0" w:space="0" w:color="auto"/>
        <w:left w:val="none" w:sz="0" w:space="0" w:color="auto"/>
        <w:bottom w:val="none" w:sz="0" w:space="0" w:color="auto"/>
        <w:right w:val="none" w:sz="0" w:space="0" w:color="auto"/>
      </w:divBdr>
      <w:divsChild>
        <w:div w:id="476457332">
          <w:marLeft w:val="0"/>
          <w:marRight w:val="0"/>
          <w:marTop w:val="0"/>
          <w:marBottom w:val="0"/>
          <w:divBdr>
            <w:top w:val="none" w:sz="0" w:space="0" w:color="auto"/>
            <w:left w:val="none" w:sz="0" w:space="0" w:color="auto"/>
            <w:bottom w:val="none" w:sz="0" w:space="0" w:color="auto"/>
            <w:right w:val="none" w:sz="0" w:space="0" w:color="auto"/>
          </w:divBdr>
        </w:div>
        <w:div w:id="1762602329">
          <w:marLeft w:val="0"/>
          <w:marRight w:val="0"/>
          <w:marTop w:val="0"/>
          <w:marBottom w:val="0"/>
          <w:divBdr>
            <w:top w:val="none" w:sz="0" w:space="0" w:color="auto"/>
            <w:left w:val="none" w:sz="0" w:space="0" w:color="auto"/>
            <w:bottom w:val="none" w:sz="0" w:space="0" w:color="auto"/>
            <w:right w:val="none" w:sz="0" w:space="0" w:color="auto"/>
          </w:divBdr>
        </w:div>
        <w:div w:id="1409033278">
          <w:marLeft w:val="0"/>
          <w:marRight w:val="0"/>
          <w:marTop w:val="0"/>
          <w:marBottom w:val="0"/>
          <w:divBdr>
            <w:top w:val="none" w:sz="0" w:space="0" w:color="auto"/>
            <w:left w:val="none" w:sz="0" w:space="0" w:color="auto"/>
            <w:bottom w:val="none" w:sz="0" w:space="0" w:color="auto"/>
            <w:right w:val="none" w:sz="0" w:space="0" w:color="auto"/>
          </w:divBdr>
        </w:div>
      </w:divsChild>
    </w:div>
    <w:div w:id="1220242540">
      <w:marLeft w:val="0"/>
      <w:marRight w:val="0"/>
      <w:marTop w:val="450"/>
      <w:marBottom w:val="0"/>
      <w:divBdr>
        <w:top w:val="none" w:sz="0" w:space="0" w:color="auto"/>
        <w:left w:val="none" w:sz="0" w:space="0" w:color="auto"/>
        <w:bottom w:val="none" w:sz="0" w:space="0" w:color="auto"/>
        <w:right w:val="none" w:sz="0" w:space="0" w:color="auto"/>
      </w:divBdr>
      <w:divsChild>
        <w:div w:id="446587508">
          <w:marLeft w:val="0"/>
          <w:marRight w:val="0"/>
          <w:marTop w:val="0"/>
          <w:marBottom w:val="0"/>
          <w:divBdr>
            <w:top w:val="none" w:sz="0" w:space="0" w:color="auto"/>
            <w:left w:val="none" w:sz="0" w:space="0" w:color="auto"/>
            <w:bottom w:val="none" w:sz="0" w:space="0" w:color="auto"/>
            <w:right w:val="none" w:sz="0" w:space="0" w:color="auto"/>
          </w:divBdr>
        </w:div>
        <w:div w:id="602542824">
          <w:marLeft w:val="0"/>
          <w:marRight w:val="0"/>
          <w:marTop w:val="0"/>
          <w:marBottom w:val="0"/>
          <w:divBdr>
            <w:top w:val="none" w:sz="0" w:space="0" w:color="auto"/>
            <w:left w:val="none" w:sz="0" w:space="0" w:color="auto"/>
            <w:bottom w:val="none" w:sz="0" w:space="0" w:color="auto"/>
            <w:right w:val="none" w:sz="0" w:space="0" w:color="auto"/>
          </w:divBdr>
        </w:div>
        <w:div w:id="1859391622">
          <w:marLeft w:val="0"/>
          <w:marRight w:val="0"/>
          <w:marTop w:val="0"/>
          <w:marBottom w:val="0"/>
          <w:divBdr>
            <w:top w:val="none" w:sz="0" w:space="0" w:color="auto"/>
            <w:left w:val="none" w:sz="0" w:space="0" w:color="auto"/>
            <w:bottom w:val="none" w:sz="0" w:space="0" w:color="auto"/>
            <w:right w:val="none" w:sz="0" w:space="0" w:color="auto"/>
          </w:divBdr>
        </w:div>
      </w:divsChild>
    </w:div>
    <w:div w:id="1221676008">
      <w:marLeft w:val="0"/>
      <w:marRight w:val="0"/>
      <w:marTop w:val="450"/>
      <w:marBottom w:val="0"/>
      <w:divBdr>
        <w:top w:val="none" w:sz="0" w:space="0" w:color="auto"/>
        <w:left w:val="none" w:sz="0" w:space="0" w:color="auto"/>
        <w:bottom w:val="none" w:sz="0" w:space="0" w:color="auto"/>
        <w:right w:val="none" w:sz="0" w:space="0" w:color="auto"/>
      </w:divBdr>
      <w:divsChild>
        <w:div w:id="301349965">
          <w:marLeft w:val="0"/>
          <w:marRight w:val="0"/>
          <w:marTop w:val="0"/>
          <w:marBottom w:val="0"/>
          <w:divBdr>
            <w:top w:val="none" w:sz="0" w:space="0" w:color="auto"/>
            <w:left w:val="none" w:sz="0" w:space="0" w:color="auto"/>
            <w:bottom w:val="none" w:sz="0" w:space="0" w:color="auto"/>
            <w:right w:val="none" w:sz="0" w:space="0" w:color="auto"/>
          </w:divBdr>
        </w:div>
        <w:div w:id="1989358727">
          <w:marLeft w:val="0"/>
          <w:marRight w:val="0"/>
          <w:marTop w:val="0"/>
          <w:marBottom w:val="0"/>
          <w:divBdr>
            <w:top w:val="none" w:sz="0" w:space="0" w:color="auto"/>
            <w:left w:val="none" w:sz="0" w:space="0" w:color="auto"/>
            <w:bottom w:val="none" w:sz="0" w:space="0" w:color="auto"/>
            <w:right w:val="none" w:sz="0" w:space="0" w:color="auto"/>
          </w:divBdr>
        </w:div>
        <w:div w:id="736974433">
          <w:marLeft w:val="0"/>
          <w:marRight w:val="0"/>
          <w:marTop w:val="0"/>
          <w:marBottom w:val="0"/>
          <w:divBdr>
            <w:top w:val="none" w:sz="0" w:space="0" w:color="auto"/>
            <w:left w:val="none" w:sz="0" w:space="0" w:color="auto"/>
            <w:bottom w:val="none" w:sz="0" w:space="0" w:color="auto"/>
            <w:right w:val="none" w:sz="0" w:space="0" w:color="auto"/>
          </w:divBdr>
        </w:div>
      </w:divsChild>
    </w:div>
    <w:div w:id="1236740066">
      <w:marLeft w:val="0"/>
      <w:marRight w:val="0"/>
      <w:marTop w:val="450"/>
      <w:marBottom w:val="0"/>
      <w:divBdr>
        <w:top w:val="none" w:sz="0" w:space="0" w:color="auto"/>
        <w:left w:val="none" w:sz="0" w:space="0" w:color="auto"/>
        <w:bottom w:val="none" w:sz="0" w:space="0" w:color="auto"/>
        <w:right w:val="none" w:sz="0" w:space="0" w:color="auto"/>
      </w:divBdr>
      <w:divsChild>
        <w:div w:id="1694913267">
          <w:marLeft w:val="0"/>
          <w:marRight w:val="0"/>
          <w:marTop w:val="0"/>
          <w:marBottom w:val="0"/>
          <w:divBdr>
            <w:top w:val="none" w:sz="0" w:space="0" w:color="auto"/>
            <w:left w:val="none" w:sz="0" w:space="0" w:color="auto"/>
            <w:bottom w:val="none" w:sz="0" w:space="0" w:color="auto"/>
            <w:right w:val="none" w:sz="0" w:space="0" w:color="auto"/>
          </w:divBdr>
        </w:div>
        <w:div w:id="1595358998">
          <w:marLeft w:val="0"/>
          <w:marRight w:val="0"/>
          <w:marTop w:val="0"/>
          <w:marBottom w:val="0"/>
          <w:divBdr>
            <w:top w:val="none" w:sz="0" w:space="0" w:color="auto"/>
            <w:left w:val="none" w:sz="0" w:space="0" w:color="auto"/>
            <w:bottom w:val="none" w:sz="0" w:space="0" w:color="auto"/>
            <w:right w:val="none" w:sz="0" w:space="0" w:color="auto"/>
          </w:divBdr>
        </w:div>
        <w:div w:id="1240018966">
          <w:marLeft w:val="0"/>
          <w:marRight w:val="0"/>
          <w:marTop w:val="0"/>
          <w:marBottom w:val="0"/>
          <w:divBdr>
            <w:top w:val="none" w:sz="0" w:space="0" w:color="auto"/>
            <w:left w:val="none" w:sz="0" w:space="0" w:color="auto"/>
            <w:bottom w:val="none" w:sz="0" w:space="0" w:color="auto"/>
            <w:right w:val="none" w:sz="0" w:space="0" w:color="auto"/>
          </w:divBdr>
        </w:div>
      </w:divsChild>
    </w:div>
    <w:div w:id="1266621372">
      <w:marLeft w:val="0"/>
      <w:marRight w:val="0"/>
      <w:marTop w:val="450"/>
      <w:marBottom w:val="0"/>
      <w:divBdr>
        <w:top w:val="none" w:sz="0" w:space="0" w:color="auto"/>
        <w:left w:val="none" w:sz="0" w:space="0" w:color="auto"/>
        <w:bottom w:val="none" w:sz="0" w:space="0" w:color="auto"/>
        <w:right w:val="none" w:sz="0" w:space="0" w:color="auto"/>
      </w:divBdr>
      <w:divsChild>
        <w:div w:id="1445226701">
          <w:marLeft w:val="0"/>
          <w:marRight w:val="0"/>
          <w:marTop w:val="0"/>
          <w:marBottom w:val="0"/>
          <w:divBdr>
            <w:top w:val="none" w:sz="0" w:space="0" w:color="auto"/>
            <w:left w:val="none" w:sz="0" w:space="0" w:color="auto"/>
            <w:bottom w:val="none" w:sz="0" w:space="0" w:color="auto"/>
            <w:right w:val="none" w:sz="0" w:space="0" w:color="auto"/>
          </w:divBdr>
        </w:div>
        <w:div w:id="587273553">
          <w:marLeft w:val="0"/>
          <w:marRight w:val="0"/>
          <w:marTop w:val="0"/>
          <w:marBottom w:val="0"/>
          <w:divBdr>
            <w:top w:val="none" w:sz="0" w:space="0" w:color="auto"/>
            <w:left w:val="none" w:sz="0" w:space="0" w:color="auto"/>
            <w:bottom w:val="none" w:sz="0" w:space="0" w:color="auto"/>
            <w:right w:val="none" w:sz="0" w:space="0" w:color="auto"/>
          </w:divBdr>
        </w:div>
        <w:div w:id="1541626381">
          <w:marLeft w:val="0"/>
          <w:marRight w:val="0"/>
          <w:marTop w:val="0"/>
          <w:marBottom w:val="0"/>
          <w:divBdr>
            <w:top w:val="none" w:sz="0" w:space="0" w:color="auto"/>
            <w:left w:val="none" w:sz="0" w:space="0" w:color="auto"/>
            <w:bottom w:val="none" w:sz="0" w:space="0" w:color="auto"/>
            <w:right w:val="none" w:sz="0" w:space="0" w:color="auto"/>
          </w:divBdr>
        </w:div>
      </w:divsChild>
    </w:div>
    <w:div w:id="1293318012">
      <w:marLeft w:val="0"/>
      <w:marRight w:val="0"/>
      <w:marTop w:val="450"/>
      <w:marBottom w:val="0"/>
      <w:divBdr>
        <w:top w:val="none" w:sz="0" w:space="0" w:color="auto"/>
        <w:left w:val="none" w:sz="0" w:space="0" w:color="auto"/>
        <w:bottom w:val="none" w:sz="0" w:space="0" w:color="auto"/>
        <w:right w:val="none" w:sz="0" w:space="0" w:color="auto"/>
      </w:divBdr>
      <w:divsChild>
        <w:div w:id="880289952">
          <w:marLeft w:val="0"/>
          <w:marRight w:val="0"/>
          <w:marTop w:val="0"/>
          <w:marBottom w:val="0"/>
          <w:divBdr>
            <w:top w:val="none" w:sz="0" w:space="0" w:color="auto"/>
            <w:left w:val="none" w:sz="0" w:space="0" w:color="auto"/>
            <w:bottom w:val="none" w:sz="0" w:space="0" w:color="auto"/>
            <w:right w:val="none" w:sz="0" w:space="0" w:color="auto"/>
          </w:divBdr>
        </w:div>
        <w:div w:id="674840079">
          <w:marLeft w:val="0"/>
          <w:marRight w:val="0"/>
          <w:marTop w:val="0"/>
          <w:marBottom w:val="0"/>
          <w:divBdr>
            <w:top w:val="none" w:sz="0" w:space="0" w:color="auto"/>
            <w:left w:val="none" w:sz="0" w:space="0" w:color="auto"/>
            <w:bottom w:val="none" w:sz="0" w:space="0" w:color="auto"/>
            <w:right w:val="none" w:sz="0" w:space="0" w:color="auto"/>
          </w:divBdr>
        </w:div>
        <w:div w:id="1869753887">
          <w:marLeft w:val="0"/>
          <w:marRight w:val="0"/>
          <w:marTop w:val="0"/>
          <w:marBottom w:val="0"/>
          <w:divBdr>
            <w:top w:val="none" w:sz="0" w:space="0" w:color="auto"/>
            <w:left w:val="none" w:sz="0" w:space="0" w:color="auto"/>
            <w:bottom w:val="none" w:sz="0" w:space="0" w:color="auto"/>
            <w:right w:val="none" w:sz="0" w:space="0" w:color="auto"/>
          </w:divBdr>
        </w:div>
      </w:divsChild>
    </w:div>
    <w:div w:id="1320499065">
      <w:marLeft w:val="0"/>
      <w:marRight w:val="0"/>
      <w:marTop w:val="450"/>
      <w:marBottom w:val="0"/>
      <w:divBdr>
        <w:top w:val="none" w:sz="0" w:space="0" w:color="auto"/>
        <w:left w:val="none" w:sz="0" w:space="0" w:color="auto"/>
        <w:bottom w:val="none" w:sz="0" w:space="0" w:color="auto"/>
        <w:right w:val="none" w:sz="0" w:space="0" w:color="auto"/>
      </w:divBdr>
      <w:divsChild>
        <w:div w:id="937833923">
          <w:marLeft w:val="0"/>
          <w:marRight w:val="0"/>
          <w:marTop w:val="0"/>
          <w:marBottom w:val="0"/>
          <w:divBdr>
            <w:top w:val="none" w:sz="0" w:space="0" w:color="auto"/>
            <w:left w:val="none" w:sz="0" w:space="0" w:color="auto"/>
            <w:bottom w:val="none" w:sz="0" w:space="0" w:color="auto"/>
            <w:right w:val="none" w:sz="0" w:space="0" w:color="auto"/>
          </w:divBdr>
        </w:div>
        <w:div w:id="394007869">
          <w:marLeft w:val="0"/>
          <w:marRight w:val="0"/>
          <w:marTop w:val="0"/>
          <w:marBottom w:val="0"/>
          <w:divBdr>
            <w:top w:val="none" w:sz="0" w:space="0" w:color="auto"/>
            <w:left w:val="none" w:sz="0" w:space="0" w:color="auto"/>
            <w:bottom w:val="none" w:sz="0" w:space="0" w:color="auto"/>
            <w:right w:val="none" w:sz="0" w:space="0" w:color="auto"/>
          </w:divBdr>
        </w:div>
        <w:div w:id="1434398906">
          <w:marLeft w:val="0"/>
          <w:marRight w:val="0"/>
          <w:marTop w:val="0"/>
          <w:marBottom w:val="0"/>
          <w:divBdr>
            <w:top w:val="none" w:sz="0" w:space="0" w:color="auto"/>
            <w:left w:val="none" w:sz="0" w:space="0" w:color="auto"/>
            <w:bottom w:val="none" w:sz="0" w:space="0" w:color="auto"/>
            <w:right w:val="none" w:sz="0" w:space="0" w:color="auto"/>
          </w:divBdr>
        </w:div>
      </w:divsChild>
    </w:div>
    <w:div w:id="1355963351">
      <w:marLeft w:val="0"/>
      <w:marRight w:val="0"/>
      <w:marTop w:val="450"/>
      <w:marBottom w:val="0"/>
      <w:divBdr>
        <w:top w:val="none" w:sz="0" w:space="0" w:color="auto"/>
        <w:left w:val="none" w:sz="0" w:space="0" w:color="auto"/>
        <w:bottom w:val="none" w:sz="0" w:space="0" w:color="auto"/>
        <w:right w:val="none" w:sz="0" w:space="0" w:color="auto"/>
      </w:divBdr>
      <w:divsChild>
        <w:div w:id="404450672">
          <w:marLeft w:val="0"/>
          <w:marRight w:val="0"/>
          <w:marTop w:val="0"/>
          <w:marBottom w:val="0"/>
          <w:divBdr>
            <w:top w:val="none" w:sz="0" w:space="0" w:color="auto"/>
            <w:left w:val="none" w:sz="0" w:space="0" w:color="auto"/>
            <w:bottom w:val="none" w:sz="0" w:space="0" w:color="auto"/>
            <w:right w:val="none" w:sz="0" w:space="0" w:color="auto"/>
          </w:divBdr>
        </w:div>
        <w:div w:id="294338197">
          <w:marLeft w:val="0"/>
          <w:marRight w:val="0"/>
          <w:marTop w:val="0"/>
          <w:marBottom w:val="0"/>
          <w:divBdr>
            <w:top w:val="none" w:sz="0" w:space="0" w:color="auto"/>
            <w:left w:val="none" w:sz="0" w:space="0" w:color="auto"/>
            <w:bottom w:val="none" w:sz="0" w:space="0" w:color="auto"/>
            <w:right w:val="none" w:sz="0" w:space="0" w:color="auto"/>
          </w:divBdr>
        </w:div>
        <w:div w:id="2082219051">
          <w:marLeft w:val="0"/>
          <w:marRight w:val="0"/>
          <w:marTop w:val="0"/>
          <w:marBottom w:val="0"/>
          <w:divBdr>
            <w:top w:val="none" w:sz="0" w:space="0" w:color="auto"/>
            <w:left w:val="none" w:sz="0" w:space="0" w:color="auto"/>
            <w:bottom w:val="none" w:sz="0" w:space="0" w:color="auto"/>
            <w:right w:val="none" w:sz="0" w:space="0" w:color="auto"/>
          </w:divBdr>
        </w:div>
      </w:divsChild>
    </w:div>
    <w:div w:id="1363363756">
      <w:marLeft w:val="0"/>
      <w:marRight w:val="0"/>
      <w:marTop w:val="450"/>
      <w:marBottom w:val="0"/>
      <w:divBdr>
        <w:top w:val="none" w:sz="0" w:space="0" w:color="auto"/>
        <w:left w:val="none" w:sz="0" w:space="0" w:color="auto"/>
        <w:bottom w:val="none" w:sz="0" w:space="0" w:color="auto"/>
        <w:right w:val="none" w:sz="0" w:space="0" w:color="auto"/>
      </w:divBdr>
      <w:divsChild>
        <w:div w:id="1829708408">
          <w:marLeft w:val="0"/>
          <w:marRight w:val="0"/>
          <w:marTop w:val="0"/>
          <w:marBottom w:val="0"/>
          <w:divBdr>
            <w:top w:val="none" w:sz="0" w:space="0" w:color="auto"/>
            <w:left w:val="none" w:sz="0" w:space="0" w:color="auto"/>
            <w:bottom w:val="none" w:sz="0" w:space="0" w:color="auto"/>
            <w:right w:val="none" w:sz="0" w:space="0" w:color="auto"/>
          </w:divBdr>
        </w:div>
        <w:div w:id="1783920596">
          <w:marLeft w:val="0"/>
          <w:marRight w:val="0"/>
          <w:marTop w:val="0"/>
          <w:marBottom w:val="0"/>
          <w:divBdr>
            <w:top w:val="none" w:sz="0" w:space="0" w:color="auto"/>
            <w:left w:val="none" w:sz="0" w:space="0" w:color="auto"/>
            <w:bottom w:val="none" w:sz="0" w:space="0" w:color="auto"/>
            <w:right w:val="none" w:sz="0" w:space="0" w:color="auto"/>
          </w:divBdr>
        </w:div>
        <w:div w:id="599606408">
          <w:marLeft w:val="0"/>
          <w:marRight w:val="0"/>
          <w:marTop w:val="0"/>
          <w:marBottom w:val="0"/>
          <w:divBdr>
            <w:top w:val="none" w:sz="0" w:space="0" w:color="auto"/>
            <w:left w:val="none" w:sz="0" w:space="0" w:color="auto"/>
            <w:bottom w:val="none" w:sz="0" w:space="0" w:color="auto"/>
            <w:right w:val="none" w:sz="0" w:space="0" w:color="auto"/>
          </w:divBdr>
        </w:div>
      </w:divsChild>
    </w:div>
    <w:div w:id="1403527003">
      <w:marLeft w:val="0"/>
      <w:marRight w:val="0"/>
      <w:marTop w:val="450"/>
      <w:marBottom w:val="0"/>
      <w:divBdr>
        <w:top w:val="none" w:sz="0" w:space="0" w:color="auto"/>
        <w:left w:val="none" w:sz="0" w:space="0" w:color="auto"/>
        <w:bottom w:val="none" w:sz="0" w:space="0" w:color="auto"/>
        <w:right w:val="none" w:sz="0" w:space="0" w:color="auto"/>
      </w:divBdr>
      <w:divsChild>
        <w:div w:id="1383675293">
          <w:marLeft w:val="0"/>
          <w:marRight w:val="0"/>
          <w:marTop w:val="0"/>
          <w:marBottom w:val="0"/>
          <w:divBdr>
            <w:top w:val="none" w:sz="0" w:space="0" w:color="auto"/>
            <w:left w:val="none" w:sz="0" w:space="0" w:color="auto"/>
            <w:bottom w:val="none" w:sz="0" w:space="0" w:color="auto"/>
            <w:right w:val="none" w:sz="0" w:space="0" w:color="auto"/>
          </w:divBdr>
        </w:div>
        <w:div w:id="1504978246">
          <w:marLeft w:val="0"/>
          <w:marRight w:val="0"/>
          <w:marTop w:val="0"/>
          <w:marBottom w:val="0"/>
          <w:divBdr>
            <w:top w:val="none" w:sz="0" w:space="0" w:color="auto"/>
            <w:left w:val="none" w:sz="0" w:space="0" w:color="auto"/>
            <w:bottom w:val="none" w:sz="0" w:space="0" w:color="auto"/>
            <w:right w:val="none" w:sz="0" w:space="0" w:color="auto"/>
          </w:divBdr>
        </w:div>
        <w:div w:id="327514278">
          <w:marLeft w:val="0"/>
          <w:marRight w:val="0"/>
          <w:marTop w:val="0"/>
          <w:marBottom w:val="0"/>
          <w:divBdr>
            <w:top w:val="none" w:sz="0" w:space="0" w:color="auto"/>
            <w:left w:val="none" w:sz="0" w:space="0" w:color="auto"/>
            <w:bottom w:val="none" w:sz="0" w:space="0" w:color="auto"/>
            <w:right w:val="none" w:sz="0" w:space="0" w:color="auto"/>
          </w:divBdr>
        </w:div>
      </w:divsChild>
    </w:div>
    <w:div w:id="1407916430">
      <w:marLeft w:val="0"/>
      <w:marRight w:val="0"/>
      <w:marTop w:val="450"/>
      <w:marBottom w:val="0"/>
      <w:divBdr>
        <w:top w:val="none" w:sz="0" w:space="0" w:color="auto"/>
        <w:left w:val="none" w:sz="0" w:space="0" w:color="auto"/>
        <w:bottom w:val="none" w:sz="0" w:space="0" w:color="auto"/>
        <w:right w:val="none" w:sz="0" w:space="0" w:color="auto"/>
      </w:divBdr>
      <w:divsChild>
        <w:div w:id="943881474">
          <w:marLeft w:val="0"/>
          <w:marRight w:val="0"/>
          <w:marTop w:val="0"/>
          <w:marBottom w:val="0"/>
          <w:divBdr>
            <w:top w:val="none" w:sz="0" w:space="0" w:color="auto"/>
            <w:left w:val="none" w:sz="0" w:space="0" w:color="auto"/>
            <w:bottom w:val="none" w:sz="0" w:space="0" w:color="auto"/>
            <w:right w:val="none" w:sz="0" w:space="0" w:color="auto"/>
          </w:divBdr>
        </w:div>
        <w:div w:id="1557550564">
          <w:marLeft w:val="0"/>
          <w:marRight w:val="0"/>
          <w:marTop w:val="0"/>
          <w:marBottom w:val="0"/>
          <w:divBdr>
            <w:top w:val="none" w:sz="0" w:space="0" w:color="auto"/>
            <w:left w:val="none" w:sz="0" w:space="0" w:color="auto"/>
            <w:bottom w:val="none" w:sz="0" w:space="0" w:color="auto"/>
            <w:right w:val="none" w:sz="0" w:space="0" w:color="auto"/>
          </w:divBdr>
        </w:div>
        <w:div w:id="791751205">
          <w:marLeft w:val="0"/>
          <w:marRight w:val="0"/>
          <w:marTop w:val="0"/>
          <w:marBottom w:val="0"/>
          <w:divBdr>
            <w:top w:val="none" w:sz="0" w:space="0" w:color="auto"/>
            <w:left w:val="none" w:sz="0" w:space="0" w:color="auto"/>
            <w:bottom w:val="none" w:sz="0" w:space="0" w:color="auto"/>
            <w:right w:val="none" w:sz="0" w:space="0" w:color="auto"/>
          </w:divBdr>
        </w:div>
      </w:divsChild>
    </w:div>
    <w:div w:id="1410342947">
      <w:marLeft w:val="0"/>
      <w:marRight w:val="0"/>
      <w:marTop w:val="450"/>
      <w:marBottom w:val="0"/>
      <w:divBdr>
        <w:top w:val="none" w:sz="0" w:space="0" w:color="auto"/>
        <w:left w:val="none" w:sz="0" w:space="0" w:color="auto"/>
        <w:bottom w:val="none" w:sz="0" w:space="0" w:color="auto"/>
        <w:right w:val="none" w:sz="0" w:space="0" w:color="auto"/>
      </w:divBdr>
      <w:divsChild>
        <w:div w:id="1980570766">
          <w:marLeft w:val="0"/>
          <w:marRight w:val="0"/>
          <w:marTop w:val="0"/>
          <w:marBottom w:val="0"/>
          <w:divBdr>
            <w:top w:val="none" w:sz="0" w:space="0" w:color="auto"/>
            <w:left w:val="none" w:sz="0" w:space="0" w:color="auto"/>
            <w:bottom w:val="none" w:sz="0" w:space="0" w:color="auto"/>
            <w:right w:val="none" w:sz="0" w:space="0" w:color="auto"/>
          </w:divBdr>
        </w:div>
        <w:div w:id="195511029">
          <w:marLeft w:val="0"/>
          <w:marRight w:val="0"/>
          <w:marTop w:val="0"/>
          <w:marBottom w:val="0"/>
          <w:divBdr>
            <w:top w:val="none" w:sz="0" w:space="0" w:color="auto"/>
            <w:left w:val="none" w:sz="0" w:space="0" w:color="auto"/>
            <w:bottom w:val="none" w:sz="0" w:space="0" w:color="auto"/>
            <w:right w:val="none" w:sz="0" w:space="0" w:color="auto"/>
          </w:divBdr>
        </w:div>
        <w:div w:id="1425803383">
          <w:marLeft w:val="0"/>
          <w:marRight w:val="0"/>
          <w:marTop w:val="0"/>
          <w:marBottom w:val="0"/>
          <w:divBdr>
            <w:top w:val="none" w:sz="0" w:space="0" w:color="auto"/>
            <w:left w:val="none" w:sz="0" w:space="0" w:color="auto"/>
            <w:bottom w:val="none" w:sz="0" w:space="0" w:color="auto"/>
            <w:right w:val="none" w:sz="0" w:space="0" w:color="auto"/>
          </w:divBdr>
        </w:div>
      </w:divsChild>
    </w:div>
    <w:div w:id="1410494293">
      <w:marLeft w:val="0"/>
      <w:marRight w:val="0"/>
      <w:marTop w:val="450"/>
      <w:marBottom w:val="0"/>
      <w:divBdr>
        <w:top w:val="none" w:sz="0" w:space="0" w:color="auto"/>
        <w:left w:val="none" w:sz="0" w:space="0" w:color="auto"/>
        <w:bottom w:val="none" w:sz="0" w:space="0" w:color="auto"/>
        <w:right w:val="none" w:sz="0" w:space="0" w:color="auto"/>
      </w:divBdr>
      <w:divsChild>
        <w:div w:id="1621103824">
          <w:marLeft w:val="0"/>
          <w:marRight w:val="0"/>
          <w:marTop w:val="0"/>
          <w:marBottom w:val="0"/>
          <w:divBdr>
            <w:top w:val="none" w:sz="0" w:space="0" w:color="auto"/>
            <w:left w:val="none" w:sz="0" w:space="0" w:color="auto"/>
            <w:bottom w:val="none" w:sz="0" w:space="0" w:color="auto"/>
            <w:right w:val="none" w:sz="0" w:space="0" w:color="auto"/>
          </w:divBdr>
        </w:div>
        <w:div w:id="1869293282">
          <w:marLeft w:val="0"/>
          <w:marRight w:val="0"/>
          <w:marTop w:val="0"/>
          <w:marBottom w:val="0"/>
          <w:divBdr>
            <w:top w:val="none" w:sz="0" w:space="0" w:color="auto"/>
            <w:left w:val="none" w:sz="0" w:space="0" w:color="auto"/>
            <w:bottom w:val="none" w:sz="0" w:space="0" w:color="auto"/>
            <w:right w:val="none" w:sz="0" w:space="0" w:color="auto"/>
          </w:divBdr>
        </w:div>
        <w:div w:id="1006715130">
          <w:marLeft w:val="0"/>
          <w:marRight w:val="0"/>
          <w:marTop w:val="0"/>
          <w:marBottom w:val="0"/>
          <w:divBdr>
            <w:top w:val="none" w:sz="0" w:space="0" w:color="auto"/>
            <w:left w:val="none" w:sz="0" w:space="0" w:color="auto"/>
            <w:bottom w:val="none" w:sz="0" w:space="0" w:color="auto"/>
            <w:right w:val="none" w:sz="0" w:space="0" w:color="auto"/>
          </w:divBdr>
        </w:div>
      </w:divsChild>
    </w:div>
    <w:div w:id="1428890329">
      <w:marLeft w:val="0"/>
      <w:marRight w:val="0"/>
      <w:marTop w:val="450"/>
      <w:marBottom w:val="0"/>
      <w:divBdr>
        <w:top w:val="none" w:sz="0" w:space="0" w:color="auto"/>
        <w:left w:val="none" w:sz="0" w:space="0" w:color="auto"/>
        <w:bottom w:val="none" w:sz="0" w:space="0" w:color="auto"/>
        <w:right w:val="none" w:sz="0" w:space="0" w:color="auto"/>
      </w:divBdr>
      <w:divsChild>
        <w:div w:id="773666943">
          <w:marLeft w:val="0"/>
          <w:marRight w:val="0"/>
          <w:marTop w:val="0"/>
          <w:marBottom w:val="0"/>
          <w:divBdr>
            <w:top w:val="none" w:sz="0" w:space="0" w:color="auto"/>
            <w:left w:val="none" w:sz="0" w:space="0" w:color="auto"/>
            <w:bottom w:val="none" w:sz="0" w:space="0" w:color="auto"/>
            <w:right w:val="none" w:sz="0" w:space="0" w:color="auto"/>
          </w:divBdr>
        </w:div>
        <w:div w:id="1940066459">
          <w:marLeft w:val="0"/>
          <w:marRight w:val="0"/>
          <w:marTop w:val="0"/>
          <w:marBottom w:val="0"/>
          <w:divBdr>
            <w:top w:val="none" w:sz="0" w:space="0" w:color="auto"/>
            <w:left w:val="none" w:sz="0" w:space="0" w:color="auto"/>
            <w:bottom w:val="none" w:sz="0" w:space="0" w:color="auto"/>
            <w:right w:val="none" w:sz="0" w:space="0" w:color="auto"/>
          </w:divBdr>
        </w:div>
        <w:div w:id="641035409">
          <w:marLeft w:val="0"/>
          <w:marRight w:val="0"/>
          <w:marTop w:val="0"/>
          <w:marBottom w:val="0"/>
          <w:divBdr>
            <w:top w:val="none" w:sz="0" w:space="0" w:color="auto"/>
            <w:left w:val="none" w:sz="0" w:space="0" w:color="auto"/>
            <w:bottom w:val="none" w:sz="0" w:space="0" w:color="auto"/>
            <w:right w:val="none" w:sz="0" w:space="0" w:color="auto"/>
          </w:divBdr>
        </w:div>
      </w:divsChild>
    </w:div>
    <w:div w:id="1430849447">
      <w:marLeft w:val="0"/>
      <w:marRight w:val="0"/>
      <w:marTop w:val="450"/>
      <w:marBottom w:val="0"/>
      <w:divBdr>
        <w:top w:val="none" w:sz="0" w:space="0" w:color="auto"/>
        <w:left w:val="none" w:sz="0" w:space="0" w:color="auto"/>
        <w:bottom w:val="none" w:sz="0" w:space="0" w:color="auto"/>
        <w:right w:val="none" w:sz="0" w:space="0" w:color="auto"/>
      </w:divBdr>
      <w:divsChild>
        <w:div w:id="1442064071">
          <w:marLeft w:val="0"/>
          <w:marRight w:val="0"/>
          <w:marTop w:val="0"/>
          <w:marBottom w:val="0"/>
          <w:divBdr>
            <w:top w:val="none" w:sz="0" w:space="0" w:color="auto"/>
            <w:left w:val="none" w:sz="0" w:space="0" w:color="auto"/>
            <w:bottom w:val="none" w:sz="0" w:space="0" w:color="auto"/>
            <w:right w:val="none" w:sz="0" w:space="0" w:color="auto"/>
          </w:divBdr>
        </w:div>
        <w:div w:id="1148791489">
          <w:marLeft w:val="0"/>
          <w:marRight w:val="0"/>
          <w:marTop w:val="0"/>
          <w:marBottom w:val="0"/>
          <w:divBdr>
            <w:top w:val="none" w:sz="0" w:space="0" w:color="auto"/>
            <w:left w:val="none" w:sz="0" w:space="0" w:color="auto"/>
            <w:bottom w:val="none" w:sz="0" w:space="0" w:color="auto"/>
            <w:right w:val="none" w:sz="0" w:space="0" w:color="auto"/>
          </w:divBdr>
        </w:div>
        <w:div w:id="898445646">
          <w:marLeft w:val="0"/>
          <w:marRight w:val="0"/>
          <w:marTop w:val="0"/>
          <w:marBottom w:val="0"/>
          <w:divBdr>
            <w:top w:val="none" w:sz="0" w:space="0" w:color="auto"/>
            <w:left w:val="none" w:sz="0" w:space="0" w:color="auto"/>
            <w:bottom w:val="none" w:sz="0" w:space="0" w:color="auto"/>
            <w:right w:val="none" w:sz="0" w:space="0" w:color="auto"/>
          </w:divBdr>
        </w:div>
      </w:divsChild>
    </w:div>
    <w:div w:id="1432359505">
      <w:marLeft w:val="0"/>
      <w:marRight w:val="0"/>
      <w:marTop w:val="450"/>
      <w:marBottom w:val="0"/>
      <w:divBdr>
        <w:top w:val="none" w:sz="0" w:space="0" w:color="auto"/>
        <w:left w:val="none" w:sz="0" w:space="0" w:color="auto"/>
        <w:bottom w:val="none" w:sz="0" w:space="0" w:color="auto"/>
        <w:right w:val="none" w:sz="0" w:space="0" w:color="auto"/>
      </w:divBdr>
      <w:divsChild>
        <w:div w:id="2059157044">
          <w:marLeft w:val="0"/>
          <w:marRight w:val="0"/>
          <w:marTop w:val="0"/>
          <w:marBottom w:val="0"/>
          <w:divBdr>
            <w:top w:val="none" w:sz="0" w:space="0" w:color="auto"/>
            <w:left w:val="none" w:sz="0" w:space="0" w:color="auto"/>
            <w:bottom w:val="none" w:sz="0" w:space="0" w:color="auto"/>
            <w:right w:val="none" w:sz="0" w:space="0" w:color="auto"/>
          </w:divBdr>
        </w:div>
        <w:div w:id="1725444306">
          <w:marLeft w:val="0"/>
          <w:marRight w:val="0"/>
          <w:marTop w:val="0"/>
          <w:marBottom w:val="0"/>
          <w:divBdr>
            <w:top w:val="none" w:sz="0" w:space="0" w:color="auto"/>
            <w:left w:val="none" w:sz="0" w:space="0" w:color="auto"/>
            <w:bottom w:val="none" w:sz="0" w:space="0" w:color="auto"/>
            <w:right w:val="none" w:sz="0" w:space="0" w:color="auto"/>
          </w:divBdr>
        </w:div>
        <w:div w:id="1996641878">
          <w:marLeft w:val="0"/>
          <w:marRight w:val="0"/>
          <w:marTop w:val="0"/>
          <w:marBottom w:val="0"/>
          <w:divBdr>
            <w:top w:val="none" w:sz="0" w:space="0" w:color="auto"/>
            <w:left w:val="none" w:sz="0" w:space="0" w:color="auto"/>
            <w:bottom w:val="none" w:sz="0" w:space="0" w:color="auto"/>
            <w:right w:val="none" w:sz="0" w:space="0" w:color="auto"/>
          </w:divBdr>
        </w:div>
      </w:divsChild>
    </w:div>
    <w:div w:id="1451364044">
      <w:marLeft w:val="0"/>
      <w:marRight w:val="0"/>
      <w:marTop w:val="450"/>
      <w:marBottom w:val="0"/>
      <w:divBdr>
        <w:top w:val="none" w:sz="0" w:space="0" w:color="auto"/>
        <w:left w:val="none" w:sz="0" w:space="0" w:color="auto"/>
        <w:bottom w:val="none" w:sz="0" w:space="0" w:color="auto"/>
        <w:right w:val="none" w:sz="0" w:space="0" w:color="auto"/>
      </w:divBdr>
      <w:divsChild>
        <w:div w:id="1810243859">
          <w:marLeft w:val="0"/>
          <w:marRight w:val="0"/>
          <w:marTop w:val="0"/>
          <w:marBottom w:val="0"/>
          <w:divBdr>
            <w:top w:val="none" w:sz="0" w:space="0" w:color="auto"/>
            <w:left w:val="none" w:sz="0" w:space="0" w:color="auto"/>
            <w:bottom w:val="none" w:sz="0" w:space="0" w:color="auto"/>
            <w:right w:val="none" w:sz="0" w:space="0" w:color="auto"/>
          </w:divBdr>
        </w:div>
        <w:div w:id="1727337848">
          <w:marLeft w:val="0"/>
          <w:marRight w:val="0"/>
          <w:marTop w:val="0"/>
          <w:marBottom w:val="0"/>
          <w:divBdr>
            <w:top w:val="none" w:sz="0" w:space="0" w:color="auto"/>
            <w:left w:val="none" w:sz="0" w:space="0" w:color="auto"/>
            <w:bottom w:val="none" w:sz="0" w:space="0" w:color="auto"/>
            <w:right w:val="none" w:sz="0" w:space="0" w:color="auto"/>
          </w:divBdr>
        </w:div>
        <w:div w:id="793063294">
          <w:marLeft w:val="0"/>
          <w:marRight w:val="0"/>
          <w:marTop w:val="0"/>
          <w:marBottom w:val="0"/>
          <w:divBdr>
            <w:top w:val="none" w:sz="0" w:space="0" w:color="auto"/>
            <w:left w:val="none" w:sz="0" w:space="0" w:color="auto"/>
            <w:bottom w:val="none" w:sz="0" w:space="0" w:color="auto"/>
            <w:right w:val="none" w:sz="0" w:space="0" w:color="auto"/>
          </w:divBdr>
        </w:div>
      </w:divsChild>
    </w:div>
    <w:div w:id="1463421433">
      <w:marLeft w:val="0"/>
      <w:marRight w:val="0"/>
      <w:marTop w:val="450"/>
      <w:marBottom w:val="0"/>
      <w:divBdr>
        <w:top w:val="none" w:sz="0" w:space="0" w:color="auto"/>
        <w:left w:val="none" w:sz="0" w:space="0" w:color="auto"/>
        <w:bottom w:val="none" w:sz="0" w:space="0" w:color="auto"/>
        <w:right w:val="none" w:sz="0" w:space="0" w:color="auto"/>
      </w:divBdr>
      <w:divsChild>
        <w:div w:id="104159754">
          <w:marLeft w:val="0"/>
          <w:marRight w:val="0"/>
          <w:marTop w:val="0"/>
          <w:marBottom w:val="0"/>
          <w:divBdr>
            <w:top w:val="none" w:sz="0" w:space="0" w:color="auto"/>
            <w:left w:val="none" w:sz="0" w:space="0" w:color="auto"/>
            <w:bottom w:val="none" w:sz="0" w:space="0" w:color="auto"/>
            <w:right w:val="none" w:sz="0" w:space="0" w:color="auto"/>
          </w:divBdr>
        </w:div>
        <w:div w:id="1279602808">
          <w:marLeft w:val="0"/>
          <w:marRight w:val="0"/>
          <w:marTop w:val="0"/>
          <w:marBottom w:val="0"/>
          <w:divBdr>
            <w:top w:val="none" w:sz="0" w:space="0" w:color="auto"/>
            <w:left w:val="none" w:sz="0" w:space="0" w:color="auto"/>
            <w:bottom w:val="none" w:sz="0" w:space="0" w:color="auto"/>
            <w:right w:val="none" w:sz="0" w:space="0" w:color="auto"/>
          </w:divBdr>
        </w:div>
        <w:div w:id="45761393">
          <w:marLeft w:val="0"/>
          <w:marRight w:val="0"/>
          <w:marTop w:val="0"/>
          <w:marBottom w:val="0"/>
          <w:divBdr>
            <w:top w:val="none" w:sz="0" w:space="0" w:color="auto"/>
            <w:left w:val="none" w:sz="0" w:space="0" w:color="auto"/>
            <w:bottom w:val="none" w:sz="0" w:space="0" w:color="auto"/>
            <w:right w:val="none" w:sz="0" w:space="0" w:color="auto"/>
          </w:divBdr>
        </w:div>
      </w:divsChild>
    </w:div>
    <w:div w:id="1484271898">
      <w:marLeft w:val="0"/>
      <w:marRight w:val="0"/>
      <w:marTop w:val="450"/>
      <w:marBottom w:val="0"/>
      <w:divBdr>
        <w:top w:val="none" w:sz="0" w:space="0" w:color="auto"/>
        <w:left w:val="none" w:sz="0" w:space="0" w:color="auto"/>
        <w:bottom w:val="none" w:sz="0" w:space="0" w:color="auto"/>
        <w:right w:val="none" w:sz="0" w:space="0" w:color="auto"/>
      </w:divBdr>
      <w:divsChild>
        <w:div w:id="1435398446">
          <w:marLeft w:val="0"/>
          <w:marRight w:val="0"/>
          <w:marTop w:val="0"/>
          <w:marBottom w:val="0"/>
          <w:divBdr>
            <w:top w:val="none" w:sz="0" w:space="0" w:color="auto"/>
            <w:left w:val="none" w:sz="0" w:space="0" w:color="auto"/>
            <w:bottom w:val="none" w:sz="0" w:space="0" w:color="auto"/>
            <w:right w:val="none" w:sz="0" w:space="0" w:color="auto"/>
          </w:divBdr>
        </w:div>
        <w:div w:id="522673604">
          <w:marLeft w:val="0"/>
          <w:marRight w:val="0"/>
          <w:marTop w:val="0"/>
          <w:marBottom w:val="0"/>
          <w:divBdr>
            <w:top w:val="none" w:sz="0" w:space="0" w:color="auto"/>
            <w:left w:val="none" w:sz="0" w:space="0" w:color="auto"/>
            <w:bottom w:val="none" w:sz="0" w:space="0" w:color="auto"/>
            <w:right w:val="none" w:sz="0" w:space="0" w:color="auto"/>
          </w:divBdr>
        </w:div>
        <w:div w:id="1513103172">
          <w:marLeft w:val="0"/>
          <w:marRight w:val="0"/>
          <w:marTop w:val="0"/>
          <w:marBottom w:val="0"/>
          <w:divBdr>
            <w:top w:val="none" w:sz="0" w:space="0" w:color="auto"/>
            <w:left w:val="none" w:sz="0" w:space="0" w:color="auto"/>
            <w:bottom w:val="none" w:sz="0" w:space="0" w:color="auto"/>
            <w:right w:val="none" w:sz="0" w:space="0" w:color="auto"/>
          </w:divBdr>
        </w:div>
      </w:divsChild>
    </w:div>
    <w:div w:id="1490440293">
      <w:marLeft w:val="0"/>
      <w:marRight w:val="0"/>
      <w:marTop w:val="450"/>
      <w:marBottom w:val="0"/>
      <w:divBdr>
        <w:top w:val="none" w:sz="0" w:space="0" w:color="auto"/>
        <w:left w:val="none" w:sz="0" w:space="0" w:color="auto"/>
        <w:bottom w:val="none" w:sz="0" w:space="0" w:color="auto"/>
        <w:right w:val="none" w:sz="0" w:space="0" w:color="auto"/>
      </w:divBdr>
      <w:divsChild>
        <w:div w:id="1119254604">
          <w:marLeft w:val="0"/>
          <w:marRight w:val="0"/>
          <w:marTop w:val="0"/>
          <w:marBottom w:val="0"/>
          <w:divBdr>
            <w:top w:val="none" w:sz="0" w:space="0" w:color="auto"/>
            <w:left w:val="none" w:sz="0" w:space="0" w:color="auto"/>
            <w:bottom w:val="none" w:sz="0" w:space="0" w:color="auto"/>
            <w:right w:val="none" w:sz="0" w:space="0" w:color="auto"/>
          </w:divBdr>
        </w:div>
        <w:div w:id="790593292">
          <w:marLeft w:val="0"/>
          <w:marRight w:val="0"/>
          <w:marTop w:val="0"/>
          <w:marBottom w:val="0"/>
          <w:divBdr>
            <w:top w:val="none" w:sz="0" w:space="0" w:color="auto"/>
            <w:left w:val="none" w:sz="0" w:space="0" w:color="auto"/>
            <w:bottom w:val="none" w:sz="0" w:space="0" w:color="auto"/>
            <w:right w:val="none" w:sz="0" w:space="0" w:color="auto"/>
          </w:divBdr>
        </w:div>
        <w:div w:id="794251982">
          <w:marLeft w:val="0"/>
          <w:marRight w:val="0"/>
          <w:marTop w:val="0"/>
          <w:marBottom w:val="0"/>
          <w:divBdr>
            <w:top w:val="none" w:sz="0" w:space="0" w:color="auto"/>
            <w:left w:val="none" w:sz="0" w:space="0" w:color="auto"/>
            <w:bottom w:val="none" w:sz="0" w:space="0" w:color="auto"/>
            <w:right w:val="none" w:sz="0" w:space="0" w:color="auto"/>
          </w:divBdr>
        </w:div>
      </w:divsChild>
    </w:div>
    <w:div w:id="1502306890">
      <w:marLeft w:val="0"/>
      <w:marRight w:val="0"/>
      <w:marTop w:val="450"/>
      <w:marBottom w:val="0"/>
      <w:divBdr>
        <w:top w:val="none" w:sz="0" w:space="0" w:color="auto"/>
        <w:left w:val="none" w:sz="0" w:space="0" w:color="auto"/>
        <w:bottom w:val="none" w:sz="0" w:space="0" w:color="auto"/>
        <w:right w:val="none" w:sz="0" w:space="0" w:color="auto"/>
      </w:divBdr>
      <w:divsChild>
        <w:div w:id="308291582">
          <w:marLeft w:val="0"/>
          <w:marRight w:val="0"/>
          <w:marTop w:val="0"/>
          <w:marBottom w:val="0"/>
          <w:divBdr>
            <w:top w:val="none" w:sz="0" w:space="0" w:color="auto"/>
            <w:left w:val="none" w:sz="0" w:space="0" w:color="auto"/>
            <w:bottom w:val="none" w:sz="0" w:space="0" w:color="auto"/>
            <w:right w:val="none" w:sz="0" w:space="0" w:color="auto"/>
          </w:divBdr>
        </w:div>
        <w:div w:id="1496914161">
          <w:marLeft w:val="0"/>
          <w:marRight w:val="0"/>
          <w:marTop w:val="0"/>
          <w:marBottom w:val="0"/>
          <w:divBdr>
            <w:top w:val="none" w:sz="0" w:space="0" w:color="auto"/>
            <w:left w:val="none" w:sz="0" w:space="0" w:color="auto"/>
            <w:bottom w:val="none" w:sz="0" w:space="0" w:color="auto"/>
            <w:right w:val="none" w:sz="0" w:space="0" w:color="auto"/>
          </w:divBdr>
        </w:div>
        <w:div w:id="2012249558">
          <w:marLeft w:val="0"/>
          <w:marRight w:val="0"/>
          <w:marTop w:val="0"/>
          <w:marBottom w:val="0"/>
          <w:divBdr>
            <w:top w:val="none" w:sz="0" w:space="0" w:color="auto"/>
            <w:left w:val="none" w:sz="0" w:space="0" w:color="auto"/>
            <w:bottom w:val="none" w:sz="0" w:space="0" w:color="auto"/>
            <w:right w:val="none" w:sz="0" w:space="0" w:color="auto"/>
          </w:divBdr>
        </w:div>
      </w:divsChild>
    </w:div>
    <w:div w:id="1518814830">
      <w:marLeft w:val="0"/>
      <w:marRight w:val="0"/>
      <w:marTop w:val="450"/>
      <w:marBottom w:val="0"/>
      <w:divBdr>
        <w:top w:val="none" w:sz="0" w:space="0" w:color="auto"/>
        <w:left w:val="none" w:sz="0" w:space="0" w:color="auto"/>
        <w:bottom w:val="none" w:sz="0" w:space="0" w:color="auto"/>
        <w:right w:val="none" w:sz="0" w:space="0" w:color="auto"/>
      </w:divBdr>
      <w:divsChild>
        <w:div w:id="1185483822">
          <w:marLeft w:val="0"/>
          <w:marRight w:val="0"/>
          <w:marTop w:val="0"/>
          <w:marBottom w:val="0"/>
          <w:divBdr>
            <w:top w:val="none" w:sz="0" w:space="0" w:color="auto"/>
            <w:left w:val="none" w:sz="0" w:space="0" w:color="auto"/>
            <w:bottom w:val="none" w:sz="0" w:space="0" w:color="auto"/>
            <w:right w:val="none" w:sz="0" w:space="0" w:color="auto"/>
          </w:divBdr>
        </w:div>
        <w:div w:id="1541014304">
          <w:marLeft w:val="0"/>
          <w:marRight w:val="0"/>
          <w:marTop w:val="0"/>
          <w:marBottom w:val="0"/>
          <w:divBdr>
            <w:top w:val="none" w:sz="0" w:space="0" w:color="auto"/>
            <w:left w:val="none" w:sz="0" w:space="0" w:color="auto"/>
            <w:bottom w:val="none" w:sz="0" w:space="0" w:color="auto"/>
            <w:right w:val="none" w:sz="0" w:space="0" w:color="auto"/>
          </w:divBdr>
        </w:div>
        <w:div w:id="1932005720">
          <w:marLeft w:val="0"/>
          <w:marRight w:val="0"/>
          <w:marTop w:val="0"/>
          <w:marBottom w:val="0"/>
          <w:divBdr>
            <w:top w:val="none" w:sz="0" w:space="0" w:color="auto"/>
            <w:left w:val="none" w:sz="0" w:space="0" w:color="auto"/>
            <w:bottom w:val="none" w:sz="0" w:space="0" w:color="auto"/>
            <w:right w:val="none" w:sz="0" w:space="0" w:color="auto"/>
          </w:divBdr>
        </w:div>
      </w:divsChild>
    </w:div>
    <w:div w:id="1522628323">
      <w:marLeft w:val="0"/>
      <w:marRight w:val="0"/>
      <w:marTop w:val="450"/>
      <w:marBottom w:val="0"/>
      <w:divBdr>
        <w:top w:val="none" w:sz="0" w:space="0" w:color="auto"/>
        <w:left w:val="none" w:sz="0" w:space="0" w:color="auto"/>
        <w:bottom w:val="none" w:sz="0" w:space="0" w:color="auto"/>
        <w:right w:val="none" w:sz="0" w:space="0" w:color="auto"/>
      </w:divBdr>
      <w:divsChild>
        <w:div w:id="1358190617">
          <w:marLeft w:val="0"/>
          <w:marRight w:val="0"/>
          <w:marTop w:val="0"/>
          <w:marBottom w:val="0"/>
          <w:divBdr>
            <w:top w:val="none" w:sz="0" w:space="0" w:color="auto"/>
            <w:left w:val="none" w:sz="0" w:space="0" w:color="auto"/>
            <w:bottom w:val="none" w:sz="0" w:space="0" w:color="auto"/>
            <w:right w:val="none" w:sz="0" w:space="0" w:color="auto"/>
          </w:divBdr>
        </w:div>
        <w:div w:id="1520311724">
          <w:marLeft w:val="0"/>
          <w:marRight w:val="0"/>
          <w:marTop w:val="0"/>
          <w:marBottom w:val="0"/>
          <w:divBdr>
            <w:top w:val="none" w:sz="0" w:space="0" w:color="auto"/>
            <w:left w:val="none" w:sz="0" w:space="0" w:color="auto"/>
            <w:bottom w:val="none" w:sz="0" w:space="0" w:color="auto"/>
            <w:right w:val="none" w:sz="0" w:space="0" w:color="auto"/>
          </w:divBdr>
        </w:div>
        <w:div w:id="1411733593">
          <w:marLeft w:val="0"/>
          <w:marRight w:val="0"/>
          <w:marTop w:val="0"/>
          <w:marBottom w:val="0"/>
          <w:divBdr>
            <w:top w:val="none" w:sz="0" w:space="0" w:color="auto"/>
            <w:left w:val="none" w:sz="0" w:space="0" w:color="auto"/>
            <w:bottom w:val="none" w:sz="0" w:space="0" w:color="auto"/>
            <w:right w:val="none" w:sz="0" w:space="0" w:color="auto"/>
          </w:divBdr>
        </w:div>
      </w:divsChild>
    </w:div>
    <w:div w:id="1536966813">
      <w:marLeft w:val="0"/>
      <w:marRight w:val="0"/>
      <w:marTop w:val="450"/>
      <w:marBottom w:val="0"/>
      <w:divBdr>
        <w:top w:val="none" w:sz="0" w:space="0" w:color="auto"/>
        <w:left w:val="none" w:sz="0" w:space="0" w:color="auto"/>
        <w:bottom w:val="none" w:sz="0" w:space="0" w:color="auto"/>
        <w:right w:val="none" w:sz="0" w:space="0" w:color="auto"/>
      </w:divBdr>
      <w:divsChild>
        <w:div w:id="1938513815">
          <w:marLeft w:val="0"/>
          <w:marRight w:val="0"/>
          <w:marTop w:val="0"/>
          <w:marBottom w:val="0"/>
          <w:divBdr>
            <w:top w:val="none" w:sz="0" w:space="0" w:color="auto"/>
            <w:left w:val="none" w:sz="0" w:space="0" w:color="auto"/>
            <w:bottom w:val="none" w:sz="0" w:space="0" w:color="auto"/>
            <w:right w:val="none" w:sz="0" w:space="0" w:color="auto"/>
          </w:divBdr>
        </w:div>
        <w:div w:id="1174568077">
          <w:marLeft w:val="0"/>
          <w:marRight w:val="0"/>
          <w:marTop w:val="0"/>
          <w:marBottom w:val="0"/>
          <w:divBdr>
            <w:top w:val="none" w:sz="0" w:space="0" w:color="auto"/>
            <w:left w:val="none" w:sz="0" w:space="0" w:color="auto"/>
            <w:bottom w:val="none" w:sz="0" w:space="0" w:color="auto"/>
            <w:right w:val="none" w:sz="0" w:space="0" w:color="auto"/>
          </w:divBdr>
        </w:div>
        <w:div w:id="1379159827">
          <w:marLeft w:val="0"/>
          <w:marRight w:val="0"/>
          <w:marTop w:val="0"/>
          <w:marBottom w:val="0"/>
          <w:divBdr>
            <w:top w:val="none" w:sz="0" w:space="0" w:color="auto"/>
            <w:left w:val="none" w:sz="0" w:space="0" w:color="auto"/>
            <w:bottom w:val="none" w:sz="0" w:space="0" w:color="auto"/>
            <w:right w:val="none" w:sz="0" w:space="0" w:color="auto"/>
          </w:divBdr>
        </w:div>
      </w:divsChild>
    </w:div>
    <w:div w:id="1587150969">
      <w:marLeft w:val="0"/>
      <w:marRight w:val="0"/>
      <w:marTop w:val="450"/>
      <w:marBottom w:val="0"/>
      <w:divBdr>
        <w:top w:val="none" w:sz="0" w:space="0" w:color="auto"/>
        <w:left w:val="none" w:sz="0" w:space="0" w:color="auto"/>
        <w:bottom w:val="none" w:sz="0" w:space="0" w:color="auto"/>
        <w:right w:val="none" w:sz="0" w:space="0" w:color="auto"/>
      </w:divBdr>
      <w:divsChild>
        <w:div w:id="328950971">
          <w:marLeft w:val="0"/>
          <w:marRight w:val="0"/>
          <w:marTop w:val="0"/>
          <w:marBottom w:val="0"/>
          <w:divBdr>
            <w:top w:val="none" w:sz="0" w:space="0" w:color="auto"/>
            <w:left w:val="none" w:sz="0" w:space="0" w:color="auto"/>
            <w:bottom w:val="none" w:sz="0" w:space="0" w:color="auto"/>
            <w:right w:val="none" w:sz="0" w:space="0" w:color="auto"/>
          </w:divBdr>
        </w:div>
        <w:div w:id="288974868">
          <w:marLeft w:val="0"/>
          <w:marRight w:val="0"/>
          <w:marTop w:val="0"/>
          <w:marBottom w:val="0"/>
          <w:divBdr>
            <w:top w:val="none" w:sz="0" w:space="0" w:color="auto"/>
            <w:left w:val="none" w:sz="0" w:space="0" w:color="auto"/>
            <w:bottom w:val="none" w:sz="0" w:space="0" w:color="auto"/>
            <w:right w:val="none" w:sz="0" w:space="0" w:color="auto"/>
          </w:divBdr>
        </w:div>
        <w:div w:id="1606617973">
          <w:marLeft w:val="0"/>
          <w:marRight w:val="0"/>
          <w:marTop w:val="0"/>
          <w:marBottom w:val="0"/>
          <w:divBdr>
            <w:top w:val="none" w:sz="0" w:space="0" w:color="auto"/>
            <w:left w:val="none" w:sz="0" w:space="0" w:color="auto"/>
            <w:bottom w:val="none" w:sz="0" w:space="0" w:color="auto"/>
            <w:right w:val="none" w:sz="0" w:space="0" w:color="auto"/>
          </w:divBdr>
        </w:div>
      </w:divsChild>
    </w:div>
    <w:div w:id="1600485669">
      <w:marLeft w:val="0"/>
      <w:marRight w:val="0"/>
      <w:marTop w:val="450"/>
      <w:marBottom w:val="0"/>
      <w:divBdr>
        <w:top w:val="none" w:sz="0" w:space="0" w:color="auto"/>
        <w:left w:val="none" w:sz="0" w:space="0" w:color="auto"/>
        <w:bottom w:val="none" w:sz="0" w:space="0" w:color="auto"/>
        <w:right w:val="none" w:sz="0" w:space="0" w:color="auto"/>
      </w:divBdr>
      <w:divsChild>
        <w:div w:id="1636064004">
          <w:marLeft w:val="0"/>
          <w:marRight w:val="0"/>
          <w:marTop w:val="0"/>
          <w:marBottom w:val="0"/>
          <w:divBdr>
            <w:top w:val="none" w:sz="0" w:space="0" w:color="auto"/>
            <w:left w:val="none" w:sz="0" w:space="0" w:color="auto"/>
            <w:bottom w:val="none" w:sz="0" w:space="0" w:color="auto"/>
            <w:right w:val="none" w:sz="0" w:space="0" w:color="auto"/>
          </w:divBdr>
        </w:div>
        <w:div w:id="1508134760">
          <w:marLeft w:val="0"/>
          <w:marRight w:val="0"/>
          <w:marTop w:val="0"/>
          <w:marBottom w:val="0"/>
          <w:divBdr>
            <w:top w:val="none" w:sz="0" w:space="0" w:color="auto"/>
            <w:left w:val="none" w:sz="0" w:space="0" w:color="auto"/>
            <w:bottom w:val="none" w:sz="0" w:space="0" w:color="auto"/>
            <w:right w:val="none" w:sz="0" w:space="0" w:color="auto"/>
          </w:divBdr>
        </w:div>
        <w:div w:id="1720202970">
          <w:marLeft w:val="0"/>
          <w:marRight w:val="0"/>
          <w:marTop w:val="0"/>
          <w:marBottom w:val="0"/>
          <w:divBdr>
            <w:top w:val="none" w:sz="0" w:space="0" w:color="auto"/>
            <w:left w:val="none" w:sz="0" w:space="0" w:color="auto"/>
            <w:bottom w:val="none" w:sz="0" w:space="0" w:color="auto"/>
            <w:right w:val="none" w:sz="0" w:space="0" w:color="auto"/>
          </w:divBdr>
        </w:div>
      </w:divsChild>
    </w:div>
    <w:div w:id="1603762633">
      <w:marLeft w:val="0"/>
      <w:marRight w:val="0"/>
      <w:marTop w:val="0"/>
      <w:marBottom w:val="0"/>
      <w:divBdr>
        <w:top w:val="none" w:sz="0" w:space="0" w:color="auto"/>
        <w:left w:val="none" w:sz="0" w:space="0" w:color="auto"/>
        <w:bottom w:val="none" w:sz="0" w:space="0" w:color="auto"/>
        <w:right w:val="none" w:sz="0" w:space="0" w:color="auto"/>
      </w:divBdr>
    </w:div>
    <w:div w:id="1622691475">
      <w:marLeft w:val="0"/>
      <w:marRight w:val="0"/>
      <w:marTop w:val="450"/>
      <w:marBottom w:val="0"/>
      <w:divBdr>
        <w:top w:val="none" w:sz="0" w:space="0" w:color="auto"/>
        <w:left w:val="none" w:sz="0" w:space="0" w:color="auto"/>
        <w:bottom w:val="none" w:sz="0" w:space="0" w:color="auto"/>
        <w:right w:val="none" w:sz="0" w:space="0" w:color="auto"/>
      </w:divBdr>
      <w:divsChild>
        <w:div w:id="487013929">
          <w:marLeft w:val="0"/>
          <w:marRight w:val="0"/>
          <w:marTop w:val="0"/>
          <w:marBottom w:val="0"/>
          <w:divBdr>
            <w:top w:val="none" w:sz="0" w:space="0" w:color="auto"/>
            <w:left w:val="none" w:sz="0" w:space="0" w:color="auto"/>
            <w:bottom w:val="none" w:sz="0" w:space="0" w:color="auto"/>
            <w:right w:val="none" w:sz="0" w:space="0" w:color="auto"/>
          </w:divBdr>
        </w:div>
        <w:div w:id="1282613355">
          <w:marLeft w:val="0"/>
          <w:marRight w:val="0"/>
          <w:marTop w:val="0"/>
          <w:marBottom w:val="0"/>
          <w:divBdr>
            <w:top w:val="none" w:sz="0" w:space="0" w:color="auto"/>
            <w:left w:val="none" w:sz="0" w:space="0" w:color="auto"/>
            <w:bottom w:val="none" w:sz="0" w:space="0" w:color="auto"/>
            <w:right w:val="none" w:sz="0" w:space="0" w:color="auto"/>
          </w:divBdr>
        </w:div>
        <w:div w:id="917177357">
          <w:marLeft w:val="0"/>
          <w:marRight w:val="0"/>
          <w:marTop w:val="0"/>
          <w:marBottom w:val="0"/>
          <w:divBdr>
            <w:top w:val="none" w:sz="0" w:space="0" w:color="auto"/>
            <w:left w:val="none" w:sz="0" w:space="0" w:color="auto"/>
            <w:bottom w:val="none" w:sz="0" w:space="0" w:color="auto"/>
            <w:right w:val="none" w:sz="0" w:space="0" w:color="auto"/>
          </w:divBdr>
        </w:div>
      </w:divsChild>
    </w:div>
    <w:div w:id="1627155514">
      <w:marLeft w:val="0"/>
      <w:marRight w:val="0"/>
      <w:marTop w:val="450"/>
      <w:marBottom w:val="0"/>
      <w:divBdr>
        <w:top w:val="none" w:sz="0" w:space="0" w:color="auto"/>
        <w:left w:val="none" w:sz="0" w:space="0" w:color="auto"/>
        <w:bottom w:val="none" w:sz="0" w:space="0" w:color="auto"/>
        <w:right w:val="none" w:sz="0" w:space="0" w:color="auto"/>
      </w:divBdr>
      <w:divsChild>
        <w:div w:id="738289433">
          <w:marLeft w:val="0"/>
          <w:marRight w:val="0"/>
          <w:marTop w:val="0"/>
          <w:marBottom w:val="0"/>
          <w:divBdr>
            <w:top w:val="none" w:sz="0" w:space="0" w:color="auto"/>
            <w:left w:val="none" w:sz="0" w:space="0" w:color="auto"/>
            <w:bottom w:val="none" w:sz="0" w:space="0" w:color="auto"/>
            <w:right w:val="none" w:sz="0" w:space="0" w:color="auto"/>
          </w:divBdr>
        </w:div>
        <w:div w:id="1622372521">
          <w:marLeft w:val="0"/>
          <w:marRight w:val="0"/>
          <w:marTop w:val="0"/>
          <w:marBottom w:val="0"/>
          <w:divBdr>
            <w:top w:val="none" w:sz="0" w:space="0" w:color="auto"/>
            <w:left w:val="none" w:sz="0" w:space="0" w:color="auto"/>
            <w:bottom w:val="none" w:sz="0" w:space="0" w:color="auto"/>
            <w:right w:val="none" w:sz="0" w:space="0" w:color="auto"/>
          </w:divBdr>
        </w:div>
        <w:div w:id="805511937">
          <w:marLeft w:val="0"/>
          <w:marRight w:val="0"/>
          <w:marTop w:val="0"/>
          <w:marBottom w:val="0"/>
          <w:divBdr>
            <w:top w:val="none" w:sz="0" w:space="0" w:color="auto"/>
            <w:left w:val="none" w:sz="0" w:space="0" w:color="auto"/>
            <w:bottom w:val="none" w:sz="0" w:space="0" w:color="auto"/>
            <w:right w:val="none" w:sz="0" w:space="0" w:color="auto"/>
          </w:divBdr>
        </w:div>
      </w:divsChild>
    </w:div>
    <w:div w:id="1635409918">
      <w:marLeft w:val="0"/>
      <w:marRight w:val="0"/>
      <w:marTop w:val="450"/>
      <w:marBottom w:val="0"/>
      <w:divBdr>
        <w:top w:val="none" w:sz="0" w:space="0" w:color="auto"/>
        <w:left w:val="none" w:sz="0" w:space="0" w:color="auto"/>
        <w:bottom w:val="none" w:sz="0" w:space="0" w:color="auto"/>
        <w:right w:val="none" w:sz="0" w:space="0" w:color="auto"/>
      </w:divBdr>
      <w:divsChild>
        <w:div w:id="11421669">
          <w:marLeft w:val="0"/>
          <w:marRight w:val="0"/>
          <w:marTop w:val="0"/>
          <w:marBottom w:val="0"/>
          <w:divBdr>
            <w:top w:val="none" w:sz="0" w:space="0" w:color="auto"/>
            <w:left w:val="none" w:sz="0" w:space="0" w:color="auto"/>
            <w:bottom w:val="none" w:sz="0" w:space="0" w:color="auto"/>
            <w:right w:val="none" w:sz="0" w:space="0" w:color="auto"/>
          </w:divBdr>
        </w:div>
        <w:div w:id="1176769281">
          <w:marLeft w:val="0"/>
          <w:marRight w:val="0"/>
          <w:marTop w:val="0"/>
          <w:marBottom w:val="0"/>
          <w:divBdr>
            <w:top w:val="none" w:sz="0" w:space="0" w:color="auto"/>
            <w:left w:val="none" w:sz="0" w:space="0" w:color="auto"/>
            <w:bottom w:val="none" w:sz="0" w:space="0" w:color="auto"/>
            <w:right w:val="none" w:sz="0" w:space="0" w:color="auto"/>
          </w:divBdr>
        </w:div>
        <w:div w:id="470514774">
          <w:marLeft w:val="0"/>
          <w:marRight w:val="0"/>
          <w:marTop w:val="0"/>
          <w:marBottom w:val="0"/>
          <w:divBdr>
            <w:top w:val="none" w:sz="0" w:space="0" w:color="auto"/>
            <w:left w:val="none" w:sz="0" w:space="0" w:color="auto"/>
            <w:bottom w:val="none" w:sz="0" w:space="0" w:color="auto"/>
            <w:right w:val="none" w:sz="0" w:space="0" w:color="auto"/>
          </w:divBdr>
        </w:div>
      </w:divsChild>
    </w:div>
    <w:div w:id="1678726770">
      <w:marLeft w:val="0"/>
      <w:marRight w:val="0"/>
      <w:marTop w:val="450"/>
      <w:marBottom w:val="0"/>
      <w:divBdr>
        <w:top w:val="none" w:sz="0" w:space="0" w:color="auto"/>
        <w:left w:val="none" w:sz="0" w:space="0" w:color="auto"/>
        <w:bottom w:val="none" w:sz="0" w:space="0" w:color="auto"/>
        <w:right w:val="none" w:sz="0" w:space="0" w:color="auto"/>
      </w:divBdr>
      <w:divsChild>
        <w:div w:id="811674729">
          <w:marLeft w:val="0"/>
          <w:marRight w:val="0"/>
          <w:marTop w:val="0"/>
          <w:marBottom w:val="0"/>
          <w:divBdr>
            <w:top w:val="none" w:sz="0" w:space="0" w:color="auto"/>
            <w:left w:val="none" w:sz="0" w:space="0" w:color="auto"/>
            <w:bottom w:val="none" w:sz="0" w:space="0" w:color="auto"/>
            <w:right w:val="none" w:sz="0" w:space="0" w:color="auto"/>
          </w:divBdr>
        </w:div>
        <w:div w:id="1326670216">
          <w:marLeft w:val="0"/>
          <w:marRight w:val="0"/>
          <w:marTop w:val="0"/>
          <w:marBottom w:val="0"/>
          <w:divBdr>
            <w:top w:val="none" w:sz="0" w:space="0" w:color="auto"/>
            <w:left w:val="none" w:sz="0" w:space="0" w:color="auto"/>
            <w:bottom w:val="none" w:sz="0" w:space="0" w:color="auto"/>
            <w:right w:val="none" w:sz="0" w:space="0" w:color="auto"/>
          </w:divBdr>
        </w:div>
        <w:div w:id="1142498680">
          <w:marLeft w:val="0"/>
          <w:marRight w:val="0"/>
          <w:marTop w:val="0"/>
          <w:marBottom w:val="0"/>
          <w:divBdr>
            <w:top w:val="none" w:sz="0" w:space="0" w:color="auto"/>
            <w:left w:val="none" w:sz="0" w:space="0" w:color="auto"/>
            <w:bottom w:val="none" w:sz="0" w:space="0" w:color="auto"/>
            <w:right w:val="none" w:sz="0" w:space="0" w:color="auto"/>
          </w:divBdr>
        </w:div>
      </w:divsChild>
    </w:div>
    <w:div w:id="1707681014">
      <w:marLeft w:val="0"/>
      <w:marRight w:val="0"/>
      <w:marTop w:val="450"/>
      <w:marBottom w:val="0"/>
      <w:divBdr>
        <w:top w:val="none" w:sz="0" w:space="0" w:color="auto"/>
        <w:left w:val="none" w:sz="0" w:space="0" w:color="auto"/>
        <w:bottom w:val="none" w:sz="0" w:space="0" w:color="auto"/>
        <w:right w:val="none" w:sz="0" w:space="0" w:color="auto"/>
      </w:divBdr>
      <w:divsChild>
        <w:div w:id="421340699">
          <w:marLeft w:val="0"/>
          <w:marRight w:val="0"/>
          <w:marTop w:val="0"/>
          <w:marBottom w:val="0"/>
          <w:divBdr>
            <w:top w:val="none" w:sz="0" w:space="0" w:color="auto"/>
            <w:left w:val="none" w:sz="0" w:space="0" w:color="auto"/>
            <w:bottom w:val="none" w:sz="0" w:space="0" w:color="auto"/>
            <w:right w:val="none" w:sz="0" w:space="0" w:color="auto"/>
          </w:divBdr>
        </w:div>
        <w:div w:id="1630017018">
          <w:marLeft w:val="0"/>
          <w:marRight w:val="0"/>
          <w:marTop w:val="0"/>
          <w:marBottom w:val="0"/>
          <w:divBdr>
            <w:top w:val="none" w:sz="0" w:space="0" w:color="auto"/>
            <w:left w:val="none" w:sz="0" w:space="0" w:color="auto"/>
            <w:bottom w:val="none" w:sz="0" w:space="0" w:color="auto"/>
            <w:right w:val="none" w:sz="0" w:space="0" w:color="auto"/>
          </w:divBdr>
        </w:div>
        <w:div w:id="728653088">
          <w:marLeft w:val="0"/>
          <w:marRight w:val="0"/>
          <w:marTop w:val="0"/>
          <w:marBottom w:val="0"/>
          <w:divBdr>
            <w:top w:val="none" w:sz="0" w:space="0" w:color="auto"/>
            <w:left w:val="none" w:sz="0" w:space="0" w:color="auto"/>
            <w:bottom w:val="none" w:sz="0" w:space="0" w:color="auto"/>
            <w:right w:val="none" w:sz="0" w:space="0" w:color="auto"/>
          </w:divBdr>
        </w:div>
      </w:divsChild>
    </w:div>
    <w:div w:id="1727870576">
      <w:marLeft w:val="0"/>
      <w:marRight w:val="0"/>
      <w:marTop w:val="450"/>
      <w:marBottom w:val="0"/>
      <w:divBdr>
        <w:top w:val="none" w:sz="0" w:space="0" w:color="auto"/>
        <w:left w:val="none" w:sz="0" w:space="0" w:color="auto"/>
        <w:bottom w:val="none" w:sz="0" w:space="0" w:color="auto"/>
        <w:right w:val="none" w:sz="0" w:space="0" w:color="auto"/>
      </w:divBdr>
      <w:divsChild>
        <w:div w:id="627855109">
          <w:marLeft w:val="0"/>
          <w:marRight w:val="0"/>
          <w:marTop w:val="0"/>
          <w:marBottom w:val="0"/>
          <w:divBdr>
            <w:top w:val="none" w:sz="0" w:space="0" w:color="auto"/>
            <w:left w:val="none" w:sz="0" w:space="0" w:color="auto"/>
            <w:bottom w:val="none" w:sz="0" w:space="0" w:color="auto"/>
            <w:right w:val="none" w:sz="0" w:space="0" w:color="auto"/>
          </w:divBdr>
        </w:div>
        <w:div w:id="371421239">
          <w:marLeft w:val="0"/>
          <w:marRight w:val="0"/>
          <w:marTop w:val="0"/>
          <w:marBottom w:val="0"/>
          <w:divBdr>
            <w:top w:val="none" w:sz="0" w:space="0" w:color="auto"/>
            <w:left w:val="none" w:sz="0" w:space="0" w:color="auto"/>
            <w:bottom w:val="none" w:sz="0" w:space="0" w:color="auto"/>
            <w:right w:val="none" w:sz="0" w:space="0" w:color="auto"/>
          </w:divBdr>
        </w:div>
        <w:div w:id="686103681">
          <w:marLeft w:val="0"/>
          <w:marRight w:val="0"/>
          <w:marTop w:val="0"/>
          <w:marBottom w:val="0"/>
          <w:divBdr>
            <w:top w:val="none" w:sz="0" w:space="0" w:color="auto"/>
            <w:left w:val="none" w:sz="0" w:space="0" w:color="auto"/>
            <w:bottom w:val="none" w:sz="0" w:space="0" w:color="auto"/>
            <w:right w:val="none" w:sz="0" w:space="0" w:color="auto"/>
          </w:divBdr>
        </w:div>
      </w:divsChild>
    </w:div>
    <w:div w:id="1751998120">
      <w:marLeft w:val="0"/>
      <w:marRight w:val="0"/>
      <w:marTop w:val="450"/>
      <w:marBottom w:val="0"/>
      <w:divBdr>
        <w:top w:val="none" w:sz="0" w:space="0" w:color="auto"/>
        <w:left w:val="none" w:sz="0" w:space="0" w:color="auto"/>
        <w:bottom w:val="none" w:sz="0" w:space="0" w:color="auto"/>
        <w:right w:val="none" w:sz="0" w:space="0" w:color="auto"/>
      </w:divBdr>
      <w:divsChild>
        <w:div w:id="658269053">
          <w:marLeft w:val="0"/>
          <w:marRight w:val="0"/>
          <w:marTop w:val="0"/>
          <w:marBottom w:val="0"/>
          <w:divBdr>
            <w:top w:val="none" w:sz="0" w:space="0" w:color="auto"/>
            <w:left w:val="none" w:sz="0" w:space="0" w:color="auto"/>
            <w:bottom w:val="none" w:sz="0" w:space="0" w:color="auto"/>
            <w:right w:val="none" w:sz="0" w:space="0" w:color="auto"/>
          </w:divBdr>
        </w:div>
        <w:div w:id="1210605533">
          <w:marLeft w:val="0"/>
          <w:marRight w:val="0"/>
          <w:marTop w:val="0"/>
          <w:marBottom w:val="0"/>
          <w:divBdr>
            <w:top w:val="none" w:sz="0" w:space="0" w:color="auto"/>
            <w:left w:val="none" w:sz="0" w:space="0" w:color="auto"/>
            <w:bottom w:val="none" w:sz="0" w:space="0" w:color="auto"/>
            <w:right w:val="none" w:sz="0" w:space="0" w:color="auto"/>
          </w:divBdr>
        </w:div>
        <w:div w:id="1190534854">
          <w:marLeft w:val="0"/>
          <w:marRight w:val="0"/>
          <w:marTop w:val="0"/>
          <w:marBottom w:val="0"/>
          <w:divBdr>
            <w:top w:val="none" w:sz="0" w:space="0" w:color="auto"/>
            <w:left w:val="none" w:sz="0" w:space="0" w:color="auto"/>
            <w:bottom w:val="none" w:sz="0" w:space="0" w:color="auto"/>
            <w:right w:val="none" w:sz="0" w:space="0" w:color="auto"/>
          </w:divBdr>
        </w:div>
      </w:divsChild>
    </w:div>
    <w:div w:id="1770661510">
      <w:marLeft w:val="0"/>
      <w:marRight w:val="0"/>
      <w:marTop w:val="450"/>
      <w:marBottom w:val="0"/>
      <w:divBdr>
        <w:top w:val="none" w:sz="0" w:space="0" w:color="auto"/>
        <w:left w:val="none" w:sz="0" w:space="0" w:color="auto"/>
        <w:bottom w:val="none" w:sz="0" w:space="0" w:color="auto"/>
        <w:right w:val="none" w:sz="0" w:space="0" w:color="auto"/>
      </w:divBdr>
      <w:divsChild>
        <w:div w:id="2015647604">
          <w:marLeft w:val="0"/>
          <w:marRight w:val="0"/>
          <w:marTop w:val="0"/>
          <w:marBottom w:val="0"/>
          <w:divBdr>
            <w:top w:val="none" w:sz="0" w:space="0" w:color="auto"/>
            <w:left w:val="none" w:sz="0" w:space="0" w:color="auto"/>
            <w:bottom w:val="none" w:sz="0" w:space="0" w:color="auto"/>
            <w:right w:val="none" w:sz="0" w:space="0" w:color="auto"/>
          </w:divBdr>
        </w:div>
        <w:div w:id="448668504">
          <w:marLeft w:val="0"/>
          <w:marRight w:val="0"/>
          <w:marTop w:val="0"/>
          <w:marBottom w:val="0"/>
          <w:divBdr>
            <w:top w:val="none" w:sz="0" w:space="0" w:color="auto"/>
            <w:left w:val="none" w:sz="0" w:space="0" w:color="auto"/>
            <w:bottom w:val="none" w:sz="0" w:space="0" w:color="auto"/>
            <w:right w:val="none" w:sz="0" w:space="0" w:color="auto"/>
          </w:divBdr>
        </w:div>
        <w:div w:id="2001808574">
          <w:marLeft w:val="0"/>
          <w:marRight w:val="0"/>
          <w:marTop w:val="0"/>
          <w:marBottom w:val="0"/>
          <w:divBdr>
            <w:top w:val="none" w:sz="0" w:space="0" w:color="auto"/>
            <w:left w:val="none" w:sz="0" w:space="0" w:color="auto"/>
            <w:bottom w:val="none" w:sz="0" w:space="0" w:color="auto"/>
            <w:right w:val="none" w:sz="0" w:space="0" w:color="auto"/>
          </w:divBdr>
        </w:div>
      </w:divsChild>
    </w:div>
    <w:div w:id="1791583345">
      <w:marLeft w:val="0"/>
      <w:marRight w:val="0"/>
      <w:marTop w:val="450"/>
      <w:marBottom w:val="0"/>
      <w:divBdr>
        <w:top w:val="none" w:sz="0" w:space="0" w:color="auto"/>
        <w:left w:val="none" w:sz="0" w:space="0" w:color="auto"/>
        <w:bottom w:val="none" w:sz="0" w:space="0" w:color="auto"/>
        <w:right w:val="none" w:sz="0" w:space="0" w:color="auto"/>
      </w:divBdr>
      <w:divsChild>
        <w:div w:id="1985234306">
          <w:marLeft w:val="0"/>
          <w:marRight w:val="0"/>
          <w:marTop w:val="0"/>
          <w:marBottom w:val="0"/>
          <w:divBdr>
            <w:top w:val="none" w:sz="0" w:space="0" w:color="auto"/>
            <w:left w:val="none" w:sz="0" w:space="0" w:color="auto"/>
            <w:bottom w:val="none" w:sz="0" w:space="0" w:color="auto"/>
            <w:right w:val="none" w:sz="0" w:space="0" w:color="auto"/>
          </w:divBdr>
        </w:div>
        <w:div w:id="900169077">
          <w:marLeft w:val="0"/>
          <w:marRight w:val="0"/>
          <w:marTop w:val="0"/>
          <w:marBottom w:val="0"/>
          <w:divBdr>
            <w:top w:val="none" w:sz="0" w:space="0" w:color="auto"/>
            <w:left w:val="none" w:sz="0" w:space="0" w:color="auto"/>
            <w:bottom w:val="none" w:sz="0" w:space="0" w:color="auto"/>
            <w:right w:val="none" w:sz="0" w:space="0" w:color="auto"/>
          </w:divBdr>
        </w:div>
        <w:div w:id="369651063">
          <w:marLeft w:val="0"/>
          <w:marRight w:val="0"/>
          <w:marTop w:val="0"/>
          <w:marBottom w:val="0"/>
          <w:divBdr>
            <w:top w:val="none" w:sz="0" w:space="0" w:color="auto"/>
            <w:left w:val="none" w:sz="0" w:space="0" w:color="auto"/>
            <w:bottom w:val="none" w:sz="0" w:space="0" w:color="auto"/>
            <w:right w:val="none" w:sz="0" w:space="0" w:color="auto"/>
          </w:divBdr>
        </w:div>
      </w:divsChild>
    </w:div>
    <w:div w:id="1793476624">
      <w:marLeft w:val="0"/>
      <w:marRight w:val="0"/>
      <w:marTop w:val="450"/>
      <w:marBottom w:val="0"/>
      <w:divBdr>
        <w:top w:val="none" w:sz="0" w:space="0" w:color="auto"/>
        <w:left w:val="none" w:sz="0" w:space="0" w:color="auto"/>
        <w:bottom w:val="none" w:sz="0" w:space="0" w:color="auto"/>
        <w:right w:val="none" w:sz="0" w:space="0" w:color="auto"/>
      </w:divBdr>
      <w:divsChild>
        <w:div w:id="921645916">
          <w:marLeft w:val="0"/>
          <w:marRight w:val="0"/>
          <w:marTop w:val="0"/>
          <w:marBottom w:val="0"/>
          <w:divBdr>
            <w:top w:val="none" w:sz="0" w:space="0" w:color="auto"/>
            <w:left w:val="none" w:sz="0" w:space="0" w:color="auto"/>
            <w:bottom w:val="none" w:sz="0" w:space="0" w:color="auto"/>
            <w:right w:val="none" w:sz="0" w:space="0" w:color="auto"/>
          </w:divBdr>
        </w:div>
        <w:div w:id="1902447124">
          <w:marLeft w:val="0"/>
          <w:marRight w:val="0"/>
          <w:marTop w:val="0"/>
          <w:marBottom w:val="0"/>
          <w:divBdr>
            <w:top w:val="none" w:sz="0" w:space="0" w:color="auto"/>
            <w:left w:val="none" w:sz="0" w:space="0" w:color="auto"/>
            <w:bottom w:val="none" w:sz="0" w:space="0" w:color="auto"/>
            <w:right w:val="none" w:sz="0" w:space="0" w:color="auto"/>
          </w:divBdr>
        </w:div>
        <w:div w:id="789517730">
          <w:marLeft w:val="0"/>
          <w:marRight w:val="0"/>
          <w:marTop w:val="0"/>
          <w:marBottom w:val="0"/>
          <w:divBdr>
            <w:top w:val="none" w:sz="0" w:space="0" w:color="auto"/>
            <w:left w:val="none" w:sz="0" w:space="0" w:color="auto"/>
            <w:bottom w:val="none" w:sz="0" w:space="0" w:color="auto"/>
            <w:right w:val="none" w:sz="0" w:space="0" w:color="auto"/>
          </w:divBdr>
        </w:div>
      </w:divsChild>
    </w:div>
    <w:div w:id="1821001381">
      <w:marLeft w:val="0"/>
      <w:marRight w:val="0"/>
      <w:marTop w:val="450"/>
      <w:marBottom w:val="0"/>
      <w:divBdr>
        <w:top w:val="none" w:sz="0" w:space="0" w:color="auto"/>
        <w:left w:val="none" w:sz="0" w:space="0" w:color="auto"/>
        <w:bottom w:val="none" w:sz="0" w:space="0" w:color="auto"/>
        <w:right w:val="none" w:sz="0" w:space="0" w:color="auto"/>
      </w:divBdr>
      <w:divsChild>
        <w:div w:id="1954435730">
          <w:marLeft w:val="0"/>
          <w:marRight w:val="0"/>
          <w:marTop w:val="0"/>
          <w:marBottom w:val="0"/>
          <w:divBdr>
            <w:top w:val="none" w:sz="0" w:space="0" w:color="auto"/>
            <w:left w:val="none" w:sz="0" w:space="0" w:color="auto"/>
            <w:bottom w:val="none" w:sz="0" w:space="0" w:color="auto"/>
            <w:right w:val="none" w:sz="0" w:space="0" w:color="auto"/>
          </w:divBdr>
        </w:div>
        <w:div w:id="1101684072">
          <w:marLeft w:val="0"/>
          <w:marRight w:val="0"/>
          <w:marTop w:val="0"/>
          <w:marBottom w:val="0"/>
          <w:divBdr>
            <w:top w:val="none" w:sz="0" w:space="0" w:color="auto"/>
            <w:left w:val="none" w:sz="0" w:space="0" w:color="auto"/>
            <w:bottom w:val="none" w:sz="0" w:space="0" w:color="auto"/>
            <w:right w:val="none" w:sz="0" w:space="0" w:color="auto"/>
          </w:divBdr>
        </w:div>
        <w:div w:id="27872624">
          <w:marLeft w:val="0"/>
          <w:marRight w:val="0"/>
          <w:marTop w:val="0"/>
          <w:marBottom w:val="0"/>
          <w:divBdr>
            <w:top w:val="none" w:sz="0" w:space="0" w:color="auto"/>
            <w:left w:val="none" w:sz="0" w:space="0" w:color="auto"/>
            <w:bottom w:val="none" w:sz="0" w:space="0" w:color="auto"/>
            <w:right w:val="none" w:sz="0" w:space="0" w:color="auto"/>
          </w:divBdr>
        </w:div>
      </w:divsChild>
    </w:div>
    <w:div w:id="1821772930">
      <w:marLeft w:val="0"/>
      <w:marRight w:val="0"/>
      <w:marTop w:val="450"/>
      <w:marBottom w:val="0"/>
      <w:divBdr>
        <w:top w:val="none" w:sz="0" w:space="0" w:color="auto"/>
        <w:left w:val="none" w:sz="0" w:space="0" w:color="auto"/>
        <w:bottom w:val="none" w:sz="0" w:space="0" w:color="auto"/>
        <w:right w:val="none" w:sz="0" w:space="0" w:color="auto"/>
      </w:divBdr>
      <w:divsChild>
        <w:div w:id="493960475">
          <w:marLeft w:val="0"/>
          <w:marRight w:val="0"/>
          <w:marTop w:val="0"/>
          <w:marBottom w:val="0"/>
          <w:divBdr>
            <w:top w:val="none" w:sz="0" w:space="0" w:color="auto"/>
            <w:left w:val="none" w:sz="0" w:space="0" w:color="auto"/>
            <w:bottom w:val="none" w:sz="0" w:space="0" w:color="auto"/>
            <w:right w:val="none" w:sz="0" w:space="0" w:color="auto"/>
          </w:divBdr>
        </w:div>
        <w:div w:id="1517038750">
          <w:marLeft w:val="0"/>
          <w:marRight w:val="0"/>
          <w:marTop w:val="0"/>
          <w:marBottom w:val="0"/>
          <w:divBdr>
            <w:top w:val="none" w:sz="0" w:space="0" w:color="auto"/>
            <w:left w:val="none" w:sz="0" w:space="0" w:color="auto"/>
            <w:bottom w:val="none" w:sz="0" w:space="0" w:color="auto"/>
            <w:right w:val="none" w:sz="0" w:space="0" w:color="auto"/>
          </w:divBdr>
        </w:div>
        <w:div w:id="969478087">
          <w:marLeft w:val="0"/>
          <w:marRight w:val="0"/>
          <w:marTop w:val="0"/>
          <w:marBottom w:val="0"/>
          <w:divBdr>
            <w:top w:val="none" w:sz="0" w:space="0" w:color="auto"/>
            <w:left w:val="none" w:sz="0" w:space="0" w:color="auto"/>
            <w:bottom w:val="none" w:sz="0" w:space="0" w:color="auto"/>
            <w:right w:val="none" w:sz="0" w:space="0" w:color="auto"/>
          </w:divBdr>
        </w:div>
      </w:divsChild>
    </w:div>
    <w:div w:id="1841001656">
      <w:marLeft w:val="0"/>
      <w:marRight w:val="0"/>
      <w:marTop w:val="450"/>
      <w:marBottom w:val="0"/>
      <w:divBdr>
        <w:top w:val="none" w:sz="0" w:space="0" w:color="auto"/>
        <w:left w:val="none" w:sz="0" w:space="0" w:color="auto"/>
        <w:bottom w:val="none" w:sz="0" w:space="0" w:color="auto"/>
        <w:right w:val="none" w:sz="0" w:space="0" w:color="auto"/>
      </w:divBdr>
      <w:divsChild>
        <w:div w:id="943000244">
          <w:marLeft w:val="0"/>
          <w:marRight w:val="0"/>
          <w:marTop w:val="0"/>
          <w:marBottom w:val="0"/>
          <w:divBdr>
            <w:top w:val="none" w:sz="0" w:space="0" w:color="auto"/>
            <w:left w:val="none" w:sz="0" w:space="0" w:color="auto"/>
            <w:bottom w:val="none" w:sz="0" w:space="0" w:color="auto"/>
            <w:right w:val="none" w:sz="0" w:space="0" w:color="auto"/>
          </w:divBdr>
        </w:div>
        <w:div w:id="436217372">
          <w:marLeft w:val="0"/>
          <w:marRight w:val="0"/>
          <w:marTop w:val="0"/>
          <w:marBottom w:val="0"/>
          <w:divBdr>
            <w:top w:val="none" w:sz="0" w:space="0" w:color="auto"/>
            <w:left w:val="none" w:sz="0" w:space="0" w:color="auto"/>
            <w:bottom w:val="none" w:sz="0" w:space="0" w:color="auto"/>
            <w:right w:val="none" w:sz="0" w:space="0" w:color="auto"/>
          </w:divBdr>
        </w:div>
        <w:div w:id="590159513">
          <w:marLeft w:val="0"/>
          <w:marRight w:val="0"/>
          <w:marTop w:val="0"/>
          <w:marBottom w:val="0"/>
          <w:divBdr>
            <w:top w:val="none" w:sz="0" w:space="0" w:color="auto"/>
            <w:left w:val="none" w:sz="0" w:space="0" w:color="auto"/>
            <w:bottom w:val="none" w:sz="0" w:space="0" w:color="auto"/>
            <w:right w:val="none" w:sz="0" w:space="0" w:color="auto"/>
          </w:divBdr>
        </w:div>
      </w:divsChild>
    </w:div>
    <w:div w:id="1873806824">
      <w:marLeft w:val="0"/>
      <w:marRight w:val="0"/>
      <w:marTop w:val="450"/>
      <w:marBottom w:val="0"/>
      <w:divBdr>
        <w:top w:val="none" w:sz="0" w:space="0" w:color="auto"/>
        <w:left w:val="none" w:sz="0" w:space="0" w:color="auto"/>
        <w:bottom w:val="none" w:sz="0" w:space="0" w:color="auto"/>
        <w:right w:val="none" w:sz="0" w:space="0" w:color="auto"/>
      </w:divBdr>
      <w:divsChild>
        <w:div w:id="206452930">
          <w:marLeft w:val="0"/>
          <w:marRight w:val="0"/>
          <w:marTop w:val="0"/>
          <w:marBottom w:val="0"/>
          <w:divBdr>
            <w:top w:val="none" w:sz="0" w:space="0" w:color="auto"/>
            <w:left w:val="none" w:sz="0" w:space="0" w:color="auto"/>
            <w:bottom w:val="none" w:sz="0" w:space="0" w:color="auto"/>
            <w:right w:val="none" w:sz="0" w:space="0" w:color="auto"/>
          </w:divBdr>
        </w:div>
        <w:div w:id="99683629">
          <w:marLeft w:val="0"/>
          <w:marRight w:val="0"/>
          <w:marTop w:val="0"/>
          <w:marBottom w:val="0"/>
          <w:divBdr>
            <w:top w:val="none" w:sz="0" w:space="0" w:color="auto"/>
            <w:left w:val="none" w:sz="0" w:space="0" w:color="auto"/>
            <w:bottom w:val="none" w:sz="0" w:space="0" w:color="auto"/>
            <w:right w:val="none" w:sz="0" w:space="0" w:color="auto"/>
          </w:divBdr>
        </w:div>
        <w:div w:id="1890802481">
          <w:marLeft w:val="0"/>
          <w:marRight w:val="0"/>
          <w:marTop w:val="0"/>
          <w:marBottom w:val="0"/>
          <w:divBdr>
            <w:top w:val="none" w:sz="0" w:space="0" w:color="auto"/>
            <w:left w:val="none" w:sz="0" w:space="0" w:color="auto"/>
            <w:bottom w:val="none" w:sz="0" w:space="0" w:color="auto"/>
            <w:right w:val="none" w:sz="0" w:space="0" w:color="auto"/>
          </w:divBdr>
        </w:div>
      </w:divsChild>
    </w:div>
    <w:div w:id="1874997133">
      <w:marLeft w:val="0"/>
      <w:marRight w:val="0"/>
      <w:marTop w:val="450"/>
      <w:marBottom w:val="0"/>
      <w:divBdr>
        <w:top w:val="none" w:sz="0" w:space="0" w:color="auto"/>
        <w:left w:val="none" w:sz="0" w:space="0" w:color="auto"/>
        <w:bottom w:val="none" w:sz="0" w:space="0" w:color="auto"/>
        <w:right w:val="none" w:sz="0" w:space="0" w:color="auto"/>
      </w:divBdr>
      <w:divsChild>
        <w:div w:id="1650359820">
          <w:marLeft w:val="0"/>
          <w:marRight w:val="0"/>
          <w:marTop w:val="0"/>
          <w:marBottom w:val="0"/>
          <w:divBdr>
            <w:top w:val="none" w:sz="0" w:space="0" w:color="auto"/>
            <w:left w:val="none" w:sz="0" w:space="0" w:color="auto"/>
            <w:bottom w:val="none" w:sz="0" w:space="0" w:color="auto"/>
            <w:right w:val="none" w:sz="0" w:space="0" w:color="auto"/>
          </w:divBdr>
        </w:div>
        <w:div w:id="1041712762">
          <w:marLeft w:val="0"/>
          <w:marRight w:val="0"/>
          <w:marTop w:val="0"/>
          <w:marBottom w:val="0"/>
          <w:divBdr>
            <w:top w:val="none" w:sz="0" w:space="0" w:color="auto"/>
            <w:left w:val="none" w:sz="0" w:space="0" w:color="auto"/>
            <w:bottom w:val="none" w:sz="0" w:space="0" w:color="auto"/>
            <w:right w:val="none" w:sz="0" w:space="0" w:color="auto"/>
          </w:divBdr>
        </w:div>
        <w:div w:id="1165780704">
          <w:marLeft w:val="0"/>
          <w:marRight w:val="0"/>
          <w:marTop w:val="0"/>
          <w:marBottom w:val="0"/>
          <w:divBdr>
            <w:top w:val="none" w:sz="0" w:space="0" w:color="auto"/>
            <w:left w:val="none" w:sz="0" w:space="0" w:color="auto"/>
            <w:bottom w:val="none" w:sz="0" w:space="0" w:color="auto"/>
            <w:right w:val="none" w:sz="0" w:space="0" w:color="auto"/>
          </w:divBdr>
        </w:div>
      </w:divsChild>
    </w:div>
    <w:div w:id="1882740239">
      <w:marLeft w:val="0"/>
      <w:marRight w:val="0"/>
      <w:marTop w:val="450"/>
      <w:marBottom w:val="0"/>
      <w:divBdr>
        <w:top w:val="none" w:sz="0" w:space="0" w:color="auto"/>
        <w:left w:val="none" w:sz="0" w:space="0" w:color="auto"/>
        <w:bottom w:val="none" w:sz="0" w:space="0" w:color="auto"/>
        <w:right w:val="none" w:sz="0" w:space="0" w:color="auto"/>
      </w:divBdr>
      <w:divsChild>
        <w:div w:id="1108433542">
          <w:marLeft w:val="0"/>
          <w:marRight w:val="0"/>
          <w:marTop w:val="0"/>
          <w:marBottom w:val="0"/>
          <w:divBdr>
            <w:top w:val="none" w:sz="0" w:space="0" w:color="auto"/>
            <w:left w:val="none" w:sz="0" w:space="0" w:color="auto"/>
            <w:bottom w:val="none" w:sz="0" w:space="0" w:color="auto"/>
            <w:right w:val="none" w:sz="0" w:space="0" w:color="auto"/>
          </w:divBdr>
        </w:div>
        <w:div w:id="1574704640">
          <w:marLeft w:val="0"/>
          <w:marRight w:val="0"/>
          <w:marTop w:val="0"/>
          <w:marBottom w:val="0"/>
          <w:divBdr>
            <w:top w:val="none" w:sz="0" w:space="0" w:color="auto"/>
            <w:left w:val="none" w:sz="0" w:space="0" w:color="auto"/>
            <w:bottom w:val="none" w:sz="0" w:space="0" w:color="auto"/>
            <w:right w:val="none" w:sz="0" w:space="0" w:color="auto"/>
          </w:divBdr>
        </w:div>
        <w:div w:id="2061591915">
          <w:marLeft w:val="0"/>
          <w:marRight w:val="0"/>
          <w:marTop w:val="0"/>
          <w:marBottom w:val="0"/>
          <w:divBdr>
            <w:top w:val="none" w:sz="0" w:space="0" w:color="auto"/>
            <w:left w:val="none" w:sz="0" w:space="0" w:color="auto"/>
            <w:bottom w:val="none" w:sz="0" w:space="0" w:color="auto"/>
            <w:right w:val="none" w:sz="0" w:space="0" w:color="auto"/>
          </w:divBdr>
        </w:div>
      </w:divsChild>
    </w:div>
    <w:div w:id="1915508509">
      <w:marLeft w:val="0"/>
      <w:marRight w:val="0"/>
      <w:marTop w:val="450"/>
      <w:marBottom w:val="0"/>
      <w:divBdr>
        <w:top w:val="none" w:sz="0" w:space="0" w:color="auto"/>
        <w:left w:val="none" w:sz="0" w:space="0" w:color="auto"/>
        <w:bottom w:val="none" w:sz="0" w:space="0" w:color="auto"/>
        <w:right w:val="none" w:sz="0" w:space="0" w:color="auto"/>
      </w:divBdr>
      <w:divsChild>
        <w:div w:id="286938418">
          <w:marLeft w:val="0"/>
          <w:marRight w:val="0"/>
          <w:marTop w:val="0"/>
          <w:marBottom w:val="0"/>
          <w:divBdr>
            <w:top w:val="none" w:sz="0" w:space="0" w:color="auto"/>
            <w:left w:val="none" w:sz="0" w:space="0" w:color="auto"/>
            <w:bottom w:val="none" w:sz="0" w:space="0" w:color="auto"/>
            <w:right w:val="none" w:sz="0" w:space="0" w:color="auto"/>
          </w:divBdr>
        </w:div>
        <w:div w:id="1129645">
          <w:marLeft w:val="0"/>
          <w:marRight w:val="0"/>
          <w:marTop w:val="0"/>
          <w:marBottom w:val="0"/>
          <w:divBdr>
            <w:top w:val="none" w:sz="0" w:space="0" w:color="auto"/>
            <w:left w:val="none" w:sz="0" w:space="0" w:color="auto"/>
            <w:bottom w:val="none" w:sz="0" w:space="0" w:color="auto"/>
            <w:right w:val="none" w:sz="0" w:space="0" w:color="auto"/>
          </w:divBdr>
        </w:div>
        <w:div w:id="1556771752">
          <w:marLeft w:val="0"/>
          <w:marRight w:val="0"/>
          <w:marTop w:val="0"/>
          <w:marBottom w:val="0"/>
          <w:divBdr>
            <w:top w:val="none" w:sz="0" w:space="0" w:color="auto"/>
            <w:left w:val="none" w:sz="0" w:space="0" w:color="auto"/>
            <w:bottom w:val="none" w:sz="0" w:space="0" w:color="auto"/>
            <w:right w:val="none" w:sz="0" w:space="0" w:color="auto"/>
          </w:divBdr>
        </w:div>
      </w:divsChild>
    </w:div>
    <w:div w:id="1921479907">
      <w:marLeft w:val="0"/>
      <w:marRight w:val="0"/>
      <w:marTop w:val="450"/>
      <w:marBottom w:val="0"/>
      <w:divBdr>
        <w:top w:val="none" w:sz="0" w:space="0" w:color="auto"/>
        <w:left w:val="none" w:sz="0" w:space="0" w:color="auto"/>
        <w:bottom w:val="none" w:sz="0" w:space="0" w:color="auto"/>
        <w:right w:val="none" w:sz="0" w:space="0" w:color="auto"/>
      </w:divBdr>
      <w:divsChild>
        <w:div w:id="498741233">
          <w:marLeft w:val="0"/>
          <w:marRight w:val="0"/>
          <w:marTop w:val="0"/>
          <w:marBottom w:val="0"/>
          <w:divBdr>
            <w:top w:val="none" w:sz="0" w:space="0" w:color="auto"/>
            <w:left w:val="none" w:sz="0" w:space="0" w:color="auto"/>
            <w:bottom w:val="none" w:sz="0" w:space="0" w:color="auto"/>
            <w:right w:val="none" w:sz="0" w:space="0" w:color="auto"/>
          </w:divBdr>
        </w:div>
        <w:div w:id="1457869807">
          <w:marLeft w:val="0"/>
          <w:marRight w:val="0"/>
          <w:marTop w:val="0"/>
          <w:marBottom w:val="0"/>
          <w:divBdr>
            <w:top w:val="none" w:sz="0" w:space="0" w:color="auto"/>
            <w:left w:val="none" w:sz="0" w:space="0" w:color="auto"/>
            <w:bottom w:val="none" w:sz="0" w:space="0" w:color="auto"/>
            <w:right w:val="none" w:sz="0" w:space="0" w:color="auto"/>
          </w:divBdr>
        </w:div>
        <w:div w:id="403336658">
          <w:marLeft w:val="0"/>
          <w:marRight w:val="0"/>
          <w:marTop w:val="0"/>
          <w:marBottom w:val="0"/>
          <w:divBdr>
            <w:top w:val="none" w:sz="0" w:space="0" w:color="auto"/>
            <w:left w:val="none" w:sz="0" w:space="0" w:color="auto"/>
            <w:bottom w:val="none" w:sz="0" w:space="0" w:color="auto"/>
            <w:right w:val="none" w:sz="0" w:space="0" w:color="auto"/>
          </w:divBdr>
        </w:div>
      </w:divsChild>
    </w:div>
    <w:div w:id="1926915289">
      <w:marLeft w:val="0"/>
      <w:marRight w:val="0"/>
      <w:marTop w:val="450"/>
      <w:marBottom w:val="0"/>
      <w:divBdr>
        <w:top w:val="none" w:sz="0" w:space="0" w:color="auto"/>
        <w:left w:val="none" w:sz="0" w:space="0" w:color="auto"/>
        <w:bottom w:val="none" w:sz="0" w:space="0" w:color="auto"/>
        <w:right w:val="none" w:sz="0" w:space="0" w:color="auto"/>
      </w:divBdr>
      <w:divsChild>
        <w:div w:id="128017590">
          <w:marLeft w:val="0"/>
          <w:marRight w:val="0"/>
          <w:marTop w:val="0"/>
          <w:marBottom w:val="0"/>
          <w:divBdr>
            <w:top w:val="none" w:sz="0" w:space="0" w:color="auto"/>
            <w:left w:val="none" w:sz="0" w:space="0" w:color="auto"/>
            <w:bottom w:val="none" w:sz="0" w:space="0" w:color="auto"/>
            <w:right w:val="none" w:sz="0" w:space="0" w:color="auto"/>
          </w:divBdr>
        </w:div>
        <w:div w:id="998309912">
          <w:marLeft w:val="0"/>
          <w:marRight w:val="0"/>
          <w:marTop w:val="0"/>
          <w:marBottom w:val="0"/>
          <w:divBdr>
            <w:top w:val="none" w:sz="0" w:space="0" w:color="auto"/>
            <w:left w:val="none" w:sz="0" w:space="0" w:color="auto"/>
            <w:bottom w:val="none" w:sz="0" w:space="0" w:color="auto"/>
            <w:right w:val="none" w:sz="0" w:space="0" w:color="auto"/>
          </w:divBdr>
        </w:div>
        <w:div w:id="743457504">
          <w:marLeft w:val="0"/>
          <w:marRight w:val="0"/>
          <w:marTop w:val="0"/>
          <w:marBottom w:val="0"/>
          <w:divBdr>
            <w:top w:val="none" w:sz="0" w:space="0" w:color="auto"/>
            <w:left w:val="none" w:sz="0" w:space="0" w:color="auto"/>
            <w:bottom w:val="none" w:sz="0" w:space="0" w:color="auto"/>
            <w:right w:val="none" w:sz="0" w:space="0" w:color="auto"/>
          </w:divBdr>
        </w:div>
      </w:divsChild>
    </w:div>
    <w:div w:id="1944997997">
      <w:marLeft w:val="0"/>
      <w:marRight w:val="0"/>
      <w:marTop w:val="450"/>
      <w:marBottom w:val="0"/>
      <w:divBdr>
        <w:top w:val="none" w:sz="0" w:space="0" w:color="auto"/>
        <w:left w:val="none" w:sz="0" w:space="0" w:color="auto"/>
        <w:bottom w:val="none" w:sz="0" w:space="0" w:color="auto"/>
        <w:right w:val="none" w:sz="0" w:space="0" w:color="auto"/>
      </w:divBdr>
      <w:divsChild>
        <w:div w:id="1790271970">
          <w:marLeft w:val="0"/>
          <w:marRight w:val="0"/>
          <w:marTop w:val="0"/>
          <w:marBottom w:val="0"/>
          <w:divBdr>
            <w:top w:val="none" w:sz="0" w:space="0" w:color="auto"/>
            <w:left w:val="none" w:sz="0" w:space="0" w:color="auto"/>
            <w:bottom w:val="none" w:sz="0" w:space="0" w:color="auto"/>
            <w:right w:val="none" w:sz="0" w:space="0" w:color="auto"/>
          </w:divBdr>
        </w:div>
        <w:div w:id="1009068530">
          <w:marLeft w:val="0"/>
          <w:marRight w:val="0"/>
          <w:marTop w:val="0"/>
          <w:marBottom w:val="0"/>
          <w:divBdr>
            <w:top w:val="none" w:sz="0" w:space="0" w:color="auto"/>
            <w:left w:val="none" w:sz="0" w:space="0" w:color="auto"/>
            <w:bottom w:val="none" w:sz="0" w:space="0" w:color="auto"/>
            <w:right w:val="none" w:sz="0" w:space="0" w:color="auto"/>
          </w:divBdr>
        </w:div>
        <w:div w:id="1343700363">
          <w:marLeft w:val="0"/>
          <w:marRight w:val="0"/>
          <w:marTop w:val="0"/>
          <w:marBottom w:val="0"/>
          <w:divBdr>
            <w:top w:val="none" w:sz="0" w:space="0" w:color="auto"/>
            <w:left w:val="none" w:sz="0" w:space="0" w:color="auto"/>
            <w:bottom w:val="none" w:sz="0" w:space="0" w:color="auto"/>
            <w:right w:val="none" w:sz="0" w:space="0" w:color="auto"/>
          </w:divBdr>
        </w:div>
      </w:divsChild>
    </w:div>
    <w:div w:id="1949196787">
      <w:marLeft w:val="0"/>
      <w:marRight w:val="0"/>
      <w:marTop w:val="450"/>
      <w:marBottom w:val="0"/>
      <w:divBdr>
        <w:top w:val="none" w:sz="0" w:space="0" w:color="auto"/>
        <w:left w:val="none" w:sz="0" w:space="0" w:color="auto"/>
        <w:bottom w:val="none" w:sz="0" w:space="0" w:color="auto"/>
        <w:right w:val="none" w:sz="0" w:space="0" w:color="auto"/>
      </w:divBdr>
      <w:divsChild>
        <w:div w:id="476647297">
          <w:marLeft w:val="0"/>
          <w:marRight w:val="0"/>
          <w:marTop w:val="0"/>
          <w:marBottom w:val="0"/>
          <w:divBdr>
            <w:top w:val="none" w:sz="0" w:space="0" w:color="auto"/>
            <w:left w:val="none" w:sz="0" w:space="0" w:color="auto"/>
            <w:bottom w:val="none" w:sz="0" w:space="0" w:color="auto"/>
            <w:right w:val="none" w:sz="0" w:space="0" w:color="auto"/>
          </w:divBdr>
        </w:div>
        <w:div w:id="1261983991">
          <w:marLeft w:val="0"/>
          <w:marRight w:val="0"/>
          <w:marTop w:val="0"/>
          <w:marBottom w:val="0"/>
          <w:divBdr>
            <w:top w:val="none" w:sz="0" w:space="0" w:color="auto"/>
            <w:left w:val="none" w:sz="0" w:space="0" w:color="auto"/>
            <w:bottom w:val="none" w:sz="0" w:space="0" w:color="auto"/>
            <w:right w:val="none" w:sz="0" w:space="0" w:color="auto"/>
          </w:divBdr>
        </w:div>
        <w:div w:id="417601456">
          <w:marLeft w:val="0"/>
          <w:marRight w:val="0"/>
          <w:marTop w:val="0"/>
          <w:marBottom w:val="0"/>
          <w:divBdr>
            <w:top w:val="none" w:sz="0" w:space="0" w:color="auto"/>
            <w:left w:val="none" w:sz="0" w:space="0" w:color="auto"/>
            <w:bottom w:val="none" w:sz="0" w:space="0" w:color="auto"/>
            <w:right w:val="none" w:sz="0" w:space="0" w:color="auto"/>
          </w:divBdr>
        </w:div>
      </w:divsChild>
    </w:div>
    <w:div w:id="1972592728">
      <w:marLeft w:val="0"/>
      <w:marRight w:val="0"/>
      <w:marTop w:val="450"/>
      <w:marBottom w:val="0"/>
      <w:divBdr>
        <w:top w:val="none" w:sz="0" w:space="0" w:color="auto"/>
        <w:left w:val="none" w:sz="0" w:space="0" w:color="auto"/>
        <w:bottom w:val="none" w:sz="0" w:space="0" w:color="auto"/>
        <w:right w:val="none" w:sz="0" w:space="0" w:color="auto"/>
      </w:divBdr>
      <w:divsChild>
        <w:div w:id="1418404288">
          <w:marLeft w:val="0"/>
          <w:marRight w:val="0"/>
          <w:marTop w:val="0"/>
          <w:marBottom w:val="0"/>
          <w:divBdr>
            <w:top w:val="none" w:sz="0" w:space="0" w:color="auto"/>
            <w:left w:val="none" w:sz="0" w:space="0" w:color="auto"/>
            <w:bottom w:val="none" w:sz="0" w:space="0" w:color="auto"/>
            <w:right w:val="none" w:sz="0" w:space="0" w:color="auto"/>
          </w:divBdr>
        </w:div>
        <w:div w:id="1324358504">
          <w:marLeft w:val="0"/>
          <w:marRight w:val="0"/>
          <w:marTop w:val="0"/>
          <w:marBottom w:val="0"/>
          <w:divBdr>
            <w:top w:val="none" w:sz="0" w:space="0" w:color="auto"/>
            <w:left w:val="none" w:sz="0" w:space="0" w:color="auto"/>
            <w:bottom w:val="none" w:sz="0" w:space="0" w:color="auto"/>
            <w:right w:val="none" w:sz="0" w:space="0" w:color="auto"/>
          </w:divBdr>
        </w:div>
        <w:div w:id="2127194237">
          <w:marLeft w:val="0"/>
          <w:marRight w:val="0"/>
          <w:marTop w:val="0"/>
          <w:marBottom w:val="0"/>
          <w:divBdr>
            <w:top w:val="none" w:sz="0" w:space="0" w:color="auto"/>
            <w:left w:val="none" w:sz="0" w:space="0" w:color="auto"/>
            <w:bottom w:val="none" w:sz="0" w:space="0" w:color="auto"/>
            <w:right w:val="none" w:sz="0" w:space="0" w:color="auto"/>
          </w:divBdr>
        </w:div>
      </w:divsChild>
    </w:div>
    <w:div w:id="2002346936">
      <w:marLeft w:val="0"/>
      <w:marRight w:val="0"/>
      <w:marTop w:val="450"/>
      <w:marBottom w:val="0"/>
      <w:divBdr>
        <w:top w:val="none" w:sz="0" w:space="0" w:color="auto"/>
        <w:left w:val="none" w:sz="0" w:space="0" w:color="auto"/>
        <w:bottom w:val="none" w:sz="0" w:space="0" w:color="auto"/>
        <w:right w:val="none" w:sz="0" w:space="0" w:color="auto"/>
      </w:divBdr>
      <w:divsChild>
        <w:div w:id="1997490050">
          <w:marLeft w:val="0"/>
          <w:marRight w:val="0"/>
          <w:marTop w:val="0"/>
          <w:marBottom w:val="0"/>
          <w:divBdr>
            <w:top w:val="none" w:sz="0" w:space="0" w:color="auto"/>
            <w:left w:val="none" w:sz="0" w:space="0" w:color="auto"/>
            <w:bottom w:val="none" w:sz="0" w:space="0" w:color="auto"/>
            <w:right w:val="none" w:sz="0" w:space="0" w:color="auto"/>
          </w:divBdr>
        </w:div>
        <w:div w:id="1789467532">
          <w:marLeft w:val="0"/>
          <w:marRight w:val="0"/>
          <w:marTop w:val="0"/>
          <w:marBottom w:val="0"/>
          <w:divBdr>
            <w:top w:val="none" w:sz="0" w:space="0" w:color="auto"/>
            <w:left w:val="none" w:sz="0" w:space="0" w:color="auto"/>
            <w:bottom w:val="none" w:sz="0" w:space="0" w:color="auto"/>
            <w:right w:val="none" w:sz="0" w:space="0" w:color="auto"/>
          </w:divBdr>
        </w:div>
        <w:div w:id="1746301116">
          <w:marLeft w:val="0"/>
          <w:marRight w:val="0"/>
          <w:marTop w:val="0"/>
          <w:marBottom w:val="0"/>
          <w:divBdr>
            <w:top w:val="none" w:sz="0" w:space="0" w:color="auto"/>
            <w:left w:val="none" w:sz="0" w:space="0" w:color="auto"/>
            <w:bottom w:val="none" w:sz="0" w:space="0" w:color="auto"/>
            <w:right w:val="none" w:sz="0" w:space="0" w:color="auto"/>
          </w:divBdr>
        </w:div>
      </w:divsChild>
    </w:div>
    <w:div w:id="2002728940">
      <w:marLeft w:val="0"/>
      <w:marRight w:val="0"/>
      <w:marTop w:val="450"/>
      <w:marBottom w:val="0"/>
      <w:divBdr>
        <w:top w:val="none" w:sz="0" w:space="0" w:color="auto"/>
        <w:left w:val="none" w:sz="0" w:space="0" w:color="auto"/>
        <w:bottom w:val="none" w:sz="0" w:space="0" w:color="auto"/>
        <w:right w:val="none" w:sz="0" w:space="0" w:color="auto"/>
      </w:divBdr>
      <w:divsChild>
        <w:div w:id="1598640036">
          <w:marLeft w:val="0"/>
          <w:marRight w:val="0"/>
          <w:marTop w:val="0"/>
          <w:marBottom w:val="0"/>
          <w:divBdr>
            <w:top w:val="none" w:sz="0" w:space="0" w:color="auto"/>
            <w:left w:val="none" w:sz="0" w:space="0" w:color="auto"/>
            <w:bottom w:val="none" w:sz="0" w:space="0" w:color="auto"/>
            <w:right w:val="none" w:sz="0" w:space="0" w:color="auto"/>
          </w:divBdr>
        </w:div>
        <w:div w:id="1719821087">
          <w:marLeft w:val="0"/>
          <w:marRight w:val="0"/>
          <w:marTop w:val="0"/>
          <w:marBottom w:val="0"/>
          <w:divBdr>
            <w:top w:val="none" w:sz="0" w:space="0" w:color="auto"/>
            <w:left w:val="none" w:sz="0" w:space="0" w:color="auto"/>
            <w:bottom w:val="none" w:sz="0" w:space="0" w:color="auto"/>
            <w:right w:val="none" w:sz="0" w:space="0" w:color="auto"/>
          </w:divBdr>
        </w:div>
        <w:div w:id="939072522">
          <w:marLeft w:val="0"/>
          <w:marRight w:val="0"/>
          <w:marTop w:val="0"/>
          <w:marBottom w:val="0"/>
          <w:divBdr>
            <w:top w:val="none" w:sz="0" w:space="0" w:color="auto"/>
            <w:left w:val="none" w:sz="0" w:space="0" w:color="auto"/>
            <w:bottom w:val="none" w:sz="0" w:space="0" w:color="auto"/>
            <w:right w:val="none" w:sz="0" w:space="0" w:color="auto"/>
          </w:divBdr>
        </w:div>
      </w:divsChild>
    </w:div>
    <w:div w:id="2029283888">
      <w:marLeft w:val="0"/>
      <w:marRight w:val="0"/>
      <w:marTop w:val="450"/>
      <w:marBottom w:val="0"/>
      <w:divBdr>
        <w:top w:val="none" w:sz="0" w:space="0" w:color="auto"/>
        <w:left w:val="none" w:sz="0" w:space="0" w:color="auto"/>
        <w:bottom w:val="none" w:sz="0" w:space="0" w:color="auto"/>
        <w:right w:val="none" w:sz="0" w:space="0" w:color="auto"/>
      </w:divBdr>
      <w:divsChild>
        <w:div w:id="176621890">
          <w:marLeft w:val="0"/>
          <w:marRight w:val="0"/>
          <w:marTop w:val="0"/>
          <w:marBottom w:val="0"/>
          <w:divBdr>
            <w:top w:val="none" w:sz="0" w:space="0" w:color="auto"/>
            <w:left w:val="none" w:sz="0" w:space="0" w:color="auto"/>
            <w:bottom w:val="none" w:sz="0" w:space="0" w:color="auto"/>
            <w:right w:val="none" w:sz="0" w:space="0" w:color="auto"/>
          </w:divBdr>
        </w:div>
        <w:div w:id="755051931">
          <w:marLeft w:val="0"/>
          <w:marRight w:val="0"/>
          <w:marTop w:val="0"/>
          <w:marBottom w:val="0"/>
          <w:divBdr>
            <w:top w:val="none" w:sz="0" w:space="0" w:color="auto"/>
            <w:left w:val="none" w:sz="0" w:space="0" w:color="auto"/>
            <w:bottom w:val="none" w:sz="0" w:space="0" w:color="auto"/>
            <w:right w:val="none" w:sz="0" w:space="0" w:color="auto"/>
          </w:divBdr>
        </w:div>
        <w:div w:id="627052199">
          <w:marLeft w:val="0"/>
          <w:marRight w:val="0"/>
          <w:marTop w:val="0"/>
          <w:marBottom w:val="0"/>
          <w:divBdr>
            <w:top w:val="none" w:sz="0" w:space="0" w:color="auto"/>
            <w:left w:val="none" w:sz="0" w:space="0" w:color="auto"/>
            <w:bottom w:val="none" w:sz="0" w:space="0" w:color="auto"/>
            <w:right w:val="none" w:sz="0" w:space="0" w:color="auto"/>
          </w:divBdr>
        </w:div>
      </w:divsChild>
    </w:div>
    <w:div w:id="2036152303">
      <w:marLeft w:val="0"/>
      <w:marRight w:val="0"/>
      <w:marTop w:val="450"/>
      <w:marBottom w:val="0"/>
      <w:divBdr>
        <w:top w:val="none" w:sz="0" w:space="0" w:color="auto"/>
        <w:left w:val="none" w:sz="0" w:space="0" w:color="auto"/>
        <w:bottom w:val="none" w:sz="0" w:space="0" w:color="auto"/>
        <w:right w:val="none" w:sz="0" w:space="0" w:color="auto"/>
      </w:divBdr>
    </w:div>
    <w:div w:id="2047292902">
      <w:marLeft w:val="0"/>
      <w:marRight w:val="0"/>
      <w:marTop w:val="0"/>
      <w:marBottom w:val="0"/>
      <w:divBdr>
        <w:top w:val="none" w:sz="0" w:space="0" w:color="auto"/>
        <w:left w:val="none" w:sz="0" w:space="0" w:color="auto"/>
        <w:bottom w:val="none" w:sz="0" w:space="0" w:color="auto"/>
        <w:right w:val="none" w:sz="0" w:space="0" w:color="auto"/>
      </w:divBdr>
    </w:div>
    <w:div w:id="2053992177">
      <w:marLeft w:val="0"/>
      <w:marRight w:val="0"/>
      <w:marTop w:val="450"/>
      <w:marBottom w:val="0"/>
      <w:divBdr>
        <w:top w:val="none" w:sz="0" w:space="0" w:color="auto"/>
        <w:left w:val="none" w:sz="0" w:space="0" w:color="auto"/>
        <w:bottom w:val="none" w:sz="0" w:space="0" w:color="auto"/>
        <w:right w:val="none" w:sz="0" w:space="0" w:color="auto"/>
      </w:divBdr>
      <w:divsChild>
        <w:div w:id="993877966">
          <w:marLeft w:val="0"/>
          <w:marRight w:val="0"/>
          <w:marTop w:val="0"/>
          <w:marBottom w:val="0"/>
          <w:divBdr>
            <w:top w:val="none" w:sz="0" w:space="0" w:color="auto"/>
            <w:left w:val="none" w:sz="0" w:space="0" w:color="auto"/>
            <w:bottom w:val="none" w:sz="0" w:space="0" w:color="auto"/>
            <w:right w:val="none" w:sz="0" w:space="0" w:color="auto"/>
          </w:divBdr>
        </w:div>
        <w:div w:id="225183838">
          <w:marLeft w:val="0"/>
          <w:marRight w:val="0"/>
          <w:marTop w:val="0"/>
          <w:marBottom w:val="0"/>
          <w:divBdr>
            <w:top w:val="none" w:sz="0" w:space="0" w:color="auto"/>
            <w:left w:val="none" w:sz="0" w:space="0" w:color="auto"/>
            <w:bottom w:val="none" w:sz="0" w:space="0" w:color="auto"/>
            <w:right w:val="none" w:sz="0" w:space="0" w:color="auto"/>
          </w:divBdr>
        </w:div>
        <w:div w:id="18047330">
          <w:marLeft w:val="0"/>
          <w:marRight w:val="0"/>
          <w:marTop w:val="0"/>
          <w:marBottom w:val="0"/>
          <w:divBdr>
            <w:top w:val="none" w:sz="0" w:space="0" w:color="auto"/>
            <w:left w:val="none" w:sz="0" w:space="0" w:color="auto"/>
            <w:bottom w:val="none" w:sz="0" w:space="0" w:color="auto"/>
            <w:right w:val="none" w:sz="0" w:space="0" w:color="auto"/>
          </w:divBdr>
        </w:div>
      </w:divsChild>
    </w:div>
    <w:div w:id="2064795188">
      <w:marLeft w:val="0"/>
      <w:marRight w:val="0"/>
      <w:marTop w:val="450"/>
      <w:marBottom w:val="0"/>
      <w:divBdr>
        <w:top w:val="none" w:sz="0" w:space="0" w:color="auto"/>
        <w:left w:val="none" w:sz="0" w:space="0" w:color="auto"/>
        <w:bottom w:val="none" w:sz="0" w:space="0" w:color="auto"/>
        <w:right w:val="none" w:sz="0" w:space="0" w:color="auto"/>
      </w:divBdr>
      <w:divsChild>
        <w:div w:id="1629969900">
          <w:marLeft w:val="0"/>
          <w:marRight w:val="0"/>
          <w:marTop w:val="0"/>
          <w:marBottom w:val="0"/>
          <w:divBdr>
            <w:top w:val="none" w:sz="0" w:space="0" w:color="auto"/>
            <w:left w:val="none" w:sz="0" w:space="0" w:color="auto"/>
            <w:bottom w:val="none" w:sz="0" w:space="0" w:color="auto"/>
            <w:right w:val="none" w:sz="0" w:space="0" w:color="auto"/>
          </w:divBdr>
        </w:div>
        <w:div w:id="1520848364">
          <w:marLeft w:val="0"/>
          <w:marRight w:val="0"/>
          <w:marTop w:val="0"/>
          <w:marBottom w:val="0"/>
          <w:divBdr>
            <w:top w:val="none" w:sz="0" w:space="0" w:color="auto"/>
            <w:left w:val="none" w:sz="0" w:space="0" w:color="auto"/>
            <w:bottom w:val="none" w:sz="0" w:space="0" w:color="auto"/>
            <w:right w:val="none" w:sz="0" w:space="0" w:color="auto"/>
          </w:divBdr>
        </w:div>
        <w:div w:id="21100063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114</Pages>
  <Words>15281</Words>
  <Characters>87103</Characters>
  <Application>Microsoft Office Word</Application>
  <DocSecurity>0</DocSecurity>
  <Lines>725</Lines>
  <Paragraphs>204</Paragraphs>
  <ScaleCrop>false</ScaleCrop>
  <Company>Lenovo</Company>
  <LinksUpToDate>false</LinksUpToDate>
  <CharactersWithSpaces>102180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fgp</dc:creator>
  <cp:lastModifiedBy>hxj</cp:lastModifiedBy>
  <cp:revision>3</cp:revision>
  <dcterms:created xsi:type="dcterms:W3CDTF">2024-12-21T01:44:00Z</dcterms:created>
  <dcterms:modified xsi:type="dcterms:W3CDTF">2024-12-21T01:46:00Z</dcterms:modified>
</cp:coreProperties>
</file>