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17" w:rsidRDefault="00642917" w:rsidP="00642917">
      <w:pPr>
        <w:adjustRightInd w:val="0"/>
        <w:snapToGrid w:val="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附件3</w:t>
      </w:r>
    </w:p>
    <w:p w:rsidR="00642917" w:rsidRDefault="00642917" w:rsidP="00642917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第十八届农交会品牌之夜—2020中国农业品牌推介专场</w:t>
      </w:r>
    </w:p>
    <w:p w:rsidR="00642917" w:rsidRDefault="00642917" w:rsidP="00642917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品牌推荐表</w:t>
      </w:r>
    </w:p>
    <w:p w:rsidR="00642917" w:rsidRDefault="00642917" w:rsidP="00642917">
      <w:pPr>
        <w:pStyle w:val="2"/>
      </w:pPr>
    </w:p>
    <w:p w:rsidR="00642917" w:rsidRDefault="00642917" w:rsidP="00642917">
      <w:pPr>
        <w:pStyle w:val="a3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推荐</w:t>
      </w:r>
      <w:r>
        <w:rPr>
          <w:rFonts w:ascii="仿宋_GB2312" w:eastAsia="仿宋_GB2312" w:cs="仿宋_GB2312" w:hint="eastAsia"/>
          <w:sz w:val="32"/>
          <w:szCs w:val="32"/>
        </w:rPr>
        <w:t xml:space="preserve">单位：            </w:t>
      </w:r>
      <w:r>
        <w:rPr>
          <w:rFonts w:ascii="仿宋_GB2312" w:eastAsia="仿宋_GB2312" w:cs="仿宋_GB2312"/>
          <w:sz w:val="32"/>
          <w:szCs w:val="32"/>
        </w:rPr>
        <w:t>（盖章）</w:t>
      </w:r>
      <w:r>
        <w:rPr>
          <w:rFonts w:ascii="仿宋_GB2312" w:eastAsia="仿宋_GB2312" w:cs="仿宋_GB2312" w:hint="eastAsia"/>
          <w:sz w:val="32"/>
          <w:szCs w:val="32"/>
        </w:rPr>
        <w:t xml:space="preserve">       联系人：                   联系方式：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6"/>
        <w:gridCol w:w="1155"/>
        <w:gridCol w:w="2670"/>
        <w:gridCol w:w="2393"/>
        <w:gridCol w:w="1029"/>
        <w:gridCol w:w="1380"/>
        <w:gridCol w:w="2362"/>
        <w:gridCol w:w="2113"/>
      </w:tblGrid>
      <w:tr w:rsidR="00642917" w:rsidTr="00DE1908">
        <w:trPr>
          <w:trHeight w:val="409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5061" w:type="dxa"/>
            <w:gridSpan w:val="2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企业品牌</w:t>
            </w:r>
            <w:r>
              <w:rPr>
                <w:rFonts w:ascii="仿宋_GB2312" w:eastAsia="仿宋_GB2312" w:hAnsi="微软雅黑" w:cs="仿宋_GB2312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29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4473" w:type="dxa"/>
            <w:gridSpan w:val="2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企业品牌</w:t>
            </w:r>
            <w:r>
              <w:rPr>
                <w:rFonts w:ascii="仿宋_GB2312" w:eastAsia="仿宋_GB2312" w:hAnsi="微软雅黑" w:cs="仿宋_GB2312"/>
                <w:color w:val="000000"/>
                <w:sz w:val="32"/>
                <w:szCs w:val="32"/>
              </w:rPr>
              <w:t>名称</w:t>
            </w: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粮食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乳品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棉花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水产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油料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林特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食糖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花卉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蔬菜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热作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茶叶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农机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水果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农垦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畜牧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农资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642917" w:rsidTr="00DE1908">
        <w:trPr>
          <w:trHeight w:val="20"/>
          <w:jc w:val="center"/>
        </w:trPr>
        <w:tc>
          <w:tcPr>
            <w:tcW w:w="1026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155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禽蛋</w:t>
            </w:r>
          </w:p>
        </w:tc>
        <w:tc>
          <w:tcPr>
            <w:tcW w:w="2670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380" w:type="dxa"/>
            <w:vAlign w:val="center"/>
          </w:tcPr>
          <w:p w:rsidR="00642917" w:rsidRDefault="00642917" w:rsidP="00DE1908">
            <w:pPr>
              <w:pStyle w:val="a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</w:tc>
        <w:tc>
          <w:tcPr>
            <w:tcW w:w="2362" w:type="dxa"/>
            <w:vAlign w:val="center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113" w:type="dxa"/>
          </w:tcPr>
          <w:p w:rsidR="00642917" w:rsidRDefault="00642917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</w:tbl>
    <w:p w:rsidR="00642917" w:rsidRDefault="00642917" w:rsidP="00642917">
      <w:pPr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</w:t>
      </w:r>
      <w:r>
        <w:rPr>
          <w:rFonts w:ascii="楷体" w:eastAsia="楷体" w:hAnsi="楷体" w:cs="楷体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企业品牌名称</w:t>
      </w:r>
      <w:r>
        <w:rPr>
          <w:rFonts w:ascii="楷体" w:eastAsia="楷体" w:hAnsi="楷体" w:cs="楷体"/>
          <w:sz w:val="28"/>
          <w:szCs w:val="28"/>
        </w:rPr>
        <w:t>”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一栏须填写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企业品牌名称和企业全称。请于9月18日前，将此表及文字说明报组委会办公室。联系人：徐贵珍，电话：010-59191468，传真：010-59191468，邮箱：scsltc@163.com。</w:t>
      </w:r>
      <w:r>
        <w:rPr>
          <w:rFonts w:ascii="楷体" w:eastAsia="楷体" w:hAnsi="楷体" w:cs="楷体"/>
          <w:sz w:val="28"/>
          <w:szCs w:val="28"/>
        </w:rPr>
        <w:t>（表格可另行制作）</w:t>
      </w:r>
    </w:p>
    <w:p w:rsidR="00906A66" w:rsidRDefault="00906A66"/>
    <w:sectPr w:rsidR="00906A66" w:rsidSect="0064291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917"/>
    <w:rsid w:val="00642917"/>
    <w:rsid w:val="0090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42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首行缩进 2 Char"/>
    <w:basedOn w:val="Char"/>
    <w:link w:val="2"/>
    <w:uiPriority w:val="99"/>
    <w:qFormat/>
    <w:rsid w:val="00642917"/>
    <w:rPr>
      <w:rFonts w:cs="Calibri"/>
      <w:szCs w:val="21"/>
    </w:rPr>
  </w:style>
  <w:style w:type="character" w:customStyle="1" w:styleId="Char0">
    <w:name w:val="纯文本 Char"/>
    <w:basedOn w:val="a0"/>
    <w:link w:val="a3"/>
    <w:uiPriority w:val="99"/>
    <w:qFormat/>
    <w:rsid w:val="00642917"/>
    <w:rPr>
      <w:rFonts w:ascii="宋体" w:eastAsia="宋体" w:hAnsi="Courier New" w:cs="宋体"/>
      <w:kern w:val="0"/>
      <w:szCs w:val="21"/>
    </w:rPr>
  </w:style>
  <w:style w:type="paragraph" w:styleId="a3">
    <w:name w:val="Plain Text"/>
    <w:basedOn w:val="a"/>
    <w:link w:val="Char0"/>
    <w:uiPriority w:val="99"/>
    <w:unhideWhenUsed/>
    <w:qFormat/>
    <w:rsid w:val="00642917"/>
    <w:pPr>
      <w:widowControl/>
      <w:spacing w:line="560" w:lineRule="exact"/>
    </w:pPr>
    <w:rPr>
      <w:rFonts w:ascii="宋体" w:hAnsi="Courier New" w:cs="宋体"/>
      <w:kern w:val="0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642917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"/>
    <w:uiPriority w:val="99"/>
    <w:semiHidden/>
    <w:unhideWhenUsed/>
    <w:rsid w:val="0064291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642917"/>
    <w:rPr>
      <w:rFonts w:ascii="Calibri" w:eastAsia="宋体" w:hAnsi="Calibri" w:cs="Times New Roman"/>
    </w:rPr>
  </w:style>
  <w:style w:type="paragraph" w:styleId="2">
    <w:name w:val="Body Text First Indent 2"/>
    <w:basedOn w:val="a4"/>
    <w:link w:val="2Char"/>
    <w:uiPriority w:val="99"/>
    <w:unhideWhenUsed/>
    <w:qFormat/>
    <w:rsid w:val="00642917"/>
    <w:pPr>
      <w:ind w:firstLineChars="200" w:firstLine="420"/>
    </w:pPr>
    <w:rPr>
      <w:rFonts w:cs="Calibri"/>
      <w:szCs w:val="21"/>
    </w:rPr>
  </w:style>
  <w:style w:type="character" w:customStyle="1" w:styleId="2Char1">
    <w:name w:val="正文首行缩进 2 Char1"/>
    <w:basedOn w:val="Char"/>
    <w:link w:val="2"/>
    <w:uiPriority w:val="99"/>
    <w:semiHidden/>
    <w:rsid w:val="0064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2020-09-04T10:36:00Z</dcterms:created>
  <dcterms:modified xsi:type="dcterms:W3CDTF">2020-09-04T10:37:00Z</dcterms:modified>
</cp:coreProperties>
</file>