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方正小标宋简体" w:cs="Times New Roman"/>
          <w:spacing w:val="-6"/>
          <w:sz w:val="36"/>
          <w:szCs w:val="36"/>
        </w:rPr>
      </w:pPr>
      <w:r>
        <w:rPr>
          <w:rFonts w:hint="default" w:ascii="Times New Roman" w:hAnsi="Times New Roman" w:eastAsia="方正小标宋简体" w:cs="Times New Roman"/>
          <w:spacing w:val="-6"/>
          <w:sz w:val="36"/>
          <w:szCs w:val="36"/>
        </w:rPr>
        <w:t>“中国渔政亮剑2023”指挥部副指挥长、成员及联络员名单</w:t>
      </w:r>
    </w:p>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黑体" w:cs="Times New Roman"/>
          <w:sz w:val="24"/>
        </w:rPr>
      </w:pPr>
    </w:p>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24"/>
        </w:rPr>
        <w:t>填报单位（盖章）：</w:t>
      </w:r>
      <w:r>
        <w:rPr>
          <w:rFonts w:hint="default" w:ascii="Times New Roman" w:hAnsi="Times New Roman" w:eastAsia="黑体" w:cs="Times New Roman"/>
          <w:sz w:val="24"/>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91"/>
        <w:gridCol w:w="2085"/>
        <w:gridCol w:w="1335"/>
        <w:gridCol w:w="1710"/>
        <w:gridCol w:w="1635"/>
        <w:gridCol w:w="1725"/>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人 员</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姓 名</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单 位</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职 务</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手 机</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办公电话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传 真</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副指挥长</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成  员</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联络员</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cs="Times New Roman"/>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jc w:val="center"/>
              <w:textAlignment w:val="auto"/>
              <w:rPr>
                <w:rFonts w:hint="default" w:ascii="Times New Roman" w:hAnsi="Times New Roman" w:eastAsia="黑体" w:cs="Times New Roman"/>
                <w:sz w:val="24"/>
              </w:rPr>
            </w:pPr>
          </w:p>
        </w:tc>
      </w:tr>
    </w:tbl>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注： 1.此表由省级渔业渔政主管部门填报；</w:t>
      </w:r>
    </w:p>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2.指挥部副指挥长为厅局级负责同志，成员为渔政主管处室或省级渔政执法机构主要负责同志；</w:t>
      </w:r>
    </w:p>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3.人员如有更换，请及时报送相关信息；</w:t>
      </w:r>
    </w:p>
    <w:p>
      <w:pPr>
        <w:keepNext w:val="0"/>
        <w:keepLines w:val="0"/>
        <w:pageBreakBefore w:val="0"/>
        <w:kinsoku/>
        <w:wordWrap/>
        <w:overflowPunct/>
        <w:topLinePunct w:val="0"/>
        <w:autoSpaceDE/>
        <w:autoSpaceDN/>
        <w:bidi w:val="0"/>
        <w:adjustRightInd w:val="0"/>
        <w:snapToGrid w:val="0"/>
        <w:spacing w:beforeAutospacing="0" w:afterAutospacing="0" w:line="600" w:lineRule="atLeast"/>
        <w:ind w:left="0"/>
        <w:textAlignment w:val="auto"/>
        <w:rPr>
          <w:rFonts w:hint="default" w:ascii="Times New Roman" w:hAnsi="Times New Roman" w:eastAsia="黑体" w:cs="Times New Roman"/>
          <w:sz w:val="32"/>
          <w:szCs w:val="32"/>
        </w:rPr>
        <w:sectPr>
          <w:headerReference r:id="rId3" w:type="default"/>
          <w:pgSz w:w="16838" w:h="11906" w:orient="landscape"/>
          <w:pgMar w:top="1587" w:right="2098" w:bottom="1474" w:left="1474" w:header="851" w:footer="992" w:gutter="0"/>
          <w:pgNumType w:fmt="decimal"/>
          <w:cols w:space="720" w:num="1"/>
          <w:docGrid w:type="linesAndChars" w:linePitch="603" w:charSpace="-882"/>
        </w:sectPr>
      </w:pPr>
      <w:r>
        <w:rPr>
          <w:rFonts w:hint="default" w:ascii="Times New Roman" w:hAnsi="Times New Roman" w:eastAsia="楷体_GB2312" w:cs="Times New Roman"/>
          <w:sz w:val="24"/>
        </w:rPr>
        <w:t xml:space="preserve">     4.此表请</w:t>
      </w:r>
      <w:r>
        <w:rPr>
          <w:rFonts w:hint="default" w:ascii="Times New Roman" w:hAnsi="Times New Roman" w:eastAsia="楷体_GB2312" w:cs="Times New Roman"/>
          <w:sz w:val="24"/>
          <w:shd w:val="clear" w:color="auto" w:fill="auto"/>
        </w:rPr>
        <w:t>于3月25日前报送至</w:t>
      </w:r>
      <w:r>
        <w:rPr>
          <w:rFonts w:hint="default" w:ascii="Times New Roman" w:hAnsi="Times New Roman" w:eastAsia="仿宋_GB2312" w:cs="Times New Roman"/>
          <w:sz w:val="24"/>
          <w:shd w:val="clear" w:color="auto" w:fill="auto"/>
        </w:rPr>
        <w:t>yuzhengchu</w:t>
      </w:r>
      <w:r>
        <w:rPr>
          <w:rFonts w:hint="default" w:ascii="Times New Roman" w:hAnsi="Times New Roman" w:eastAsia="Arial Unicode MS" w:cs="Times New Roman"/>
          <w:sz w:val="24"/>
          <w:shd w:val="clear" w:color="auto" w:fill="auto"/>
        </w:rPr>
        <w:t>@</w:t>
      </w:r>
      <w:r>
        <w:rPr>
          <w:rFonts w:hint="default" w:ascii="Times New Roman" w:hAnsi="Times New Roman" w:eastAsia="仿宋_GB2312" w:cs="Times New Roman"/>
          <w:sz w:val="24"/>
          <w:shd w:val="clear" w:color="auto" w:fill="auto"/>
        </w:rPr>
        <w:t>agri.gov.cn</w:t>
      </w:r>
      <w:r>
        <w:rPr>
          <w:rFonts w:hint="default" w:ascii="Times New Roman" w:hAnsi="Times New Roman" w:eastAsia="仿宋_GB2312" w:cs="Times New Roman"/>
          <w:sz w:val="24"/>
        </w:rPr>
        <w:t>。</w:t>
      </w:r>
    </w:p>
    <w:p>
      <w:pPr>
        <w:rPr>
          <w:rFonts w:hint="eastAsia" w:ascii="黑体" w:hAnsi="黑体" w:eastAsia="黑体" w:cs="黑体"/>
          <w:sz w:val="32"/>
          <w:szCs w:val="32"/>
        </w:rPr>
      </w:pPr>
      <w:r>
        <w:rPr>
          <w:rFonts w:hint="default" w:ascii="黑体" w:hAnsi="黑体" w:eastAsia="黑体" w:cs="黑体"/>
          <w:sz w:val="32"/>
          <w:szCs w:val="32"/>
        </w:rPr>
        <w:t>附件</w:t>
      </w:r>
      <w:r>
        <w:rPr>
          <w:rFonts w:hint="eastAsia" w:ascii="黑体" w:hAnsi="黑体" w:eastAsia="黑体" w:cs="黑体"/>
          <w:sz w:val="32"/>
          <w:szCs w:val="32"/>
        </w:rPr>
        <w:t>2</w:t>
      </w:r>
    </w:p>
    <w:p>
      <w:pPr>
        <w:jc w:val="center"/>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“中国渔政亮剑202</w:t>
      </w:r>
      <w:r>
        <w:rPr>
          <w:rFonts w:hint="default" w:ascii="方正小标宋简体" w:hAnsi="方正小标宋简体" w:eastAsia="方正小标宋简体" w:cs="方正小标宋简体"/>
          <w:spacing w:val="-6"/>
          <w:sz w:val="36"/>
          <w:szCs w:val="36"/>
          <w:lang w:eastAsia="zh-CN"/>
        </w:rPr>
        <w:t>3</w:t>
      </w:r>
      <w:r>
        <w:rPr>
          <w:rFonts w:hint="eastAsia" w:ascii="方正小标宋简体" w:hAnsi="方正小标宋简体" w:eastAsia="方正小标宋简体" w:cs="方正小标宋简体"/>
          <w:spacing w:val="-6"/>
          <w:sz w:val="36"/>
          <w:szCs w:val="36"/>
        </w:rPr>
        <w:t>”</w:t>
      </w:r>
      <w:r>
        <w:rPr>
          <w:rFonts w:hint="eastAsia" w:ascii="方正小标宋简体" w:hAnsi="方正小标宋简体" w:eastAsia="方正小标宋简体" w:cs="方正小标宋简体"/>
          <w:spacing w:val="-6"/>
          <w:sz w:val="36"/>
          <w:szCs w:val="36"/>
          <w:lang w:eastAsia="zh-CN"/>
        </w:rPr>
        <w:t>力量</w:t>
      </w:r>
      <w:r>
        <w:rPr>
          <w:rFonts w:hint="eastAsia" w:ascii="方正小标宋简体" w:hAnsi="方正小标宋简体" w:eastAsia="方正小标宋简体" w:cs="方正小标宋简体"/>
          <w:spacing w:val="-6"/>
          <w:sz w:val="36"/>
          <w:szCs w:val="36"/>
        </w:rPr>
        <w:t>投入调度</w:t>
      </w:r>
      <w:r>
        <w:rPr>
          <w:rFonts w:hint="eastAsia" w:ascii="方正小标宋简体" w:hAnsi="方正小标宋简体" w:eastAsia="方正小标宋简体" w:cs="方正小标宋简体"/>
          <w:spacing w:val="-6"/>
          <w:sz w:val="36"/>
          <w:szCs w:val="36"/>
          <w:lang w:eastAsia="zh-CN"/>
        </w:rPr>
        <w:t>汇总</w:t>
      </w:r>
      <w:r>
        <w:rPr>
          <w:rFonts w:hint="eastAsia" w:ascii="方正小标宋简体" w:hAnsi="方正小标宋简体" w:eastAsia="方正小标宋简体" w:cs="方正小标宋简体"/>
          <w:spacing w:val="-6"/>
          <w:sz w:val="36"/>
          <w:szCs w:val="36"/>
        </w:rPr>
        <w:t>表</w:t>
      </w:r>
    </w:p>
    <w:p>
      <w:pPr>
        <w:jc w:val="center"/>
        <w:rPr>
          <w:rFonts w:eastAsia="Times New Roman"/>
          <w:sz w:val="24"/>
        </w:rPr>
      </w:pPr>
      <w:r>
        <w:rPr>
          <w:rFonts w:eastAsia="Times New Roman"/>
          <w:sz w:val="24"/>
        </w:rPr>
        <w:t xml:space="preserve">   </w:t>
      </w:r>
    </w:p>
    <w:p>
      <w:pPr>
        <w:rPr>
          <w:rFonts w:eastAsia="黑体"/>
          <w:sz w:val="32"/>
          <w:szCs w:val="32"/>
        </w:rPr>
      </w:pPr>
      <w:r>
        <w:rPr>
          <w:rFonts w:eastAsia="黑体"/>
          <w:sz w:val="24"/>
        </w:rPr>
        <w:t>填 报 人：</w:t>
      </w:r>
      <w:r>
        <w:rPr>
          <w:rFonts w:eastAsia="Times New Roman"/>
          <w:sz w:val="24"/>
        </w:rPr>
        <w:t xml:space="preserve">__________    </w:t>
      </w:r>
      <w:r>
        <w:rPr>
          <w:rFonts w:eastAsia="黑体"/>
          <w:sz w:val="24"/>
        </w:rPr>
        <w:t xml:space="preserve"> 联系方式（手机）：</w:t>
      </w:r>
      <w:r>
        <w:rPr>
          <w:rFonts w:eastAsia="Times New Roman"/>
          <w:sz w:val="24"/>
        </w:rPr>
        <w:t>_________</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25"/>
        <w:gridCol w:w="583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76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eastAsia="黑体"/>
              </w:rPr>
            </w:pPr>
            <w:r>
              <w:rPr>
                <w:rFonts w:eastAsia="黑体"/>
              </w:rPr>
              <w:t>调度项目</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eastAsia="黑体"/>
              </w:rPr>
            </w:pPr>
            <w:r>
              <w:rPr>
                <w:rFonts w:hint="eastAsia" w:eastAsia="黑体"/>
                <w:lang w:eastAsia="zh-CN"/>
              </w:rPr>
              <w:t>执法</w:t>
            </w:r>
            <w:r>
              <w:rPr>
                <w:rFonts w:eastAsia="黑体"/>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执法宣传</w:t>
            </w:r>
          </w:p>
        </w:tc>
        <w:tc>
          <w:tcPr>
            <w:tcW w:w="65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*印发宣传材料（份）</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*组织开展集中公开拆解销毁活动（场次）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eastAsia" w:ascii="宋体" w:hAnsi="宋体" w:eastAsia="宋体" w:cs="宋体"/>
              </w:rPr>
              <w:t>清理取缔涉渔“三无”船舶（场次）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eastAsia" w:ascii="宋体" w:hAnsi="宋体" w:eastAsia="宋体" w:cs="宋体"/>
              </w:rPr>
              <w:t>违规渔具渔法清理整治（场次）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56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eastAsia" w:ascii="宋体" w:hAnsi="宋体" w:eastAsia="宋体" w:cs="宋体"/>
              </w:rPr>
              <w:t>*媒体宣传（次）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lang w:eastAsia="zh-CN"/>
              </w:rPr>
            </w:pPr>
            <w:r>
              <w:rPr>
                <w:rFonts w:hint="eastAsia" w:ascii="宋体" w:hAnsi="宋体" w:eastAsia="宋体" w:cs="宋体"/>
              </w:rPr>
              <w:t>中央媒体宣传</w:t>
            </w:r>
            <w:r>
              <w:rPr>
                <w:rFonts w:hint="eastAsia" w:ascii="宋体" w:hAnsi="宋体" w:eastAsia="宋体" w:cs="宋体"/>
                <w:lang w:eastAsia="zh-CN"/>
              </w:rPr>
              <w:t>（</w:t>
            </w:r>
            <w:r>
              <w:rPr>
                <w:rFonts w:hint="eastAsia" w:ascii="宋体" w:hAnsi="宋体" w:eastAsia="宋体" w:cs="宋体"/>
              </w:rPr>
              <w:t>次数</w:t>
            </w:r>
            <w:r>
              <w:rPr>
                <w:rFonts w:hint="eastAsia" w:ascii="宋体" w:hAnsi="宋体" w:eastAsia="宋体" w:cs="宋体"/>
                <w:lang w:eastAsia="zh-CN"/>
              </w:rPr>
              <w:t>）</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lang w:eastAsia="zh-CN"/>
              </w:rPr>
            </w:pPr>
            <w:r>
              <w:rPr>
                <w:rFonts w:hint="eastAsia" w:ascii="宋体" w:hAnsi="宋体" w:eastAsia="宋体" w:cs="宋体"/>
              </w:rPr>
              <w:t>省部级媒体宣传</w:t>
            </w:r>
            <w:r>
              <w:rPr>
                <w:rFonts w:hint="eastAsia" w:ascii="宋体" w:hAnsi="宋体" w:eastAsia="宋体" w:cs="宋体"/>
                <w:lang w:eastAsia="zh-CN"/>
              </w:rPr>
              <w:t>（</w:t>
            </w:r>
            <w:r>
              <w:rPr>
                <w:rFonts w:hint="eastAsia" w:ascii="宋体" w:hAnsi="宋体" w:eastAsia="宋体" w:cs="宋体"/>
              </w:rPr>
              <w:t>次数</w:t>
            </w:r>
            <w:r>
              <w:rPr>
                <w:rFonts w:hint="eastAsia" w:ascii="宋体" w:hAnsi="宋体" w:eastAsia="宋体" w:cs="宋体"/>
                <w:lang w:eastAsia="zh-CN"/>
              </w:rPr>
              <w:t>）</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lang w:eastAsia="zh-CN"/>
              </w:rPr>
            </w:pPr>
            <w:r>
              <w:rPr>
                <w:rFonts w:hint="eastAsia" w:ascii="宋体" w:hAnsi="宋体" w:eastAsia="宋体" w:cs="宋体"/>
              </w:rPr>
              <w:t>新媒体宣传</w:t>
            </w:r>
            <w:r>
              <w:rPr>
                <w:rFonts w:hint="eastAsia" w:ascii="宋体" w:hAnsi="宋体" w:eastAsia="宋体" w:cs="宋体"/>
                <w:lang w:eastAsia="zh-CN"/>
              </w:rPr>
              <w:t>（</w:t>
            </w:r>
            <w:r>
              <w:rPr>
                <w:rFonts w:hint="eastAsia" w:ascii="宋体" w:hAnsi="宋体" w:eastAsia="宋体" w:cs="宋体"/>
              </w:rPr>
              <w:t>次数</w:t>
            </w:r>
            <w:r>
              <w:rPr>
                <w:rFonts w:hint="eastAsia" w:ascii="宋体" w:hAnsi="宋体" w:eastAsia="宋体" w:cs="宋体"/>
                <w:lang w:eastAsia="zh-CN"/>
              </w:rPr>
              <w:t>）</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u w:val="single"/>
              </w:rPr>
            </w:pPr>
            <w:r>
              <w:rPr>
                <w:rFonts w:hint="eastAsia" w:ascii="宋体" w:hAnsi="宋体" w:eastAsia="宋体" w:cs="宋体"/>
              </w:rPr>
              <w:t>执法力量</w:t>
            </w:r>
          </w:p>
        </w:tc>
        <w:tc>
          <w:tcPr>
            <w:tcW w:w="6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*出动执法人员（人次）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83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583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6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eastAsia" w:ascii="宋体" w:hAnsi="宋体" w:eastAsia="宋体" w:cs="宋体"/>
              </w:rPr>
              <w:t>*出动执法车辆（辆次）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35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6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eastAsia" w:ascii="宋体" w:hAnsi="宋体" w:eastAsia="宋体" w:cs="宋体"/>
              </w:rPr>
              <w:t>*出动执法船艇（艘次）</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35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0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7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u w:val="single"/>
              </w:rPr>
            </w:pPr>
          </w:p>
        </w:tc>
        <w:tc>
          <w:tcPr>
            <w:tcW w:w="7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5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bl>
    <w:p>
      <w:pPr>
        <w:rPr>
          <w:rFonts w:hint="default" w:ascii="Times New Roman" w:hAnsi="Times New Roman" w:eastAsia="黑体" w:cs="Times New Roman"/>
          <w:sz w:val="21"/>
          <w:szCs w:val="21"/>
          <w:lang w:val="en-US" w:eastAsia="zh-CN"/>
        </w:rPr>
      </w:pPr>
      <w:r>
        <w:rPr>
          <w:rFonts w:hint="eastAsia" w:ascii="Times New Roman" w:hAnsi="Times New Roman" w:eastAsia="楷体_GB2312" w:cs="Times New Roman"/>
          <w:sz w:val="21"/>
          <w:szCs w:val="21"/>
          <w:lang w:eastAsia="zh-CN"/>
        </w:rPr>
        <w:t>注：各地可根据工作实际，增加调度项目。专项行动未涉及的地方，不填写该栏目。</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default"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w:t>
      </w:r>
      <w:r>
        <w:rPr>
          <w:rFonts w:hint="eastAsia" w:ascii="方正小标宋简体" w:hAnsi="方正小标宋简体" w:eastAsia="方正小标宋简体" w:cs="方正小标宋简体"/>
          <w:spacing w:val="-6"/>
          <w:sz w:val="36"/>
          <w:szCs w:val="36"/>
          <w:lang w:eastAsia="zh-CN"/>
        </w:rPr>
        <w:t>中国渔政</w:t>
      </w:r>
      <w:r>
        <w:rPr>
          <w:rFonts w:hint="eastAsia" w:ascii="方正小标宋简体" w:hAnsi="方正小标宋简体" w:eastAsia="方正小标宋简体" w:cs="方正小标宋简体"/>
          <w:spacing w:val="-6"/>
          <w:sz w:val="36"/>
          <w:szCs w:val="36"/>
        </w:rPr>
        <w:t>亮剑202</w:t>
      </w:r>
      <w:r>
        <w:rPr>
          <w:rFonts w:hint="default" w:ascii="方正小标宋简体" w:hAnsi="方正小标宋简体" w:eastAsia="方正小标宋简体" w:cs="方正小标宋简体"/>
          <w:spacing w:val="-6"/>
          <w:sz w:val="36"/>
          <w:szCs w:val="36"/>
          <w:lang w:eastAsia="zh-CN"/>
        </w:rPr>
        <w:t>3</w:t>
      </w:r>
      <w:r>
        <w:rPr>
          <w:rFonts w:hint="eastAsia" w:ascii="方正小标宋简体" w:hAnsi="方正小标宋简体" w:eastAsia="方正小标宋简体" w:cs="方正小标宋简体"/>
          <w:spacing w:val="-6"/>
          <w:sz w:val="36"/>
          <w:szCs w:val="36"/>
        </w:rPr>
        <w:t>”</w:t>
      </w:r>
      <w:r>
        <w:rPr>
          <w:rFonts w:hint="eastAsia" w:ascii="方正小标宋简体" w:hAnsi="方正小标宋简体" w:eastAsia="方正小标宋简体" w:cs="方正小标宋简体"/>
          <w:spacing w:val="-6"/>
          <w:sz w:val="36"/>
          <w:szCs w:val="36"/>
          <w:lang w:eastAsia="zh-CN"/>
        </w:rPr>
        <w:t>检查事项</w:t>
      </w:r>
      <w:r>
        <w:rPr>
          <w:rFonts w:hint="eastAsia" w:ascii="方正小标宋简体" w:hAnsi="方正小标宋简体" w:eastAsia="方正小标宋简体" w:cs="方正小标宋简体"/>
          <w:spacing w:val="-6"/>
          <w:sz w:val="36"/>
          <w:szCs w:val="36"/>
        </w:rPr>
        <w:t>调度</w:t>
      </w:r>
      <w:r>
        <w:rPr>
          <w:rFonts w:hint="eastAsia" w:ascii="方正小标宋简体" w:hAnsi="方正小标宋简体" w:eastAsia="方正小标宋简体" w:cs="方正小标宋简体"/>
          <w:spacing w:val="-6"/>
          <w:sz w:val="36"/>
          <w:szCs w:val="36"/>
          <w:lang w:eastAsia="zh-CN"/>
        </w:rPr>
        <w:t>汇总</w:t>
      </w:r>
      <w:r>
        <w:rPr>
          <w:rFonts w:hint="eastAsia" w:ascii="方正小标宋简体" w:hAnsi="方正小标宋简体" w:eastAsia="方正小标宋简体" w:cs="方正小标宋简体"/>
          <w:spacing w:val="-6"/>
          <w:sz w:val="36"/>
          <w:szCs w:val="36"/>
        </w:rPr>
        <w:t>表</w:t>
      </w:r>
    </w:p>
    <w:p>
      <w:pPr>
        <w:jc w:val="center"/>
        <w:rPr>
          <w:rFonts w:hint="eastAsia" w:ascii="方正小标宋简体" w:hAnsi="方正小标宋简体" w:eastAsia="方正小标宋简体" w:cs="方正小标宋简体"/>
          <w:spacing w:val="-6"/>
          <w:sz w:val="24"/>
          <w:szCs w:val="24"/>
        </w:rPr>
      </w:pPr>
    </w:p>
    <w:p>
      <w:pPr>
        <w:rPr>
          <w:rFonts w:eastAsia="黑体"/>
          <w:sz w:val="32"/>
          <w:szCs w:val="32"/>
        </w:rPr>
      </w:pPr>
      <w:r>
        <w:rPr>
          <w:rFonts w:eastAsia="Times New Roman"/>
          <w:sz w:val="24"/>
        </w:rPr>
        <w:t xml:space="preserve">  </w:t>
      </w:r>
      <w:r>
        <w:rPr>
          <w:rFonts w:eastAsia="黑体"/>
          <w:sz w:val="24"/>
        </w:rPr>
        <w:t>填 报 人：</w:t>
      </w:r>
      <w:r>
        <w:rPr>
          <w:rFonts w:eastAsia="Times New Roman"/>
          <w:sz w:val="24"/>
          <w:u w:val="single"/>
        </w:rPr>
        <w:t>________</w:t>
      </w:r>
      <w:r>
        <w:rPr>
          <w:rFonts w:eastAsia="Times New Roman"/>
          <w:sz w:val="24"/>
          <w:u w:val="none"/>
        </w:rPr>
        <w:t xml:space="preserve">    </w:t>
      </w:r>
      <w:r>
        <w:rPr>
          <w:rFonts w:eastAsia="黑体"/>
          <w:sz w:val="24"/>
        </w:rPr>
        <w:t>联系方式（手机）：</w:t>
      </w:r>
      <w:r>
        <w:rPr>
          <w:rFonts w:eastAsia="Times New Roman"/>
          <w:sz w:val="24"/>
        </w:rPr>
        <w:t>_________</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00"/>
        <w:gridCol w:w="2493"/>
        <w:gridCol w:w="428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80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outlineLvl w:val="9"/>
              <w:rPr>
                <w:rFonts w:eastAsia="黑体"/>
              </w:rPr>
            </w:pPr>
            <w:r>
              <w:rPr>
                <w:rFonts w:eastAsia="黑体"/>
              </w:rPr>
              <w:t>调度项目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outlineLvl w:val="9"/>
              <w:rPr>
                <w:rFonts w:eastAsia="黑体"/>
              </w:rPr>
            </w:pPr>
            <w:r>
              <w:rPr>
                <w:rFonts w:hint="eastAsia" w:eastAsia="黑体"/>
                <w:lang w:eastAsia="zh-CN"/>
              </w:rPr>
              <w:t>执法</w:t>
            </w:r>
            <w:r>
              <w:rPr>
                <w:rFonts w:eastAsia="黑体"/>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r>
              <w:rPr>
                <w:rFonts w:hint="eastAsia" w:ascii="宋体" w:hAnsi="宋体" w:eastAsia="宋体" w:cs="宋体"/>
              </w:rPr>
              <w:t>岸上执法</w:t>
            </w: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*检查渔港码头及渔船自然停靠点（个次）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其中</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default" w:ascii="宋体" w:hAnsi="宋体" w:eastAsia="宋体" w:cs="宋体"/>
              </w:rPr>
              <w:t>海洋伏季休渔专项行动（以下根据实际情况自行填写）</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*检查船舶网具修造厂点（个次）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其中</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default" w:ascii="宋体" w:hAnsi="宋体" w:eastAsia="宋体" w:cs="宋体"/>
              </w:rPr>
              <w:t>海洋伏季休渔专项行动（以下根据实际情况自行填写）</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*检查市场（个次）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其中</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default" w:ascii="宋体" w:hAnsi="宋体" w:eastAsia="宋体" w:cs="宋体"/>
              </w:rPr>
              <w:t>海洋伏季休渔专项行动（以下根据实际情况自行填写）</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default" w:ascii="宋体" w:hAnsi="宋体" w:eastAsia="宋体" w:cs="宋体"/>
                <w:lang w:eastAsia="zh-CN"/>
              </w:rPr>
              <w:t>检查自然保护地内水生野生动物栖息地（个次）</w:t>
            </w:r>
          </w:p>
        </w:tc>
        <w:tc>
          <w:tcPr>
            <w:tcW w:w="10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default" w:ascii="宋体" w:hAnsi="宋体" w:eastAsia="宋体" w:cs="宋体"/>
              </w:rPr>
              <w:t>检查水生野生动物</w:t>
            </w:r>
            <w:r>
              <w:rPr>
                <w:rFonts w:hint="eastAsia" w:ascii="宋体" w:hAnsi="宋体" w:eastAsia="宋体" w:cs="宋体"/>
                <w:lang w:eastAsia="zh-CN"/>
              </w:rPr>
              <w:t>繁育展演场所（个次）</w:t>
            </w:r>
          </w:p>
        </w:tc>
        <w:tc>
          <w:tcPr>
            <w:tcW w:w="10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规范使用水产养殖用投入品专项行动</w:t>
            </w:r>
            <w:r>
              <w:rPr>
                <w:rFonts w:hint="eastAsia" w:ascii="宋体" w:hAnsi="宋体" w:eastAsia="宋体" w:cs="宋体"/>
                <w:lang w:eastAsia="zh-CN"/>
              </w:rPr>
              <w:t>检查养殖场点（个次）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r>
              <w:rPr>
                <w:rFonts w:hint="eastAsia" w:ascii="宋体" w:hAnsi="宋体" w:eastAsia="宋体" w:cs="宋体"/>
              </w:rPr>
              <w:t>水上执法</w:t>
            </w: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*检查渔船（艘次）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其中</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default" w:ascii="宋体" w:hAnsi="宋体" w:eastAsia="宋体" w:cs="宋体"/>
              </w:rPr>
              <w:t>海洋伏季休渔专项行动（以下根据实际情况自行填写）</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*水上巡查里程（海里）</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其中</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default" w:ascii="宋体" w:hAnsi="宋体" w:eastAsia="宋体" w:cs="宋体"/>
              </w:rPr>
              <w:t>海洋伏季休渔专项行动（以下根据实际情况自行填写）</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*陆上巡查里程（公里）</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其中</w:t>
            </w: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default" w:ascii="宋体" w:hAnsi="宋体" w:eastAsia="宋体" w:cs="宋体"/>
              </w:rPr>
              <w:t>海洋伏季休渔专项行动（以下根据实际情况自行填写）</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67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outlineLvl w:val="9"/>
              <w:rPr>
                <w:rFonts w:hint="eastAsia" w:ascii="宋体" w:hAnsi="宋体" w:eastAsia="宋体" w:cs="宋体"/>
              </w:rPr>
            </w:pPr>
            <w:r>
              <w:rPr>
                <w:rFonts w:hint="eastAsia" w:ascii="宋体" w:hAnsi="宋体" w:eastAsia="宋体" w:cs="宋体"/>
              </w:rPr>
              <w:t>清理整治</w:t>
            </w: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清理取缔涉渔“三无”船舶（艘）</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c>
          <w:tcPr>
            <w:tcW w:w="31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清理取缔的涉渔“三无”船舶</w:t>
            </w:r>
            <w:r>
              <w:rPr>
                <w:rFonts w:hint="default" w:ascii="宋体" w:hAnsi="宋体" w:eastAsia="宋体" w:cs="宋体"/>
                <w:lang w:eastAsia="zh-CN"/>
              </w:rPr>
              <w:t>中</w:t>
            </w: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船长12米以上的（艘）</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c>
          <w:tcPr>
            <w:tcW w:w="31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钢质的（艘）</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5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c>
          <w:tcPr>
            <w:tcW w:w="7475"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lang w:eastAsia="zh-CN"/>
              </w:rPr>
            </w:pPr>
            <w:r>
              <w:rPr>
                <w:rFonts w:hint="eastAsia" w:ascii="宋体" w:hAnsi="宋体" w:eastAsia="宋体" w:cs="宋体"/>
                <w:lang w:eastAsia="zh-CN"/>
              </w:rPr>
              <w:t>清理整治违规网具数量（张顶）</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both"/>
              <w:textAlignment w:val="auto"/>
              <w:outlineLvl w:val="9"/>
              <w:rPr>
                <w:rFonts w:eastAsia="仿宋_GB2312"/>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r>
              <w:rPr>
                <w:rFonts w:hint="eastAsia" w:ascii="宋体" w:hAnsi="宋体" w:eastAsia="宋体" w:cs="宋体"/>
              </w:rPr>
              <w:t>清理整治跨区作业渔船数量（艘次）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both"/>
              <w:textAlignment w:val="auto"/>
              <w:outlineLvl w:val="9"/>
              <w:rPr>
                <w:rFonts w:eastAsia="仿宋_GB2312"/>
              </w:rPr>
            </w:pPr>
          </w:p>
        </w:tc>
        <w:tc>
          <w:tcPr>
            <w:tcW w:w="74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eastAsia="宋体" w:cs="宋体"/>
              </w:rPr>
            </w:pPr>
            <w:r>
              <w:rPr>
                <w:rFonts w:hint="eastAsia" w:ascii="宋体" w:hAnsi="宋体" w:eastAsia="宋体" w:cs="宋体"/>
              </w:rPr>
              <w:t>清理整治水产养殖非法投入品数量（公斤）</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eastAsia="仿宋_GB2312"/>
              </w:rPr>
            </w:pPr>
          </w:p>
        </w:tc>
      </w:tr>
    </w:tbl>
    <w:p>
      <w:pPr>
        <w:rPr>
          <w:rFonts w:hint="eastAsia" w:ascii="Times New Roman" w:hAnsi="Times New Roman" w:eastAsia="楷体_GB2312" w:cs="Times New Roman"/>
          <w:sz w:val="21"/>
          <w:szCs w:val="21"/>
          <w:lang w:eastAsia="zh-CN"/>
        </w:rPr>
      </w:pPr>
      <w:r>
        <w:rPr>
          <w:rFonts w:hint="eastAsia" w:ascii="Times New Roman" w:hAnsi="Times New Roman" w:eastAsia="楷体_GB2312" w:cs="Times New Roman"/>
          <w:sz w:val="21"/>
          <w:szCs w:val="21"/>
          <w:lang w:eastAsia="zh-CN"/>
        </w:rPr>
        <w:t>注：各地可根据工作实际，增加调度项目。专项行动未涉及的地方，不填写该栏目。</w:t>
      </w:r>
    </w:p>
    <w:p>
      <w:pPr>
        <w:rPr>
          <w:rFonts w:hint="eastAsia" w:eastAsia="黑体"/>
          <w:sz w:val="32"/>
          <w:szCs w:val="32"/>
          <w:lang w:eastAsia="zh-CN"/>
        </w:rPr>
      </w:pPr>
      <w:r>
        <w:rPr>
          <w:rFonts w:hint="eastAsia" w:ascii="Times New Roman" w:hAnsi="Times New Roman" w:eastAsia="楷体_GB2312" w:cs="Times New Roman"/>
          <w:sz w:val="24"/>
          <w:lang w:eastAsia="zh-CN"/>
        </w:rPr>
        <w:br w:type="page"/>
      </w:r>
      <w:r>
        <w:rPr>
          <w:rFonts w:hint="default"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eastAsia="黑体"/>
          <w:sz w:val="32"/>
          <w:szCs w:val="32"/>
        </w:rPr>
      </w:pPr>
      <w:r>
        <w:rPr>
          <w:rFonts w:hint="eastAsia" w:ascii="方正小标宋简体" w:hAnsi="方正小标宋简体" w:eastAsia="方正小标宋简体" w:cs="方正小标宋简体"/>
          <w:spacing w:val="-6"/>
          <w:sz w:val="36"/>
          <w:szCs w:val="36"/>
        </w:rPr>
        <w:t>“中国渔政亮剑202</w:t>
      </w:r>
      <w:r>
        <w:rPr>
          <w:rFonts w:hint="default" w:ascii="方正小标宋简体" w:hAnsi="方正小标宋简体" w:eastAsia="方正小标宋简体" w:cs="方正小标宋简体"/>
          <w:spacing w:val="-6"/>
          <w:sz w:val="36"/>
          <w:szCs w:val="36"/>
          <w:lang w:eastAsia="zh-CN"/>
        </w:rPr>
        <w:t>3</w:t>
      </w:r>
      <w:r>
        <w:rPr>
          <w:rFonts w:hint="eastAsia" w:ascii="方正小标宋简体" w:hAnsi="方正小标宋简体" w:eastAsia="方正小标宋简体" w:cs="方正小标宋简体"/>
          <w:spacing w:val="-6"/>
          <w:sz w:val="36"/>
          <w:szCs w:val="36"/>
        </w:rPr>
        <w:t>”查办案件调度</w:t>
      </w:r>
      <w:r>
        <w:rPr>
          <w:rFonts w:hint="eastAsia" w:ascii="方正小标宋简体" w:hAnsi="方正小标宋简体" w:eastAsia="方正小标宋简体" w:cs="方正小标宋简体"/>
          <w:spacing w:val="-6"/>
          <w:sz w:val="36"/>
          <w:szCs w:val="36"/>
          <w:lang w:eastAsia="zh-CN"/>
        </w:rPr>
        <w:t>汇总</w:t>
      </w:r>
      <w:r>
        <w:rPr>
          <w:rFonts w:hint="eastAsia" w:ascii="方正小标宋简体" w:hAnsi="方正小标宋简体" w:eastAsia="方正小标宋简体" w:cs="方正小标宋简体"/>
          <w:spacing w:val="-6"/>
          <w:sz w:val="36"/>
          <w:szCs w:val="36"/>
        </w:rPr>
        <w:t>表</w:t>
      </w:r>
      <w:r>
        <w:rPr>
          <w:rFonts w:eastAsia="黑体"/>
          <w:sz w:val="32"/>
          <w:szCs w:val="32"/>
        </w:rPr>
        <w:t xml:space="preserve"> </w:t>
      </w:r>
    </w:p>
    <w:p>
      <w:pPr>
        <w:jc w:val="center"/>
        <w:rPr>
          <w:rFonts w:eastAsia="黑体"/>
          <w:sz w:val="32"/>
          <w:szCs w:val="32"/>
        </w:rPr>
      </w:pPr>
    </w:p>
    <w:p>
      <w:pPr>
        <w:spacing w:line="500" w:lineRule="exact"/>
        <w:rPr>
          <w:rFonts w:eastAsia="Times New Roman"/>
          <w:sz w:val="24"/>
        </w:rPr>
      </w:pPr>
      <w:r>
        <w:rPr>
          <w:rFonts w:eastAsia="Times New Roman"/>
          <w:sz w:val="24"/>
        </w:rPr>
        <w:t xml:space="preserve"> </w:t>
      </w:r>
      <w:r>
        <w:rPr>
          <w:rFonts w:eastAsia="黑体"/>
          <w:sz w:val="24"/>
        </w:rPr>
        <w:t>填 报 人：</w:t>
      </w:r>
      <w:r>
        <w:rPr>
          <w:rFonts w:eastAsia="Times New Roman"/>
          <w:sz w:val="24"/>
        </w:rPr>
        <w:t xml:space="preserve">________ </w:t>
      </w:r>
      <w:r>
        <w:rPr>
          <w:rFonts w:eastAsia="黑体"/>
          <w:sz w:val="24"/>
        </w:rPr>
        <w:t>联系方式（手机）：</w:t>
      </w:r>
      <w:r>
        <w:rPr>
          <w:rFonts w:eastAsia="Times New Roman"/>
          <w:sz w:val="24"/>
        </w:rPr>
        <w:t>_________</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050"/>
        <w:gridCol w:w="535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eastAsia="黑体"/>
              </w:rPr>
            </w:pPr>
            <w:r>
              <w:rPr>
                <w:rFonts w:eastAsia="黑体"/>
              </w:rPr>
              <w:t>调度项目</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eastAsia="黑体"/>
              </w:rPr>
            </w:pPr>
            <w:r>
              <w:rPr>
                <w:rFonts w:hint="eastAsia" w:eastAsia="黑体"/>
                <w:lang w:eastAsia="zh-CN"/>
              </w:rPr>
              <w:t>执法</w:t>
            </w:r>
            <w:r>
              <w:rPr>
                <w:rFonts w:eastAsia="黑体"/>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查办违规案件</w:t>
            </w: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查办违法违规案件（件）</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p>
        </w:tc>
        <w:tc>
          <w:tcPr>
            <w:tcW w:w="10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p>
        </w:tc>
        <w:tc>
          <w:tcPr>
            <w:tcW w:w="105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查获涉案人员（人）</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移送司法</w:t>
            </w:r>
            <w:r>
              <w:rPr>
                <w:rFonts w:hint="eastAsia" w:ascii="宋体" w:hAnsi="宋体" w:eastAsia="宋体" w:cs="宋体"/>
                <w:lang w:eastAsia="zh-CN"/>
              </w:rPr>
              <w:t>处理</w:t>
            </w:r>
            <w:r>
              <w:rPr>
                <w:rFonts w:hint="eastAsia" w:ascii="宋体" w:hAnsi="宋体" w:eastAsia="宋体" w:cs="宋体"/>
              </w:rPr>
              <w:t>案件（件）</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移送司法</w:t>
            </w:r>
            <w:r>
              <w:rPr>
                <w:rFonts w:hint="eastAsia" w:ascii="宋体" w:hAnsi="宋体" w:eastAsia="宋体" w:cs="宋体"/>
                <w:lang w:eastAsia="zh-CN"/>
              </w:rPr>
              <w:t>处理</w:t>
            </w:r>
            <w:r>
              <w:rPr>
                <w:rFonts w:hint="eastAsia" w:ascii="宋体" w:hAnsi="宋体" w:eastAsia="宋体" w:cs="宋体"/>
              </w:rPr>
              <w:t>人员（人）</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rPr>
            </w:pPr>
            <w:r>
              <w:rPr>
                <w:rFonts w:hint="eastAsia" w:ascii="宋体" w:hAnsi="宋体" w:eastAsia="宋体" w:cs="宋体"/>
              </w:rPr>
              <w:t>其中</w:t>
            </w: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default" w:ascii="宋体" w:hAnsi="宋体" w:eastAsia="宋体" w:cs="宋体"/>
              </w:rPr>
              <w:t>海洋伏季休渔专项行动（以下根据实际情况自行填写）</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105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53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查处跨区作业船舶（艘）</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涉案渔获物重量（公斤）</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涉案渔获物价值（万元）</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收缴电鱼器具（台、套）</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查处水产养殖非法投入品重量（公斤）</w:t>
            </w:r>
          </w:p>
        </w:tc>
        <w:tc>
          <w:tcPr>
            <w:tcW w:w="1412"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8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default" w:ascii="宋体" w:hAnsi="宋体" w:eastAsia="宋体" w:cs="宋体"/>
              </w:rPr>
              <w:t>查处非法水生野生动物及其制品（只或公斤）</w:t>
            </w:r>
          </w:p>
        </w:tc>
        <w:tc>
          <w:tcPr>
            <w:tcW w:w="1412"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rPr>
            </w:pPr>
          </w:p>
        </w:tc>
        <w:tc>
          <w:tcPr>
            <w:tcW w:w="6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r>
              <w:rPr>
                <w:rFonts w:hint="eastAsia" w:ascii="宋体" w:hAnsi="宋体" w:eastAsia="宋体" w:cs="宋体"/>
              </w:rPr>
              <w:t>行政处罚金额（万元）</w:t>
            </w:r>
          </w:p>
        </w:tc>
        <w:tc>
          <w:tcPr>
            <w:tcW w:w="1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rPr>
            </w:pPr>
          </w:p>
        </w:tc>
      </w:tr>
    </w:tbl>
    <w:p>
      <w:pPr>
        <w:rPr>
          <w:rFonts w:hint="default" w:ascii="Times New Roman" w:hAnsi="Times New Roman" w:cs="Times New Roman"/>
          <w:szCs w:val="21"/>
        </w:rPr>
      </w:pPr>
      <w:r>
        <w:rPr>
          <w:rFonts w:hint="eastAsia" w:ascii="Times New Roman" w:hAnsi="Times New Roman" w:eastAsia="楷体_GB2312" w:cs="Times New Roman"/>
          <w:sz w:val="21"/>
          <w:szCs w:val="21"/>
          <w:lang w:eastAsia="zh-CN"/>
        </w:rPr>
        <w:t>注：各地可根据工作实际，增加调度项目。专项行动未涉及的地方，不填写该栏目</w:t>
      </w:r>
      <w:r>
        <w:rPr>
          <w:rFonts w:hint="default" w:ascii="Times New Roman" w:hAnsi="Times New Roman" w:eastAsia="楷体_GB2312" w:cs="Times New Roman"/>
          <w:sz w:val="21"/>
          <w:szCs w:val="21"/>
          <w:lang w:eastAsia="zh-CN"/>
        </w:rPr>
        <w:t>。</w:t>
      </w:r>
    </w:p>
    <w:p>
      <w:pPr>
        <w:rPr>
          <w:rFonts w:ascii="仿宋_GB2312" w:eastAsia="仿宋_GB2312"/>
          <w:sz w:val="32"/>
          <w:szCs w:val="32"/>
        </w:rPr>
      </w:pPr>
      <w:bookmarkStart w:id="0" w:name="_GoBack"/>
      <w:bookmarkEnd w:id="0"/>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GZjYmY0MWI5MTlmZDA1MGE2MTkzZTBlNzEwODEifQ=="/>
  </w:docVars>
  <w:rsids>
    <w:rsidRoot w:val="00EE71BF"/>
    <w:rsid w:val="00005705"/>
    <w:rsid w:val="000127AE"/>
    <w:rsid w:val="00033B46"/>
    <w:rsid w:val="00055C65"/>
    <w:rsid w:val="00094A1F"/>
    <w:rsid w:val="000961FE"/>
    <w:rsid w:val="000B4738"/>
    <w:rsid w:val="00127A00"/>
    <w:rsid w:val="001565A8"/>
    <w:rsid w:val="0016242A"/>
    <w:rsid w:val="001976F9"/>
    <w:rsid w:val="001B7A97"/>
    <w:rsid w:val="001D12BD"/>
    <w:rsid w:val="001D3493"/>
    <w:rsid w:val="00211DAC"/>
    <w:rsid w:val="00230E51"/>
    <w:rsid w:val="00246302"/>
    <w:rsid w:val="00260D4E"/>
    <w:rsid w:val="00266BAE"/>
    <w:rsid w:val="00273DE2"/>
    <w:rsid w:val="002836F5"/>
    <w:rsid w:val="002D063A"/>
    <w:rsid w:val="003007CC"/>
    <w:rsid w:val="003011D2"/>
    <w:rsid w:val="00326D79"/>
    <w:rsid w:val="00347EB9"/>
    <w:rsid w:val="00371730"/>
    <w:rsid w:val="003943DB"/>
    <w:rsid w:val="003A2C1D"/>
    <w:rsid w:val="003C2DB9"/>
    <w:rsid w:val="003C331A"/>
    <w:rsid w:val="003D0D76"/>
    <w:rsid w:val="003E40A4"/>
    <w:rsid w:val="003E6FBD"/>
    <w:rsid w:val="004049B1"/>
    <w:rsid w:val="00426222"/>
    <w:rsid w:val="00444860"/>
    <w:rsid w:val="00464CCD"/>
    <w:rsid w:val="00465B7D"/>
    <w:rsid w:val="00474D1A"/>
    <w:rsid w:val="004A6172"/>
    <w:rsid w:val="004B2111"/>
    <w:rsid w:val="004C60F1"/>
    <w:rsid w:val="004E68F2"/>
    <w:rsid w:val="00517FC1"/>
    <w:rsid w:val="005364C2"/>
    <w:rsid w:val="0058682C"/>
    <w:rsid w:val="005B4DEC"/>
    <w:rsid w:val="005C49B1"/>
    <w:rsid w:val="005D359F"/>
    <w:rsid w:val="005E591D"/>
    <w:rsid w:val="00605446"/>
    <w:rsid w:val="006104C8"/>
    <w:rsid w:val="006546E2"/>
    <w:rsid w:val="006757F1"/>
    <w:rsid w:val="00677989"/>
    <w:rsid w:val="00681758"/>
    <w:rsid w:val="006914A7"/>
    <w:rsid w:val="006B29A8"/>
    <w:rsid w:val="006E333B"/>
    <w:rsid w:val="00741B2E"/>
    <w:rsid w:val="00743FD2"/>
    <w:rsid w:val="00757464"/>
    <w:rsid w:val="00760E94"/>
    <w:rsid w:val="007709B3"/>
    <w:rsid w:val="00792EDE"/>
    <w:rsid w:val="0083375B"/>
    <w:rsid w:val="00834B9F"/>
    <w:rsid w:val="00841B8B"/>
    <w:rsid w:val="008672D8"/>
    <w:rsid w:val="00874844"/>
    <w:rsid w:val="00885C82"/>
    <w:rsid w:val="00892381"/>
    <w:rsid w:val="008B1FBB"/>
    <w:rsid w:val="008B3A07"/>
    <w:rsid w:val="008F3580"/>
    <w:rsid w:val="00925C73"/>
    <w:rsid w:val="009339BC"/>
    <w:rsid w:val="0095405D"/>
    <w:rsid w:val="0096692C"/>
    <w:rsid w:val="00973E6A"/>
    <w:rsid w:val="009909B4"/>
    <w:rsid w:val="00996B9E"/>
    <w:rsid w:val="009A19CB"/>
    <w:rsid w:val="009F561B"/>
    <w:rsid w:val="00A45663"/>
    <w:rsid w:val="00A7696B"/>
    <w:rsid w:val="00A80D74"/>
    <w:rsid w:val="00A81862"/>
    <w:rsid w:val="00AA2C87"/>
    <w:rsid w:val="00AA5B42"/>
    <w:rsid w:val="00AD4F1F"/>
    <w:rsid w:val="00B03F37"/>
    <w:rsid w:val="00B110C5"/>
    <w:rsid w:val="00B80931"/>
    <w:rsid w:val="00B93B54"/>
    <w:rsid w:val="00BA0B5F"/>
    <w:rsid w:val="00BB26F1"/>
    <w:rsid w:val="00BD3D83"/>
    <w:rsid w:val="00C242E6"/>
    <w:rsid w:val="00C24E69"/>
    <w:rsid w:val="00C6499C"/>
    <w:rsid w:val="00C665ED"/>
    <w:rsid w:val="00C67D71"/>
    <w:rsid w:val="00C73828"/>
    <w:rsid w:val="00CA319A"/>
    <w:rsid w:val="00CD28EF"/>
    <w:rsid w:val="00CD6A13"/>
    <w:rsid w:val="00CE1993"/>
    <w:rsid w:val="00D02E13"/>
    <w:rsid w:val="00D134C8"/>
    <w:rsid w:val="00D62C49"/>
    <w:rsid w:val="00D902C9"/>
    <w:rsid w:val="00DC280C"/>
    <w:rsid w:val="00DD54FE"/>
    <w:rsid w:val="00DF0F29"/>
    <w:rsid w:val="00DF4EBD"/>
    <w:rsid w:val="00E014ED"/>
    <w:rsid w:val="00E03A34"/>
    <w:rsid w:val="00E20264"/>
    <w:rsid w:val="00E72F85"/>
    <w:rsid w:val="00E811E8"/>
    <w:rsid w:val="00E8447B"/>
    <w:rsid w:val="00EA39D8"/>
    <w:rsid w:val="00EA5659"/>
    <w:rsid w:val="00EE53BA"/>
    <w:rsid w:val="00EE71BF"/>
    <w:rsid w:val="00F06CF2"/>
    <w:rsid w:val="00F24572"/>
    <w:rsid w:val="00F75D96"/>
    <w:rsid w:val="00F81CEA"/>
    <w:rsid w:val="00FE17AE"/>
    <w:rsid w:val="00FE662B"/>
    <w:rsid w:val="00FF60AA"/>
    <w:rsid w:val="07FF0E91"/>
    <w:rsid w:val="0BE3171C"/>
    <w:rsid w:val="0F5FB48F"/>
    <w:rsid w:val="133C7A4E"/>
    <w:rsid w:val="13DFFA45"/>
    <w:rsid w:val="1BAF7F1F"/>
    <w:rsid w:val="1CEF1957"/>
    <w:rsid w:val="1DEDFEC2"/>
    <w:rsid w:val="1F63ABE7"/>
    <w:rsid w:val="1F7F05D7"/>
    <w:rsid w:val="1FF740C1"/>
    <w:rsid w:val="1FFCDB1E"/>
    <w:rsid w:val="23D7D76D"/>
    <w:rsid w:val="253F6697"/>
    <w:rsid w:val="263F3EF5"/>
    <w:rsid w:val="26FFBE50"/>
    <w:rsid w:val="2737BE07"/>
    <w:rsid w:val="27DF8448"/>
    <w:rsid w:val="28ED5EAD"/>
    <w:rsid w:val="2DDF485F"/>
    <w:rsid w:val="2E9F1BC9"/>
    <w:rsid w:val="2FCE294C"/>
    <w:rsid w:val="2FEDF2AA"/>
    <w:rsid w:val="2FFFBC3B"/>
    <w:rsid w:val="33BFAAD7"/>
    <w:rsid w:val="36EF9BAA"/>
    <w:rsid w:val="37BA7A9D"/>
    <w:rsid w:val="39CEDE53"/>
    <w:rsid w:val="39DB956C"/>
    <w:rsid w:val="3BBEC887"/>
    <w:rsid w:val="3BEB7396"/>
    <w:rsid w:val="3BFA58E8"/>
    <w:rsid w:val="3DCF4510"/>
    <w:rsid w:val="3DEF7A92"/>
    <w:rsid w:val="3E7F97F6"/>
    <w:rsid w:val="3E97BB82"/>
    <w:rsid w:val="3EFDD7A3"/>
    <w:rsid w:val="3F5DC518"/>
    <w:rsid w:val="3FEAB4CA"/>
    <w:rsid w:val="3FFF3B53"/>
    <w:rsid w:val="3FFFA7EC"/>
    <w:rsid w:val="45EBDC99"/>
    <w:rsid w:val="477FECB4"/>
    <w:rsid w:val="4B7580AB"/>
    <w:rsid w:val="4E6D6309"/>
    <w:rsid w:val="4FF960C2"/>
    <w:rsid w:val="53FFB640"/>
    <w:rsid w:val="56FF0588"/>
    <w:rsid w:val="57BFA73F"/>
    <w:rsid w:val="57FF4CE6"/>
    <w:rsid w:val="57FF5A77"/>
    <w:rsid w:val="59FA7E2A"/>
    <w:rsid w:val="5A1F1762"/>
    <w:rsid w:val="5BDD5878"/>
    <w:rsid w:val="5BE73809"/>
    <w:rsid w:val="5DE5E5D9"/>
    <w:rsid w:val="5E5FCD3A"/>
    <w:rsid w:val="5EB646D8"/>
    <w:rsid w:val="5F7B87F3"/>
    <w:rsid w:val="5F7F3C48"/>
    <w:rsid w:val="5FEE3E81"/>
    <w:rsid w:val="5FF71E1D"/>
    <w:rsid w:val="5FFBA2DD"/>
    <w:rsid w:val="5FFE866B"/>
    <w:rsid w:val="62AFADD8"/>
    <w:rsid w:val="658E1887"/>
    <w:rsid w:val="66B56843"/>
    <w:rsid w:val="66FA125D"/>
    <w:rsid w:val="67CFB64C"/>
    <w:rsid w:val="695D4166"/>
    <w:rsid w:val="69FF35D3"/>
    <w:rsid w:val="69FF6440"/>
    <w:rsid w:val="6A2A3D68"/>
    <w:rsid w:val="6EDCF7D1"/>
    <w:rsid w:val="6EECB404"/>
    <w:rsid w:val="6F7F562B"/>
    <w:rsid w:val="6FBFE13B"/>
    <w:rsid w:val="6FED0C67"/>
    <w:rsid w:val="6FEF23F3"/>
    <w:rsid w:val="6FF23E7E"/>
    <w:rsid w:val="6FF3C09C"/>
    <w:rsid w:val="6FF67785"/>
    <w:rsid w:val="6FFF7084"/>
    <w:rsid w:val="714FE4C6"/>
    <w:rsid w:val="71743680"/>
    <w:rsid w:val="71FF6737"/>
    <w:rsid w:val="721E26C2"/>
    <w:rsid w:val="726B7B66"/>
    <w:rsid w:val="72EF5548"/>
    <w:rsid w:val="743BE0F3"/>
    <w:rsid w:val="755B5156"/>
    <w:rsid w:val="75BF1260"/>
    <w:rsid w:val="76CD9EDE"/>
    <w:rsid w:val="76D2385A"/>
    <w:rsid w:val="76F2E224"/>
    <w:rsid w:val="76FF2BFA"/>
    <w:rsid w:val="76FF9CCB"/>
    <w:rsid w:val="773A81FB"/>
    <w:rsid w:val="77E7760B"/>
    <w:rsid w:val="77FC10D5"/>
    <w:rsid w:val="77FE008C"/>
    <w:rsid w:val="77FFCED9"/>
    <w:rsid w:val="77FFD672"/>
    <w:rsid w:val="78F86F5A"/>
    <w:rsid w:val="792FD637"/>
    <w:rsid w:val="7977E6D4"/>
    <w:rsid w:val="7AEF9D0D"/>
    <w:rsid w:val="7B378CD1"/>
    <w:rsid w:val="7B3FAE8D"/>
    <w:rsid w:val="7B77F8B2"/>
    <w:rsid w:val="7B7954A5"/>
    <w:rsid w:val="7BFCB8DE"/>
    <w:rsid w:val="7BFF4BBB"/>
    <w:rsid w:val="7BFF7996"/>
    <w:rsid w:val="7C6603DE"/>
    <w:rsid w:val="7CFBF4C2"/>
    <w:rsid w:val="7CFCBCD6"/>
    <w:rsid w:val="7D1F4713"/>
    <w:rsid w:val="7D3F9581"/>
    <w:rsid w:val="7D5F8D5B"/>
    <w:rsid w:val="7D7F8378"/>
    <w:rsid w:val="7DDCB86E"/>
    <w:rsid w:val="7DEE96AC"/>
    <w:rsid w:val="7DFAD5BB"/>
    <w:rsid w:val="7E4F9E17"/>
    <w:rsid w:val="7E6B310F"/>
    <w:rsid w:val="7E7DF419"/>
    <w:rsid w:val="7E7E652E"/>
    <w:rsid w:val="7E9ABE81"/>
    <w:rsid w:val="7ED964F9"/>
    <w:rsid w:val="7EDFA245"/>
    <w:rsid w:val="7EE76533"/>
    <w:rsid w:val="7EEE826D"/>
    <w:rsid w:val="7EEFA71F"/>
    <w:rsid w:val="7EFFBEB4"/>
    <w:rsid w:val="7F7B6E94"/>
    <w:rsid w:val="7F7FA76D"/>
    <w:rsid w:val="7FA71FDD"/>
    <w:rsid w:val="7FACF358"/>
    <w:rsid w:val="7FCDF97F"/>
    <w:rsid w:val="7FD3BB5D"/>
    <w:rsid w:val="7FD7A369"/>
    <w:rsid w:val="7FDFE31A"/>
    <w:rsid w:val="7FEBCC80"/>
    <w:rsid w:val="7FEBE5BE"/>
    <w:rsid w:val="7FED2B85"/>
    <w:rsid w:val="7FEFD4EF"/>
    <w:rsid w:val="7FF47EE8"/>
    <w:rsid w:val="7FF805E3"/>
    <w:rsid w:val="7FFAF099"/>
    <w:rsid w:val="7FFEB858"/>
    <w:rsid w:val="7FFF0A0C"/>
    <w:rsid w:val="7FFF2380"/>
    <w:rsid w:val="7FFF8F70"/>
    <w:rsid w:val="85F6DFAC"/>
    <w:rsid w:val="8BEC55DB"/>
    <w:rsid w:val="95FF281C"/>
    <w:rsid w:val="97F364FC"/>
    <w:rsid w:val="9BB12DB6"/>
    <w:rsid w:val="9BB7AA53"/>
    <w:rsid w:val="9BFE3ABB"/>
    <w:rsid w:val="9D9F024E"/>
    <w:rsid w:val="9F0C99EB"/>
    <w:rsid w:val="9FFF86D2"/>
    <w:rsid w:val="A37E8F64"/>
    <w:rsid w:val="A4DBC881"/>
    <w:rsid w:val="A7FF9EF9"/>
    <w:rsid w:val="AADB5A1E"/>
    <w:rsid w:val="AEFF0248"/>
    <w:rsid w:val="AF7E6EB0"/>
    <w:rsid w:val="AFB32661"/>
    <w:rsid w:val="AFDBFE02"/>
    <w:rsid w:val="AFFB2E47"/>
    <w:rsid w:val="B7CFB98C"/>
    <w:rsid w:val="B7FA695B"/>
    <w:rsid w:val="B9BD1EAC"/>
    <w:rsid w:val="BCF989B4"/>
    <w:rsid w:val="BD9EFC6F"/>
    <w:rsid w:val="BDB71CE2"/>
    <w:rsid w:val="BDFB936D"/>
    <w:rsid w:val="BE6FA549"/>
    <w:rsid w:val="BEB73CF4"/>
    <w:rsid w:val="BEFB87DF"/>
    <w:rsid w:val="BF7C4543"/>
    <w:rsid w:val="BF7E87B1"/>
    <w:rsid w:val="BFFE21F0"/>
    <w:rsid w:val="CBFEC1F7"/>
    <w:rsid w:val="CDFF449E"/>
    <w:rsid w:val="CE79B440"/>
    <w:rsid w:val="CEFD728D"/>
    <w:rsid w:val="D2E57185"/>
    <w:rsid w:val="D3AF2C9C"/>
    <w:rsid w:val="D3C18A0A"/>
    <w:rsid w:val="D4D9F613"/>
    <w:rsid w:val="D607EA17"/>
    <w:rsid w:val="D7BF8330"/>
    <w:rsid w:val="D7EAC274"/>
    <w:rsid w:val="D87D429E"/>
    <w:rsid w:val="D9FD0C77"/>
    <w:rsid w:val="D9FF806F"/>
    <w:rsid w:val="DCF1F04F"/>
    <w:rsid w:val="DDD4209A"/>
    <w:rsid w:val="DDFDF0F7"/>
    <w:rsid w:val="DDFFAD5E"/>
    <w:rsid w:val="DEDEF174"/>
    <w:rsid w:val="DF6D07BB"/>
    <w:rsid w:val="DFBCE4F6"/>
    <w:rsid w:val="DFBD0774"/>
    <w:rsid w:val="DFCDC2C8"/>
    <w:rsid w:val="DFFDC3B5"/>
    <w:rsid w:val="E376101B"/>
    <w:rsid w:val="E59F4749"/>
    <w:rsid w:val="E6CD5231"/>
    <w:rsid w:val="E6FC39C7"/>
    <w:rsid w:val="E6FFBAF8"/>
    <w:rsid w:val="E73DDC09"/>
    <w:rsid w:val="E7B21168"/>
    <w:rsid w:val="E7DE31DF"/>
    <w:rsid w:val="E7FA91D6"/>
    <w:rsid w:val="EC8DBD78"/>
    <w:rsid w:val="ECFF5601"/>
    <w:rsid w:val="ED3DE8DE"/>
    <w:rsid w:val="ED7B9E16"/>
    <w:rsid w:val="EDFF799A"/>
    <w:rsid w:val="EEE5AFCC"/>
    <w:rsid w:val="EEFF5987"/>
    <w:rsid w:val="EF6F2610"/>
    <w:rsid w:val="EF7CA038"/>
    <w:rsid w:val="EFF56974"/>
    <w:rsid w:val="EFF65A6E"/>
    <w:rsid w:val="EFFED6D1"/>
    <w:rsid w:val="EFFF51CD"/>
    <w:rsid w:val="EFFF9004"/>
    <w:rsid w:val="EFFFB891"/>
    <w:rsid w:val="F2DEF7EE"/>
    <w:rsid w:val="F3FDDBDF"/>
    <w:rsid w:val="F47E675B"/>
    <w:rsid w:val="F4F79681"/>
    <w:rsid w:val="F5A93503"/>
    <w:rsid w:val="F5F782F2"/>
    <w:rsid w:val="F635D563"/>
    <w:rsid w:val="F65F9450"/>
    <w:rsid w:val="F7639940"/>
    <w:rsid w:val="F7CDC99A"/>
    <w:rsid w:val="F7EE0701"/>
    <w:rsid w:val="F7FF48A3"/>
    <w:rsid w:val="F7FF5E51"/>
    <w:rsid w:val="F8BF64F6"/>
    <w:rsid w:val="F8F35E63"/>
    <w:rsid w:val="F8FFBACC"/>
    <w:rsid w:val="F9FEB6CA"/>
    <w:rsid w:val="F9FF1732"/>
    <w:rsid w:val="FAD12087"/>
    <w:rsid w:val="FADED123"/>
    <w:rsid w:val="FAEFA375"/>
    <w:rsid w:val="FAF95C47"/>
    <w:rsid w:val="FAFD076B"/>
    <w:rsid w:val="FB9A4B44"/>
    <w:rsid w:val="FBB93BB2"/>
    <w:rsid w:val="FBBFCD9C"/>
    <w:rsid w:val="FBEA6C0B"/>
    <w:rsid w:val="FBF66FC2"/>
    <w:rsid w:val="FBF78628"/>
    <w:rsid w:val="FCEF5220"/>
    <w:rsid w:val="FCEFDFDC"/>
    <w:rsid w:val="FCFF6FE5"/>
    <w:rsid w:val="FD67942B"/>
    <w:rsid w:val="FD6F1FFD"/>
    <w:rsid w:val="FDBFD213"/>
    <w:rsid w:val="FDD819BC"/>
    <w:rsid w:val="FDDA0712"/>
    <w:rsid w:val="FDFDE42E"/>
    <w:rsid w:val="FEB6EE31"/>
    <w:rsid w:val="FED79AF0"/>
    <w:rsid w:val="FEDF8EAB"/>
    <w:rsid w:val="FEDFCB3B"/>
    <w:rsid w:val="FEDFF1A9"/>
    <w:rsid w:val="FEEFF669"/>
    <w:rsid w:val="FF67F986"/>
    <w:rsid w:val="FF75FDB7"/>
    <w:rsid w:val="FF7F32DB"/>
    <w:rsid w:val="FF7FD559"/>
    <w:rsid w:val="FF7FF750"/>
    <w:rsid w:val="FF9FB16B"/>
    <w:rsid w:val="FFB367D6"/>
    <w:rsid w:val="FFB989C4"/>
    <w:rsid w:val="FFBD1156"/>
    <w:rsid w:val="FFD626C8"/>
    <w:rsid w:val="FFDA24B5"/>
    <w:rsid w:val="FFDBE6B9"/>
    <w:rsid w:val="FFDF25B6"/>
    <w:rsid w:val="FFDF36B6"/>
    <w:rsid w:val="FFDFF50A"/>
    <w:rsid w:val="FFECDAFF"/>
    <w:rsid w:val="FFF1E067"/>
    <w:rsid w:val="FFFDB8D3"/>
    <w:rsid w:val="FFFF4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1">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81</Words>
  <Characters>463</Characters>
  <Lines>3</Lines>
  <Paragraphs>1</Paragraphs>
  <TotalTime>0</TotalTime>
  <ScaleCrop>false</ScaleCrop>
  <LinksUpToDate>false</LinksUpToDate>
  <CharactersWithSpaces>543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2022-04-02T09:08:00Z</dcterms:created>
  <dc:creator>易勇</dc:creator>
  <cp:lastModifiedBy>nyncbuser</cp:lastModifiedBy>
  <cp:lastPrinted>2023-03-11T00:29:00Z</cp:lastPrinted>
  <dcterms:modified xsi:type="dcterms:W3CDTF">2023-03-20T09:29:36Z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AEF6228DA09A48679D404DD157AA396F</vt:lpwstr>
  </property>
</Properties>
</file>