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8BF" w:rsidRPr="00597BE7" w:rsidRDefault="001118BF" w:rsidP="001118BF">
      <w:pPr>
        <w:widowControl/>
        <w:spacing w:line="560" w:lineRule="exact"/>
        <w:jc w:val="left"/>
        <w:rPr>
          <w:rFonts w:ascii="黑体" w:eastAsia="黑体" w:hAnsi="宋体"/>
          <w:sz w:val="32"/>
          <w:szCs w:val="32"/>
        </w:rPr>
      </w:pPr>
      <w:r w:rsidRPr="00597BE7">
        <w:rPr>
          <w:rFonts w:ascii="黑体" w:eastAsia="黑体" w:hAnsi="宋体" w:hint="eastAsia"/>
          <w:sz w:val="32"/>
          <w:szCs w:val="32"/>
        </w:rPr>
        <w:t>附录</w:t>
      </w:r>
      <w:r w:rsidRPr="00597BE7">
        <w:rPr>
          <w:rFonts w:ascii="黑体" w:eastAsia="黑体" w:hAnsi="宋体"/>
          <w:sz w:val="32"/>
          <w:szCs w:val="32"/>
        </w:rPr>
        <w:t>1</w:t>
      </w:r>
    </w:p>
    <w:p w:rsidR="001118BF" w:rsidRPr="00275E52" w:rsidRDefault="001118BF" w:rsidP="001118BF">
      <w:pPr>
        <w:widowControl/>
        <w:spacing w:line="560" w:lineRule="exact"/>
        <w:jc w:val="center"/>
        <w:rPr>
          <w:rFonts w:ascii="华文中宋" w:eastAsia="华文中宋" w:hAnsi="华文中宋"/>
          <w:b/>
          <w:sz w:val="32"/>
          <w:szCs w:val="32"/>
        </w:rPr>
      </w:pPr>
      <w:r w:rsidRPr="00275E52">
        <w:rPr>
          <w:rFonts w:ascii="华文中宋" w:eastAsia="华文中宋" w:hAnsi="华文中宋" w:hint="eastAsia"/>
          <w:b/>
          <w:sz w:val="32"/>
          <w:szCs w:val="32"/>
        </w:rPr>
        <w:t>无菌兽药</w:t>
      </w:r>
    </w:p>
    <w:p w:rsidR="001118BF" w:rsidRPr="00597BE7" w:rsidRDefault="001118BF" w:rsidP="00275E52">
      <w:pPr>
        <w:spacing w:beforeLines="50" w:afterLines="50" w:line="560" w:lineRule="exact"/>
        <w:jc w:val="center"/>
        <w:rPr>
          <w:rFonts w:ascii="黑体" w:eastAsia="黑体"/>
          <w:sz w:val="32"/>
          <w:szCs w:val="32"/>
        </w:rPr>
      </w:pPr>
      <w:r w:rsidRPr="00597BE7">
        <w:rPr>
          <w:rFonts w:ascii="黑体" w:eastAsia="黑体" w:hAnsi="宋体" w:hint="eastAsia"/>
          <w:sz w:val="32"/>
          <w:szCs w:val="32"/>
        </w:rPr>
        <w:t>第一章</w:t>
      </w:r>
      <w:r w:rsidRPr="00597BE7">
        <w:rPr>
          <w:rFonts w:ascii="黑体" w:eastAsia="黑体" w:hAnsi="宋体"/>
          <w:sz w:val="32"/>
          <w:szCs w:val="32"/>
        </w:rPr>
        <w:t xml:space="preserve">  </w:t>
      </w:r>
      <w:r w:rsidRPr="00597BE7">
        <w:rPr>
          <w:rFonts w:ascii="黑体" w:eastAsia="黑体" w:hAnsi="宋体" w:hint="eastAsia"/>
          <w:sz w:val="32"/>
          <w:szCs w:val="32"/>
        </w:rPr>
        <w:t>范围</w:t>
      </w:r>
    </w:p>
    <w:p w:rsidR="001118BF" w:rsidRPr="00597BE7" w:rsidRDefault="001118BF" w:rsidP="00597BE7">
      <w:pPr>
        <w:spacing w:line="560" w:lineRule="exact"/>
        <w:ind w:firstLineChars="200" w:firstLine="643"/>
        <w:jc w:val="left"/>
        <w:rPr>
          <w:rFonts w:ascii="仿宋_GB2312" w:eastAsia="仿宋_GB2312"/>
          <w:sz w:val="32"/>
          <w:szCs w:val="32"/>
        </w:rPr>
      </w:pPr>
      <w:r w:rsidRPr="00597BE7">
        <w:rPr>
          <w:rFonts w:ascii="楷体_GB2312" w:eastAsia="楷体_GB2312" w:hAnsi="宋体" w:hint="eastAsia"/>
          <w:b/>
          <w:sz w:val="32"/>
          <w:szCs w:val="32"/>
        </w:rPr>
        <w:t>第一条</w:t>
      </w:r>
      <w:r w:rsidRPr="00597BE7">
        <w:rPr>
          <w:rFonts w:ascii="仿宋_GB2312" w:eastAsia="仿宋_GB2312" w:hAnsi="宋体"/>
          <w:sz w:val="32"/>
          <w:szCs w:val="32"/>
        </w:rPr>
        <w:t xml:space="preserve">  </w:t>
      </w:r>
      <w:r w:rsidRPr="00597BE7">
        <w:rPr>
          <w:rFonts w:ascii="仿宋_GB2312" w:eastAsia="仿宋_GB2312" w:hAnsi="宋体" w:hint="eastAsia"/>
          <w:sz w:val="32"/>
          <w:szCs w:val="32"/>
        </w:rPr>
        <w:t>无菌兽药是指法定兽药标准中列有无菌检查项目的制剂和原料药，包括无菌制剂和无菌原料药，不包括兽用生物制品。</w:t>
      </w:r>
    </w:p>
    <w:p w:rsidR="001118BF" w:rsidRPr="00597BE7" w:rsidRDefault="001118BF" w:rsidP="00597BE7">
      <w:pPr>
        <w:spacing w:line="560" w:lineRule="exact"/>
        <w:ind w:firstLineChars="200" w:firstLine="643"/>
        <w:jc w:val="left"/>
        <w:rPr>
          <w:rFonts w:ascii="仿宋_GB2312" w:eastAsia="仿宋_GB2312"/>
          <w:sz w:val="32"/>
          <w:szCs w:val="32"/>
        </w:rPr>
      </w:pPr>
      <w:r w:rsidRPr="00597BE7">
        <w:rPr>
          <w:rFonts w:ascii="楷体_GB2312" w:eastAsia="楷体_GB2312" w:hAnsi="宋体" w:hint="eastAsia"/>
          <w:b/>
          <w:sz w:val="32"/>
          <w:szCs w:val="32"/>
        </w:rPr>
        <w:t>第二条</w:t>
      </w:r>
      <w:r w:rsidRPr="00597BE7">
        <w:rPr>
          <w:rFonts w:ascii="楷体_GB2312" w:eastAsia="楷体_GB2312" w:hAnsi="宋体"/>
          <w:b/>
          <w:sz w:val="32"/>
          <w:szCs w:val="32"/>
        </w:rPr>
        <w:t xml:space="preserve"> </w:t>
      </w:r>
      <w:r w:rsidRPr="00597BE7">
        <w:rPr>
          <w:rFonts w:ascii="仿宋_GB2312" w:eastAsia="仿宋_GB2312" w:hAnsi="宋体"/>
          <w:sz w:val="32"/>
          <w:szCs w:val="32"/>
        </w:rPr>
        <w:t xml:space="preserve"> </w:t>
      </w:r>
      <w:r w:rsidRPr="00597BE7">
        <w:rPr>
          <w:rFonts w:ascii="仿宋_GB2312" w:eastAsia="仿宋_GB2312" w:hAnsi="宋体" w:hint="eastAsia"/>
          <w:sz w:val="32"/>
          <w:szCs w:val="32"/>
        </w:rPr>
        <w:t>本附录适用于无菌制剂生产全过程以及无菌原料药的灭菌和无菌生产过程。</w:t>
      </w:r>
    </w:p>
    <w:p w:rsidR="001118BF" w:rsidRPr="00597BE7" w:rsidRDefault="001118BF" w:rsidP="00275E52">
      <w:pPr>
        <w:spacing w:beforeLines="50" w:afterLines="50" w:line="560" w:lineRule="exact"/>
        <w:jc w:val="center"/>
        <w:rPr>
          <w:rFonts w:ascii="黑体" w:eastAsia="黑体"/>
          <w:sz w:val="32"/>
          <w:szCs w:val="32"/>
        </w:rPr>
      </w:pPr>
      <w:r w:rsidRPr="00597BE7">
        <w:rPr>
          <w:rFonts w:ascii="黑体" w:eastAsia="黑体" w:hAnsi="宋体" w:hint="eastAsia"/>
          <w:sz w:val="32"/>
          <w:szCs w:val="32"/>
        </w:rPr>
        <w:t>第二章</w:t>
      </w:r>
      <w:r w:rsidRPr="00597BE7">
        <w:rPr>
          <w:rFonts w:ascii="黑体" w:eastAsia="黑体" w:hAnsi="宋体"/>
          <w:sz w:val="32"/>
          <w:szCs w:val="32"/>
        </w:rPr>
        <w:t xml:space="preserve">  </w:t>
      </w:r>
      <w:r w:rsidRPr="00597BE7">
        <w:rPr>
          <w:rFonts w:ascii="黑体" w:eastAsia="黑体" w:hAnsi="宋体" w:hint="eastAsia"/>
          <w:sz w:val="32"/>
          <w:szCs w:val="32"/>
        </w:rPr>
        <w:t>原则</w:t>
      </w:r>
    </w:p>
    <w:p w:rsidR="001118BF" w:rsidRPr="00597BE7" w:rsidRDefault="001118BF" w:rsidP="00597BE7">
      <w:pPr>
        <w:spacing w:line="560" w:lineRule="exact"/>
        <w:ind w:firstLineChars="200" w:firstLine="643"/>
        <w:jc w:val="left"/>
        <w:rPr>
          <w:rFonts w:ascii="仿宋_GB2312" w:eastAsia="仿宋_GB2312"/>
          <w:sz w:val="32"/>
          <w:szCs w:val="32"/>
        </w:rPr>
      </w:pPr>
      <w:r w:rsidRPr="00597BE7">
        <w:rPr>
          <w:rFonts w:ascii="楷体_GB2312" w:eastAsia="楷体_GB2312" w:hAnsi="宋体" w:hint="eastAsia"/>
          <w:b/>
          <w:sz w:val="32"/>
          <w:szCs w:val="32"/>
        </w:rPr>
        <w:t>第三条</w:t>
      </w:r>
      <w:r w:rsidRPr="00597BE7">
        <w:rPr>
          <w:rFonts w:ascii="楷体_GB2312" w:eastAsia="楷体_GB2312" w:hAnsi="宋体"/>
          <w:b/>
          <w:sz w:val="32"/>
          <w:szCs w:val="32"/>
        </w:rPr>
        <w:t xml:space="preserve"> </w:t>
      </w:r>
      <w:r w:rsidRPr="00597BE7">
        <w:rPr>
          <w:rFonts w:ascii="仿宋_GB2312" w:eastAsia="仿宋_GB2312" w:hAnsi="宋体"/>
          <w:sz w:val="32"/>
          <w:szCs w:val="32"/>
        </w:rPr>
        <w:t xml:space="preserve"> </w:t>
      </w:r>
      <w:r w:rsidRPr="00597BE7">
        <w:rPr>
          <w:rFonts w:ascii="仿宋_GB2312" w:eastAsia="仿宋_GB2312" w:hAnsi="宋体" w:hint="eastAsia"/>
          <w:sz w:val="32"/>
          <w:szCs w:val="32"/>
        </w:rPr>
        <w:t>无菌兽药的生产须满足其质量要求，应当最大限度降低微生物、各种微粒和热原的污染。设备、环境、生产人员的技能、所接受的培训及其工作态度是达到上述目标的关键因素，无菌兽药的生产必须严格按照设计并经验证的方法及规程进行，产品的无菌或其他质量特性绝不能只依赖于任何形式的最终处理或成品检验（包括无菌检查）。</w:t>
      </w:r>
    </w:p>
    <w:p w:rsidR="001118BF" w:rsidRPr="00597BE7" w:rsidRDefault="001118BF" w:rsidP="00597BE7">
      <w:pPr>
        <w:spacing w:line="560" w:lineRule="exact"/>
        <w:ind w:firstLineChars="200" w:firstLine="643"/>
        <w:jc w:val="left"/>
        <w:rPr>
          <w:rFonts w:ascii="仿宋_GB2312" w:eastAsia="仿宋_GB2312"/>
          <w:sz w:val="32"/>
          <w:szCs w:val="32"/>
        </w:rPr>
      </w:pPr>
      <w:r w:rsidRPr="00597BE7">
        <w:rPr>
          <w:rFonts w:ascii="楷体_GB2312" w:eastAsia="楷体_GB2312" w:hAnsi="宋体" w:hint="eastAsia"/>
          <w:b/>
          <w:sz w:val="32"/>
          <w:szCs w:val="32"/>
        </w:rPr>
        <w:t>第四条</w:t>
      </w:r>
      <w:r w:rsidRPr="00597BE7">
        <w:rPr>
          <w:rFonts w:ascii="楷体_GB2312" w:eastAsia="楷体_GB2312" w:hAnsi="宋体"/>
          <w:b/>
          <w:sz w:val="32"/>
          <w:szCs w:val="32"/>
        </w:rPr>
        <w:t xml:space="preserve"> </w:t>
      </w:r>
      <w:r w:rsidRPr="00597BE7">
        <w:rPr>
          <w:rFonts w:ascii="仿宋_GB2312" w:eastAsia="仿宋_GB2312" w:hAnsi="宋体"/>
          <w:sz w:val="32"/>
          <w:szCs w:val="32"/>
        </w:rPr>
        <w:t xml:space="preserve"> </w:t>
      </w:r>
      <w:r w:rsidRPr="00597BE7">
        <w:rPr>
          <w:rFonts w:ascii="仿宋_GB2312" w:eastAsia="仿宋_GB2312" w:hAnsi="宋体" w:hint="eastAsia"/>
          <w:sz w:val="32"/>
          <w:szCs w:val="32"/>
        </w:rPr>
        <w:t>无菌兽药按生产工艺可分为两类：采用最终灭菌工艺的为最终灭菌产品；部分或全部工序采用无菌生产工艺的为非最终灭菌产品。</w:t>
      </w:r>
    </w:p>
    <w:p w:rsidR="001118BF" w:rsidRPr="00597BE7" w:rsidRDefault="001118BF" w:rsidP="00597BE7">
      <w:pPr>
        <w:spacing w:line="560" w:lineRule="exact"/>
        <w:ind w:firstLineChars="200" w:firstLine="643"/>
        <w:jc w:val="left"/>
        <w:rPr>
          <w:rFonts w:ascii="仿宋_GB2312" w:eastAsia="仿宋_GB2312"/>
          <w:sz w:val="32"/>
          <w:szCs w:val="32"/>
        </w:rPr>
      </w:pPr>
      <w:r w:rsidRPr="00597BE7">
        <w:rPr>
          <w:rFonts w:ascii="楷体_GB2312" w:eastAsia="楷体_GB2312" w:hAnsi="宋体" w:hint="eastAsia"/>
          <w:b/>
          <w:sz w:val="32"/>
          <w:szCs w:val="32"/>
        </w:rPr>
        <w:t>第五条</w:t>
      </w:r>
      <w:r w:rsidRPr="00597BE7">
        <w:rPr>
          <w:rFonts w:ascii="楷体_GB2312" w:eastAsia="楷体_GB2312" w:hAnsi="宋体"/>
          <w:b/>
          <w:sz w:val="32"/>
          <w:szCs w:val="32"/>
        </w:rPr>
        <w:t xml:space="preserve"> </w:t>
      </w:r>
      <w:r w:rsidRPr="00597BE7">
        <w:rPr>
          <w:rFonts w:ascii="仿宋_GB2312" w:eastAsia="仿宋_GB2312" w:hAnsi="宋体"/>
          <w:sz w:val="32"/>
          <w:szCs w:val="32"/>
        </w:rPr>
        <w:t xml:space="preserve"> </w:t>
      </w:r>
      <w:r w:rsidRPr="00597BE7">
        <w:rPr>
          <w:rFonts w:ascii="仿宋_GB2312" w:eastAsia="仿宋_GB2312" w:hAnsi="宋体" w:hint="eastAsia"/>
          <w:sz w:val="32"/>
          <w:szCs w:val="32"/>
        </w:rPr>
        <w:t>无菌兽药生产的人员、设备和物料应通过气锁间进入洁净区，采用机械连续传输物料的，应当用正压气流保护并监测压差。</w:t>
      </w:r>
    </w:p>
    <w:p w:rsidR="001118BF" w:rsidRPr="00597BE7" w:rsidRDefault="001118BF" w:rsidP="00597BE7">
      <w:pPr>
        <w:spacing w:line="560" w:lineRule="exact"/>
        <w:ind w:firstLineChars="200" w:firstLine="643"/>
        <w:jc w:val="left"/>
        <w:rPr>
          <w:rFonts w:ascii="仿宋_GB2312" w:eastAsia="仿宋_GB2312"/>
          <w:sz w:val="32"/>
          <w:szCs w:val="32"/>
        </w:rPr>
      </w:pPr>
      <w:r w:rsidRPr="00597BE7">
        <w:rPr>
          <w:rFonts w:ascii="楷体_GB2312" w:eastAsia="楷体_GB2312" w:hAnsi="宋体" w:hint="eastAsia"/>
          <w:b/>
          <w:sz w:val="32"/>
          <w:szCs w:val="32"/>
        </w:rPr>
        <w:t>第六条</w:t>
      </w:r>
      <w:r w:rsidRPr="00597BE7">
        <w:rPr>
          <w:rFonts w:ascii="楷体_GB2312" w:eastAsia="楷体_GB2312" w:hAnsi="宋体"/>
          <w:b/>
          <w:sz w:val="32"/>
          <w:szCs w:val="32"/>
        </w:rPr>
        <w:t xml:space="preserve"> </w:t>
      </w:r>
      <w:r w:rsidRPr="00597BE7">
        <w:rPr>
          <w:rFonts w:ascii="仿宋_GB2312" w:eastAsia="仿宋_GB2312" w:hAnsi="宋体"/>
          <w:sz w:val="32"/>
          <w:szCs w:val="32"/>
        </w:rPr>
        <w:t xml:space="preserve"> </w:t>
      </w:r>
      <w:r w:rsidRPr="00597BE7">
        <w:rPr>
          <w:rFonts w:ascii="仿宋_GB2312" w:eastAsia="仿宋_GB2312" w:hAnsi="宋体" w:hint="eastAsia"/>
          <w:sz w:val="32"/>
          <w:szCs w:val="32"/>
        </w:rPr>
        <w:t>物料准备、产品配制和灌装（灌封）或分装等操作必须在洁净区内分区域（室）进行。</w:t>
      </w:r>
    </w:p>
    <w:p w:rsidR="001118BF" w:rsidRPr="00597BE7" w:rsidRDefault="001118BF" w:rsidP="00597BE7">
      <w:pPr>
        <w:spacing w:line="560" w:lineRule="exact"/>
        <w:ind w:firstLineChars="200" w:firstLine="643"/>
        <w:jc w:val="left"/>
        <w:rPr>
          <w:rFonts w:ascii="仿宋_GB2312" w:eastAsia="仿宋_GB2312"/>
          <w:sz w:val="32"/>
          <w:szCs w:val="32"/>
        </w:rPr>
      </w:pPr>
      <w:r w:rsidRPr="00597BE7">
        <w:rPr>
          <w:rFonts w:ascii="楷体_GB2312" w:eastAsia="楷体_GB2312" w:hAnsi="宋体" w:hint="eastAsia"/>
          <w:b/>
          <w:sz w:val="32"/>
          <w:szCs w:val="32"/>
        </w:rPr>
        <w:lastRenderedPageBreak/>
        <w:t>第七条</w:t>
      </w:r>
      <w:r w:rsidRPr="00597BE7">
        <w:rPr>
          <w:rFonts w:ascii="楷体_GB2312" w:eastAsia="楷体_GB2312" w:hAnsi="宋体"/>
          <w:b/>
          <w:sz w:val="32"/>
          <w:szCs w:val="32"/>
        </w:rPr>
        <w:t xml:space="preserve">  </w:t>
      </w:r>
      <w:r w:rsidRPr="00597BE7">
        <w:rPr>
          <w:rFonts w:ascii="仿宋_GB2312" w:eastAsia="仿宋_GB2312" w:hAnsi="宋体" w:hint="eastAsia"/>
          <w:sz w:val="32"/>
          <w:szCs w:val="32"/>
        </w:rPr>
        <w:t>应当根据产品特性、工艺和设备等因素，确定无菌兽药生产用洁净区的级别。每一步生产操作的环境都应当达到适当的动态洁净度标准，尽可能降低产品或所处理的物料被微粒或微生物污染的风险。</w:t>
      </w:r>
    </w:p>
    <w:p w:rsidR="001118BF" w:rsidRPr="00597BE7" w:rsidRDefault="001118BF" w:rsidP="00275E52">
      <w:pPr>
        <w:spacing w:beforeLines="50" w:afterLines="50" w:line="560" w:lineRule="exact"/>
        <w:jc w:val="center"/>
        <w:rPr>
          <w:rFonts w:ascii="黑体" w:eastAsia="黑体"/>
          <w:sz w:val="32"/>
          <w:szCs w:val="32"/>
        </w:rPr>
      </w:pPr>
      <w:r w:rsidRPr="00597BE7">
        <w:rPr>
          <w:rFonts w:ascii="黑体" w:eastAsia="黑体" w:hAnsi="宋体" w:hint="eastAsia"/>
          <w:sz w:val="32"/>
          <w:szCs w:val="32"/>
        </w:rPr>
        <w:t>第三章</w:t>
      </w:r>
      <w:r w:rsidRPr="00597BE7">
        <w:rPr>
          <w:rFonts w:ascii="黑体" w:eastAsia="黑体" w:hAnsi="宋体"/>
          <w:sz w:val="32"/>
          <w:szCs w:val="32"/>
        </w:rPr>
        <w:t xml:space="preserve">  </w:t>
      </w:r>
      <w:r w:rsidRPr="00597BE7">
        <w:rPr>
          <w:rFonts w:ascii="黑体" w:eastAsia="黑体" w:hAnsi="宋体" w:hint="eastAsia"/>
          <w:sz w:val="32"/>
          <w:szCs w:val="32"/>
        </w:rPr>
        <w:t>洁净度级别与监测</w:t>
      </w:r>
    </w:p>
    <w:p w:rsidR="001118BF" w:rsidRPr="00597BE7" w:rsidRDefault="001118BF" w:rsidP="00597BE7">
      <w:pPr>
        <w:widowControl/>
        <w:spacing w:line="560" w:lineRule="exact"/>
        <w:ind w:firstLineChars="200" w:firstLine="643"/>
        <w:jc w:val="left"/>
        <w:rPr>
          <w:rFonts w:ascii="仿宋_GB2312" w:eastAsia="仿宋_GB2312"/>
          <w:sz w:val="32"/>
          <w:szCs w:val="32"/>
        </w:rPr>
      </w:pPr>
      <w:r w:rsidRPr="00597BE7">
        <w:rPr>
          <w:rFonts w:ascii="楷体_GB2312" w:eastAsia="楷体_GB2312" w:hAnsi="宋体" w:hint="eastAsia"/>
          <w:b/>
          <w:sz w:val="32"/>
          <w:szCs w:val="32"/>
        </w:rPr>
        <w:t>第八条</w:t>
      </w:r>
      <w:r w:rsidRPr="00597BE7">
        <w:rPr>
          <w:rFonts w:ascii="楷体_GB2312" w:eastAsia="楷体_GB2312" w:hAnsi="宋体"/>
          <w:b/>
          <w:sz w:val="32"/>
          <w:szCs w:val="32"/>
        </w:rPr>
        <w:t xml:space="preserve"> </w:t>
      </w:r>
      <w:r w:rsidRPr="00597BE7">
        <w:rPr>
          <w:rFonts w:ascii="仿宋_GB2312" w:eastAsia="仿宋_GB2312" w:hAnsi="宋体" w:hint="eastAsia"/>
          <w:sz w:val="32"/>
          <w:szCs w:val="32"/>
        </w:rPr>
        <w:t>洁净区的设计必须符合相应的洁净度要求，包括达到</w:t>
      </w:r>
      <w:r w:rsidRPr="00597BE7">
        <w:rPr>
          <w:rFonts w:ascii="仿宋_GB2312" w:eastAsia="仿宋_GB2312" w:hint="eastAsia"/>
          <w:sz w:val="32"/>
          <w:szCs w:val="32"/>
        </w:rPr>
        <w:t>“</w:t>
      </w:r>
      <w:r w:rsidRPr="00597BE7">
        <w:rPr>
          <w:rFonts w:ascii="仿宋_GB2312" w:eastAsia="仿宋_GB2312" w:hAnsi="宋体" w:hint="eastAsia"/>
          <w:sz w:val="32"/>
          <w:szCs w:val="32"/>
        </w:rPr>
        <w:t>静态</w:t>
      </w:r>
      <w:r w:rsidRPr="00597BE7">
        <w:rPr>
          <w:rFonts w:ascii="仿宋_GB2312" w:eastAsia="仿宋_GB2312" w:hint="eastAsia"/>
          <w:sz w:val="32"/>
          <w:szCs w:val="32"/>
        </w:rPr>
        <w:t>”</w:t>
      </w:r>
      <w:r w:rsidRPr="00597BE7">
        <w:rPr>
          <w:rFonts w:ascii="仿宋_GB2312" w:eastAsia="仿宋_GB2312" w:hAnsi="宋体" w:hint="eastAsia"/>
          <w:sz w:val="32"/>
          <w:szCs w:val="32"/>
        </w:rPr>
        <w:t>和</w:t>
      </w:r>
      <w:r w:rsidRPr="00597BE7">
        <w:rPr>
          <w:rFonts w:ascii="仿宋_GB2312" w:eastAsia="仿宋_GB2312" w:hint="eastAsia"/>
          <w:sz w:val="32"/>
          <w:szCs w:val="32"/>
        </w:rPr>
        <w:t>“</w:t>
      </w:r>
      <w:r w:rsidRPr="00597BE7">
        <w:rPr>
          <w:rFonts w:ascii="仿宋_GB2312" w:eastAsia="仿宋_GB2312" w:hAnsi="宋体" w:hint="eastAsia"/>
          <w:sz w:val="32"/>
          <w:szCs w:val="32"/>
        </w:rPr>
        <w:t>动态</w:t>
      </w:r>
      <w:r w:rsidRPr="00597BE7">
        <w:rPr>
          <w:rFonts w:ascii="仿宋_GB2312" w:eastAsia="仿宋_GB2312" w:hint="eastAsia"/>
          <w:sz w:val="32"/>
          <w:szCs w:val="32"/>
        </w:rPr>
        <w:t>”</w:t>
      </w:r>
      <w:r w:rsidRPr="00597BE7">
        <w:rPr>
          <w:rFonts w:ascii="仿宋_GB2312" w:eastAsia="仿宋_GB2312" w:hAnsi="宋体" w:hint="eastAsia"/>
          <w:sz w:val="32"/>
          <w:szCs w:val="32"/>
        </w:rPr>
        <w:t>的标准。</w:t>
      </w:r>
    </w:p>
    <w:p w:rsidR="001118BF" w:rsidRPr="00597BE7" w:rsidRDefault="001118BF" w:rsidP="00597BE7">
      <w:pPr>
        <w:spacing w:line="560" w:lineRule="exact"/>
        <w:ind w:firstLineChars="200" w:firstLine="643"/>
        <w:jc w:val="left"/>
        <w:rPr>
          <w:rFonts w:ascii="仿宋_GB2312" w:eastAsia="仿宋_GB2312"/>
          <w:sz w:val="32"/>
          <w:szCs w:val="32"/>
        </w:rPr>
      </w:pPr>
      <w:r w:rsidRPr="00597BE7">
        <w:rPr>
          <w:rFonts w:ascii="楷体_GB2312" w:eastAsia="楷体_GB2312" w:hAnsi="宋体" w:hint="eastAsia"/>
          <w:b/>
          <w:sz w:val="32"/>
          <w:szCs w:val="32"/>
        </w:rPr>
        <w:t>第九条</w:t>
      </w:r>
      <w:r w:rsidRPr="00597BE7">
        <w:rPr>
          <w:rFonts w:ascii="楷体_GB2312" w:eastAsia="楷体_GB2312" w:hAnsi="宋体"/>
          <w:b/>
          <w:sz w:val="32"/>
          <w:szCs w:val="32"/>
        </w:rPr>
        <w:t xml:space="preserve"> </w:t>
      </w:r>
      <w:r w:rsidRPr="00597BE7">
        <w:rPr>
          <w:rFonts w:ascii="仿宋_GB2312" w:eastAsia="仿宋_GB2312" w:hAnsi="宋体"/>
          <w:sz w:val="32"/>
          <w:szCs w:val="32"/>
        </w:rPr>
        <w:t xml:space="preserve"> </w:t>
      </w:r>
      <w:r w:rsidRPr="00597BE7">
        <w:rPr>
          <w:rFonts w:ascii="仿宋_GB2312" w:eastAsia="仿宋_GB2312" w:hAnsi="宋体" w:hint="eastAsia"/>
          <w:sz w:val="32"/>
          <w:szCs w:val="32"/>
        </w:rPr>
        <w:t>无菌兽药生产所需的洁净区可分为以下</w:t>
      </w:r>
      <w:r w:rsidRPr="00597BE7">
        <w:rPr>
          <w:rFonts w:ascii="仿宋_GB2312" w:eastAsia="仿宋_GB2312" w:hAnsi="宋体"/>
          <w:sz w:val="32"/>
          <w:szCs w:val="32"/>
        </w:rPr>
        <w:t>4</w:t>
      </w:r>
      <w:r w:rsidRPr="00597BE7">
        <w:rPr>
          <w:rFonts w:ascii="仿宋_GB2312" w:eastAsia="仿宋_GB2312" w:hAnsi="宋体" w:hint="eastAsia"/>
          <w:sz w:val="32"/>
          <w:szCs w:val="32"/>
        </w:rPr>
        <w:t>个级别：</w:t>
      </w:r>
    </w:p>
    <w:p w:rsidR="001118BF" w:rsidRPr="00597BE7" w:rsidRDefault="001118BF" w:rsidP="00597BE7">
      <w:pPr>
        <w:spacing w:line="560" w:lineRule="exact"/>
        <w:ind w:firstLineChars="200" w:firstLine="640"/>
        <w:jc w:val="left"/>
        <w:rPr>
          <w:rFonts w:ascii="仿宋_GB2312" w:eastAsia="仿宋_GB2312"/>
          <w:sz w:val="32"/>
          <w:szCs w:val="32"/>
        </w:rPr>
      </w:pPr>
      <w:r w:rsidRPr="00597BE7">
        <w:rPr>
          <w:rFonts w:ascii="仿宋_GB2312" w:eastAsia="仿宋_GB2312" w:hAnsi="宋体"/>
          <w:sz w:val="32"/>
          <w:szCs w:val="32"/>
        </w:rPr>
        <w:t>A</w:t>
      </w:r>
      <w:r w:rsidRPr="00597BE7">
        <w:rPr>
          <w:rFonts w:ascii="仿宋_GB2312" w:eastAsia="仿宋_GB2312" w:hAnsi="宋体" w:hint="eastAsia"/>
          <w:sz w:val="32"/>
          <w:szCs w:val="32"/>
        </w:rPr>
        <w:t>级：高风险操作区，如灌装区、放置胶塞桶和与无菌制剂直接接触的敞口包装容器的区域及无菌装配或连接操作的区域，应当用单向流操作台（罩）维持该区的环境状态。单向流系统在其工作区域必须均匀送风，风速为</w:t>
      </w:r>
      <w:smartTag w:uri="urn:schemas-microsoft-com:office:smarttags" w:element="chmetcnv">
        <w:smartTagPr>
          <w:attr w:name="UnitName" w:val="m"/>
          <w:attr w:name="SourceValue" w:val=".45"/>
          <w:attr w:name="HasSpace" w:val="True"/>
          <w:attr w:name="Negative" w:val="False"/>
          <w:attr w:name="NumberType" w:val="1"/>
          <w:attr w:name="TCSC" w:val="0"/>
        </w:smartTagPr>
        <w:r w:rsidRPr="00597BE7">
          <w:rPr>
            <w:rFonts w:ascii="仿宋_GB2312" w:eastAsia="仿宋_GB2312" w:hAnsi="宋体"/>
            <w:sz w:val="32"/>
            <w:szCs w:val="32"/>
          </w:rPr>
          <w:t>0.45 m</w:t>
        </w:r>
      </w:smartTag>
      <w:r w:rsidRPr="00597BE7">
        <w:rPr>
          <w:rFonts w:ascii="仿宋_GB2312" w:eastAsia="仿宋_GB2312" w:hAnsi="宋体"/>
          <w:sz w:val="32"/>
          <w:szCs w:val="32"/>
        </w:rPr>
        <w:t>/s</w:t>
      </w:r>
      <w:r w:rsidRPr="00597BE7">
        <w:rPr>
          <w:rFonts w:ascii="仿宋_GB2312" w:eastAsia="仿宋_GB2312" w:hAnsi="宋体" w:hint="eastAsia"/>
          <w:sz w:val="32"/>
          <w:szCs w:val="32"/>
        </w:rPr>
        <w:t>，不均匀度不超过±</w:t>
      </w:r>
      <w:r w:rsidRPr="00597BE7">
        <w:rPr>
          <w:rFonts w:ascii="仿宋_GB2312" w:eastAsia="仿宋_GB2312" w:hAnsi="宋体"/>
          <w:sz w:val="32"/>
          <w:szCs w:val="32"/>
        </w:rPr>
        <w:t xml:space="preserve"> 20%</w:t>
      </w:r>
      <w:r w:rsidRPr="00597BE7">
        <w:rPr>
          <w:rFonts w:ascii="仿宋_GB2312" w:eastAsia="仿宋_GB2312" w:hAnsi="宋体" w:hint="eastAsia"/>
          <w:sz w:val="32"/>
          <w:szCs w:val="32"/>
        </w:rPr>
        <w:t>（指导值）。应当有数据证明单向流的状态并经过验证。</w:t>
      </w:r>
    </w:p>
    <w:p w:rsidR="001118BF" w:rsidRPr="00597BE7" w:rsidRDefault="001118BF" w:rsidP="00597BE7">
      <w:pPr>
        <w:spacing w:line="560" w:lineRule="exact"/>
        <w:ind w:firstLineChars="200" w:firstLine="640"/>
        <w:jc w:val="left"/>
        <w:rPr>
          <w:rFonts w:ascii="仿宋_GB2312" w:eastAsia="仿宋_GB2312"/>
          <w:sz w:val="32"/>
          <w:szCs w:val="32"/>
        </w:rPr>
      </w:pPr>
      <w:r w:rsidRPr="00597BE7">
        <w:rPr>
          <w:rFonts w:ascii="仿宋_GB2312" w:eastAsia="仿宋_GB2312" w:hAnsi="宋体" w:hint="eastAsia"/>
          <w:sz w:val="32"/>
          <w:szCs w:val="32"/>
        </w:rPr>
        <w:t>在密闭的隔离操作器或手套箱内，可使用较低的风速。</w:t>
      </w:r>
    </w:p>
    <w:p w:rsidR="001118BF" w:rsidRPr="00597BE7" w:rsidRDefault="001118BF" w:rsidP="00597BE7">
      <w:pPr>
        <w:spacing w:line="560" w:lineRule="exact"/>
        <w:ind w:firstLineChars="200" w:firstLine="640"/>
        <w:jc w:val="left"/>
        <w:rPr>
          <w:rFonts w:ascii="仿宋_GB2312" w:eastAsia="仿宋_GB2312"/>
          <w:sz w:val="32"/>
          <w:szCs w:val="32"/>
        </w:rPr>
      </w:pPr>
      <w:r w:rsidRPr="00597BE7">
        <w:rPr>
          <w:rFonts w:ascii="仿宋_GB2312" w:eastAsia="仿宋_GB2312" w:hAnsi="宋体"/>
          <w:sz w:val="32"/>
          <w:szCs w:val="32"/>
        </w:rPr>
        <w:t>B</w:t>
      </w:r>
      <w:r w:rsidRPr="00597BE7">
        <w:rPr>
          <w:rFonts w:ascii="仿宋_GB2312" w:eastAsia="仿宋_GB2312" w:hAnsi="宋体" w:hint="eastAsia"/>
          <w:sz w:val="32"/>
          <w:szCs w:val="32"/>
        </w:rPr>
        <w:t>级：指无菌配制和灌装等高风险操作</w:t>
      </w:r>
      <w:r w:rsidRPr="00597BE7">
        <w:rPr>
          <w:rFonts w:ascii="仿宋_GB2312" w:eastAsia="仿宋_GB2312" w:hAnsi="宋体"/>
          <w:sz w:val="32"/>
          <w:szCs w:val="32"/>
        </w:rPr>
        <w:t>A</w:t>
      </w:r>
      <w:r w:rsidRPr="00597BE7">
        <w:rPr>
          <w:rFonts w:ascii="仿宋_GB2312" w:eastAsia="仿宋_GB2312" w:hAnsi="宋体" w:hint="eastAsia"/>
          <w:sz w:val="32"/>
          <w:szCs w:val="32"/>
        </w:rPr>
        <w:t>级洁净区所处的背景区域。</w:t>
      </w:r>
    </w:p>
    <w:p w:rsidR="001118BF" w:rsidRPr="00597BE7" w:rsidRDefault="001118BF" w:rsidP="00597BE7">
      <w:pPr>
        <w:spacing w:line="560" w:lineRule="exact"/>
        <w:ind w:firstLineChars="200" w:firstLine="640"/>
        <w:jc w:val="left"/>
        <w:rPr>
          <w:rFonts w:ascii="仿宋_GB2312" w:eastAsia="仿宋_GB2312"/>
          <w:sz w:val="32"/>
          <w:szCs w:val="32"/>
        </w:rPr>
      </w:pPr>
      <w:r w:rsidRPr="00597BE7">
        <w:rPr>
          <w:rFonts w:ascii="仿宋_GB2312" w:eastAsia="仿宋_GB2312" w:hAnsi="宋体"/>
          <w:sz w:val="32"/>
          <w:szCs w:val="32"/>
        </w:rPr>
        <w:t>C</w:t>
      </w:r>
      <w:r w:rsidRPr="00597BE7">
        <w:rPr>
          <w:rFonts w:ascii="仿宋_GB2312" w:eastAsia="仿宋_GB2312" w:hAnsi="宋体" w:hint="eastAsia"/>
          <w:sz w:val="32"/>
          <w:szCs w:val="32"/>
        </w:rPr>
        <w:t>级和</w:t>
      </w:r>
      <w:r w:rsidRPr="00597BE7">
        <w:rPr>
          <w:rFonts w:ascii="仿宋_GB2312" w:eastAsia="仿宋_GB2312" w:hAnsi="宋体"/>
          <w:sz w:val="32"/>
          <w:szCs w:val="32"/>
        </w:rPr>
        <w:t>D</w:t>
      </w:r>
      <w:r w:rsidRPr="00597BE7">
        <w:rPr>
          <w:rFonts w:ascii="仿宋_GB2312" w:eastAsia="仿宋_GB2312" w:hAnsi="宋体" w:hint="eastAsia"/>
          <w:sz w:val="32"/>
          <w:szCs w:val="32"/>
        </w:rPr>
        <w:t>级：指无菌兽药生产过程中重要程度较低操作步骤的洁净区。</w:t>
      </w:r>
    </w:p>
    <w:p w:rsidR="001118BF" w:rsidRPr="00597BE7" w:rsidRDefault="001118BF" w:rsidP="00597BE7">
      <w:pPr>
        <w:widowControl/>
        <w:spacing w:line="560" w:lineRule="exact"/>
        <w:ind w:firstLineChars="200" w:firstLine="640"/>
        <w:jc w:val="left"/>
        <w:rPr>
          <w:rFonts w:ascii="仿宋_GB2312" w:eastAsia="仿宋_GB2312"/>
          <w:sz w:val="32"/>
          <w:szCs w:val="32"/>
        </w:rPr>
      </w:pPr>
      <w:r w:rsidRPr="00597BE7">
        <w:rPr>
          <w:rFonts w:ascii="仿宋_GB2312" w:eastAsia="仿宋_GB2312" w:hAnsi="宋体" w:hint="eastAsia"/>
          <w:sz w:val="32"/>
          <w:szCs w:val="32"/>
        </w:rPr>
        <w:t>以上各级别空气悬浮粒子的标准规定如下表：</w:t>
      </w:r>
    </w:p>
    <w:tbl>
      <w:tblPr>
        <w:tblW w:w="823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1848"/>
        <w:gridCol w:w="1619"/>
        <w:gridCol w:w="1619"/>
        <w:gridCol w:w="8"/>
        <w:gridCol w:w="1611"/>
        <w:gridCol w:w="1526"/>
      </w:tblGrid>
      <w:tr w:rsidR="001118BF" w:rsidRPr="00597BE7" w:rsidTr="00AF4881">
        <w:trPr>
          <w:trHeight w:val="389"/>
          <w:jc w:val="center"/>
        </w:trPr>
        <w:tc>
          <w:tcPr>
            <w:tcW w:w="1848"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118BF" w:rsidRPr="00597BE7" w:rsidRDefault="001118BF" w:rsidP="00AF4881">
            <w:pPr>
              <w:spacing w:line="560" w:lineRule="exact"/>
              <w:jc w:val="center"/>
              <w:rPr>
                <w:rFonts w:ascii="仿宋_GB2312" w:eastAsia="仿宋_GB2312"/>
                <w:sz w:val="32"/>
                <w:szCs w:val="32"/>
              </w:rPr>
            </w:pPr>
            <w:r w:rsidRPr="00597BE7">
              <w:rPr>
                <w:rFonts w:ascii="仿宋_GB2312" w:eastAsia="仿宋_GB2312" w:hint="eastAsia"/>
                <w:sz w:val="32"/>
                <w:szCs w:val="32"/>
              </w:rPr>
              <w:t>洁净度级别</w:t>
            </w:r>
          </w:p>
        </w:tc>
        <w:tc>
          <w:tcPr>
            <w:tcW w:w="6383"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118BF" w:rsidRPr="00597BE7" w:rsidRDefault="001118BF" w:rsidP="00AF4881">
            <w:pPr>
              <w:spacing w:line="560" w:lineRule="exact"/>
              <w:jc w:val="center"/>
              <w:rPr>
                <w:rFonts w:ascii="仿宋_GB2312" w:eastAsia="仿宋_GB2312"/>
                <w:sz w:val="32"/>
                <w:szCs w:val="32"/>
              </w:rPr>
            </w:pPr>
            <w:r w:rsidRPr="00597BE7">
              <w:rPr>
                <w:rFonts w:ascii="仿宋_GB2312" w:eastAsia="仿宋_GB2312" w:hint="eastAsia"/>
                <w:sz w:val="32"/>
                <w:szCs w:val="32"/>
              </w:rPr>
              <w:t>悬浮粒子最大允许数</w:t>
            </w:r>
            <w:r w:rsidRPr="00597BE7">
              <w:rPr>
                <w:rFonts w:ascii="仿宋_GB2312" w:eastAsia="仿宋_GB2312"/>
                <w:sz w:val="32"/>
                <w:szCs w:val="32"/>
              </w:rPr>
              <w:t>/</w:t>
            </w:r>
            <w:r w:rsidRPr="00597BE7">
              <w:rPr>
                <w:rFonts w:ascii="仿宋_GB2312" w:eastAsia="仿宋_GB2312" w:hint="eastAsia"/>
                <w:sz w:val="32"/>
                <w:szCs w:val="32"/>
              </w:rPr>
              <w:t>立方米</w:t>
            </w:r>
          </w:p>
        </w:tc>
      </w:tr>
      <w:tr w:rsidR="001118BF" w:rsidRPr="00597BE7" w:rsidTr="00AF4881">
        <w:trPr>
          <w:trHeight w:val="389"/>
          <w:jc w:val="center"/>
        </w:trPr>
        <w:tc>
          <w:tcPr>
            <w:tcW w:w="1848" w:type="dxa"/>
            <w:vMerge/>
            <w:tcBorders>
              <w:top w:val="single" w:sz="4" w:space="0" w:color="000000"/>
              <w:left w:val="single" w:sz="4" w:space="0" w:color="000000"/>
              <w:bottom w:val="single" w:sz="4" w:space="0" w:color="000000"/>
              <w:right w:val="single" w:sz="4" w:space="0" w:color="000000"/>
            </w:tcBorders>
            <w:vAlign w:val="center"/>
          </w:tcPr>
          <w:p w:rsidR="001118BF" w:rsidRPr="00597BE7" w:rsidRDefault="001118BF" w:rsidP="00AF4881">
            <w:pPr>
              <w:widowControl/>
              <w:spacing w:line="560" w:lineRule="exact"/>
              <w:jc w:val="center"/>
              <w:rPr>
                <w:rFonts w:ascii="仿宋_GB2312" w:eastAsia="仿宋_GB2312"/>
                <w:sz w:val="32"/>
                <w:szCs w:val="32"/>
              </w:rPr>
            </w:pPr>
          </w:p>
        </w:tc>
        <w:tc>
          <w:tcPr>
            <w:tcW w:w="3246"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118BF" w:rsidRPr="00597BE7" w:rsidRDefault="001118BF" w:rsidP="00AF4881">
            <w:pPr>
              <w:spacing w:line="560" w:lineRule="exact"/>
              <w:jc w:val="center"/>
              <w:rPr>
                <w:rFonts w:ascii="仿宋_GB2312" w:eastAsia="仿宋_GB2312"/>
                <w:sz w:val="32"/>
                <w:szCs w:val="32"/>
              </w:rPr>
            </w:pPr>
            <w:r w:rsidRPr="00597BE7">
              <w:rPr>
                <w:rFonts w:ascii="仿宋_GB2312" w:eastAsia="仿宋_GB2312" w:hint="eastAsia"/>
                <w:sz w:val="32"/>
                <w:szCs w:val="32"/>
              </w:rPr>
              <w:t>静态</w:t>
            </w:r>
          </w:p>
        </w:tc>
        <w:tc>
          <w:tcPr>
            <w:tcW w:w="3137"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118BF" w:rsidRPr="00597BE7" w:rsidRDefault="001118BF" w:rsidP="00AF4881">
            <w:pPr>
              <w:spacing w:line="560" w:lineRule="exact"/>
              <w:jc w:val="center"/>
              <w:rPr>
                <w:rFonts w:ascii="仿宋_GB2312" w:eastAsia="仿宋_GB2312"/>
                <w:sz w:val="32"/>
                <w:szCs w:val="32"/>
              </w:rPr>
            </w:pPr>
            <w:r w:rsidRPr="00597BE7">
              <w:rPr>
                <w:rFonts w:ascii="仿宋_GB2312" w:eastAsia="仿宋_GB2312" w:hint="eastAsia"/>
                <w:sz w:val="32"/>
                <w:szCs w:val="32"/>
              </w:rPr>
              <w:t>动态</w:t>
            </w:r>
            <w:r w:rsidRPr="00597BE7">
              <w:rPr>
                <w:rFonts w:ascii="仿宋_GB2312" w:eastAsia="仿宋_GB2312"/>
                <w:sz w:val="32"/>
                <w:szCs w:val="32"/>
                <w:vertAlign w:val="superscript"/>
              </w:rPr>
              <w:t>(3)</w:t>
            </w:r>
          </w:p>
        </w:tc>
      </w:tr>
      <w:tr w:rsidR="001118BF" w:rsidRPr="00597BE7" w:rsidTr="00AF4881">
        <w:trPr>
          <w:trHeight w:val="389"/>
          <w:jc w:val="center"/>
        </w:trPr>
        <w:tc>
          <w:tcPr>
            <w:tcW w:w="1848" w:type="dxa"/>
            <w:vMerge/>
            <w:tcBorders>
              <w:top w:val="single" w:sz="4" w:space="0" w:color="000000"/>
              <w:left w:val="single" w:sz="4" w:space="0" w:color="000000"/>
              <w:bottom w:val="single" w:sz="4" w:space="0" w:color="000000"/>
              <w:right w:val="single" w:sz="4" w:space="0" w:color="000000"/>
            </w:tcBorders>
            <w:vAlign w:val="center"/>
          </w:tcPr>
          <w:p w:rsidR="001118BF" w:rsidRPr="00597BE7" w:rsidRDefault="001118BF" w:rsidP="00AF4881">
            <w:pPr>
              <w:widowControl/>
              <w:spacing w:line="560" w:lineRule="exact"/>
              <w:jc w:val="center"/>
              <w:rPr>
                <w:rFonts w:ascii="仿宋_GB2312" w:eastAsia="仿宋_GB2312"/>
                <w:sz w:val="32"/>
                <w:szCs w:val="32"/>
              </w:rPr>
            </w:pP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118BF" w:rsidRPr="00597BE7" w:rsidRDefault="001118BF" w:rsidP="00AF4881">
            <w:pPr>
              <w:spacing w:line="560" w:lineRule="exact"/>
              <w:jc w:val="center"/>
              <w:rPr>
                <w:rFonts w:ascii="仿宋_GB2312" w:eastAsia="仿宋_GB2312"/>
                <w:sz w:val="32"/>
                <w:szCs w:val="32"/>
              </w:rPr>
            </w:pPr>
            <w:r w:rsidRPr="00597BE7">
              <w:rPr>
                <w:rFonts w:ascii="仿宋_GB2312" w:eastAsia="仿宋_GB2312" w:hint="eastAsia"/>
                <w:sz w:val="32"/>
                <w:szCs w:val="32"/>
              </w:rPr>
              <w:t>≥</w:t>
            </w:r>
            <w:r w:rsidRPr="00597BE7">
              <w:rPr>
                <w:rFonts w:ascii="仿宋_GB2312" w:eastAsia="仿宋_GB2312"/>
                <w:sz w:val="32"/>
                <w:szCs w:val="32"/>
              </w:rPr>
              <w:t>0.5</w:t>
            </w:r>
            <w:r w:rsidRPr="00597BE7">
              <w:rPr>
                <w:rFonts w:ascii="仿宋_GB2312" w:eastAsia="仿宋_GB2312" w:hint="eastAsia"/>
                <w:sz w:val="32"/>
                <w:szCs w:val="32"/>
              </w:rPr>
              <w:t>μ</w:t>
            </w:r>
            <w:r w:rsidRPr="00597BE7">
              <w:rPr>
                <w:rFonts w:ascii="仿宋_GB2312" w:eastAsia="仿宋_GB2312"/>
                <w:sz w:val="32"/>
                <w:szCs w:val="32"/>
              </w:rPr>
              <w:t>m</w:t>
            </w: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118BF" w:rsidRPr="00597BE7" w:rsidRDefault="001118BF" w:rsidP="00AF4881">
            <w:pPr>
              <w:spacing w:line="560" w:lineRule="exact"/>
              <w:jc w:val="center"/>
              <w:rPr>
                <w:rFonts w:ascii="仿宋_GB2312" w:eastAsia="仿宋_GB2312"/>
                <w:sz w:val="32"/>
                <w:szCs w:val="32"/>
              </w:rPr>
            </w:pPr>
            <w:r w:rsidRPr="00597BE7">
              <w:rPr>
                <w:rFonts w:ascii="仿宋_GB2312" w:eastAsia="仿宋_GB2312" w:hint="eastAsia"/>
                <w:sz w:val="32"/>
                <w:szCs w:val="32"/>
              </w:rPr>
              <w:t>≥</w:t>
            </w:r>
            <w:r w:rsidRPr="00597BE7">
              <w:rPr>
                <w:rFonts w:ascii="仿宋_GB2312" w:eastAsia="仿宋_GB2312"/>
                <w:sz w:val="32"/>
                <w:szCs w:val="32"/>
              </w:rPr>
              <w:t>5.0</w:t>
            </w:r>
            <w:r w:rsidRPr="00597BE7">
              <w:rPr>
                <w:rFonts w:ascii="仿宋_GB2312" w:eastAsia="仿宋_GB2312" w:hint="eastAsia"/>
                <w:sz w:val="32"/>
                <w:szCs w:val="32"/>
              </w:rPr>
              <w:t>μ</w:t>
            </w:r>
            <w:r w:rsidRPr="00597BE7">
              <w:rPr>
                <w:rFonts w:ascii="仿宋_GB2312" w:eastAsia="仿宋_GB2312"/>
                <w:sz w:val="32"/>
                <w:szCs w:val="32"/>
              </w:rPr>
              <w:t>m</w:t>
            </w:r>
            <w:r w:rsidRPr="00597BE7">
              <w:rPr>
                <w:rFonts w:ascii="仿宋_GB2312" w:eastAsia="仿宋_GB2312"/>
                <w:sz w:val="32"/>
                <w:szCs w:val="32"/>
                <w:vertAlign w:val="superscript"/>
              </w:rPr>
              <w:t>(2)</w:t>
            </w:r>
          </w:p>
        </w:tc>
        <w:tc>
          <w:tcPr>
            <w:tcW w:w="161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118BF" w:rsidRPr="00597BE7" w:rsidRDefault="001118BF" w:rsidP="00AF4881">
            <w:pPr>
              <w:spacing w:line="560" w:lineRule="exact"/>
              <w:jc w:val="center"/>
              <w:rPr>
                <w:rFonts w:ascii="仿宋_GB2312" w:eastAsia="仿宋_GB2312"/>
                <w:sz w:val="32"/>
                <w:szCs w:val="32"/>
              </w:rPr>
            </w:pPr>
            <w:r w:rsidRPr="00597BE7">
              <w:rPr>
                <w:rFonts w:ascii="仿宋_GB2312" w:eastAsia="仿宋_GB2312" w:hint="eastAsia"/>
                <w:sz w:val="32"/>
                <w:szCs w:val="32"/>
              </w:rPr>
              <w:t>≥</w:t>
            </w:r>
            <w:r w:rsidRPr="00597BE7">
              <w:rPr>
                <w:rFonts w:ascii="仿宋_GB2312" w:eastAsia="仿宋_GB2312"/>
                <w:sz w:val="32"/>
                <w:szCs w:val="32"/>
              </w:rPr>
              <w:t>0.5</w:t>
            </w:r>
            <w:r w:rsidRPr="00597BE7">
              <w:rPr>
                <w:rFonts w:ascii="仿宋_GB2312" w:eastAsia="仿宋_GB2312" w:hint="eastAsia"/>
                <w:sz w:val="32"/>
                <w:szCs w:val="32"/>
              </w:rPr>
              <w:t>μ</w:t>
            </w:r>
            <w:r w:rsidRPr="00597BE7">
              <w:rPr>
                <w:rFonts w:ascii="仿宋_GB2312" w:eastAsia="仿宋_GB2312"/>
                <w:sz w:val="32"/>
                <w:szCs w:val="32"/>
              </w:rPr>
              <w:t>m</w:t>
            </w:r>
          </w:p>
        </w:tc>
        <w:tc>
          <w:tcPr>
            <w:tcW w:w="15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118BF" w:rsidRPr="00597BE7" w:rsidRDefault="001118BF" w:rsidP="00AF4881">
            <w:pPr>
              <w:spacing w:line="560" w:lineRule="exact"/>
              <w:jc w:val="center"/>
              <w:rPr>
                <w:rFonts w:ascii="仿宋_GB2312" w:eastAsia="仿宋_GB2312"/>
                <w:sz w:val="32"/>
                <w:szCs w:val="32"/>
              </w:rPr>
            </w:pPr>
            <w:r w:rsidRPr="00597BE7">
              <w:rPr>
                <w:rFonts w:ascii="仿宋_GB2312" w:eastAsia="仿宋_GB2312" w:hint="eastAsia"/>
                <w:sz w:val="32"/>
                <w:szCs w:val="32"/>
              </w:rPr>
              <w:t>≥</w:t>
            </w:r>
            <w:r w:rsidRPr="00597BE7">
              <w:rPr>
                <w:rFonts w:ascii="仿宋_GB2312" w:eastAsia="仿宋_GB2312"/>
                <w:sz w:val="32"/>
                <w:szCs w:val="32"/>
              </w:rPr>
              <w:t>5.0</w:t>
            </w:r>
            <w:r w:rsidRPr="00597BE7">
              <w:rPr>
                <w:rFonts w:ascii="仿宋_GB2312" w:eastAsia="仿宋_GB2312" w:hint="eastAsia"/>
                <w:sz w:val="32"/>
                <w:szCs w:val="32"/>
              </w:rPr>
              <w:t>μ</w:t>
            </w:r>
            <w:r w:rsidRPr="00597BE7">
              <w:rPr>
                <w:rFonts w:ascii="仿宋_GB2312" w:eastAsia="仿宋_GB2312"/>
                <w:sz w:val="32"/>
                <w:szCs w:val="32"/>
              </w:rPr>
              <w:t>m</w:t>
            </w:r>
          </w:p>
        </w:tc>
      </w:tr>
      <w:tr w:rsidR="001118BF" w:rsidRPr="00597BE7" w:rsidTr="00AF4881">
        <w:trPr>
          <w:trHeight w:val="389"/>
          <w:jc w:val="center"/>
        </w:trPr>
        <w:tc>
          <w:tcPr>
            <w:tcW w:w="18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118BF" w:rsidRPr="00597BE7" w:rsidRDefault="001118BF" w:rsidP="00AF4881">
            <w:pPr>
              <w:spacing w:line="560" w:lineRule="exact"/>
              <w:jc w:val="center"/>
              <w:rPr>
                <w:rFonts w:ascii="仿宋_GB2312" w:eastAsia="仿宋_GB2312"/>
                <w:sz w:val="32"/>
                <w:szCs w:val="32"/>
              </w:rPr>
            </w:pPr>
            <w:r w:rsidRPr="00597BE7">
              <w:rPr>
                <w:rFonts w:ascii="仿宋_GB2312" w:eastAsia="仿宋_GB2312"/>
                <w:sz w:val="32"/>
                <w:szCs w:val="32"/>
              </w:rPr>
              <w:t>A</w:t>
            </w:r>
            <w:r w:rsidRPr="00597BE7">
              <w:rPr>
                <w:rFonts w:ascii="仿宋_GB2312" w:eastAsia="仿宋_GB2312" w:hint="eastAsia"/>
                <w:sz w:val="32"/>
                <w:szCs w:val="32"/>
              </w:rPr>
              <w:t>级</w:t>
            </w:r>
            <w:r w:rsidRPr="00597BE7">
              <w:rPr>
                <w:rFonts w:ascii="仿宋_GB2312" w:eastAsia="仿宋_GB2312"/>
                <w:sz w:val="32"/>
                <w:szCs w:val="32"/>
                <w:vertAlign w:val="superscript"/>
              </w:rPr>
              <w:t>(1)</w:t>
            </w: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118BF" w:rsidRPr="00597BE7" w:rsidRDefault="001118BF" w:rsidP="00AF4881">
            <w:pPr>
              <w:widowControl/>
              <w:spacing w:line="560" w:lineRule="exact"/>
              <w:jc w:val="center"/>
              <w:rPr>
                <w:rFonts w:ascii="仿宋_GB2312" w:eastAsia="仿宋_GB2312"/>
                <w:sz w:val="32"/>
                <w:szCs w:val="32"/>
              </w:rPr>
            </w:pPr>
            <w:r w:rsidRPr="00597BE7">
              <w:rPr>
                <w:rFonts w:ascii="仿宋_GB2312" w:eastAsia="仿宋_GB2312"/>
                <w:sz w:val="32"/>
                <w:szCs w:val="32"/>
              </w:rPr>
              <w:t>3520</w:t>
            </w: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118BF" w:rsidRPr="00597BE7" w:rsidRDefault="001118BF" w:rsidP="00AF4881">
            <w:pPr>
              <w:widowControl/>
              <w:spacing w:line="560" w:lineRule="exact"/>
              <w:jc w:val="center"/>
              <w:rPr>
                <w:rFonts w:ascii="仿宋_GB2312" w:eastAsia="仿宋_GB2312"/>
                <w:sz w:val="32"/>
                <w:szCs w:val="32"/>
              </w:rPr>
            </w:pPr>
            <w:r w:rsidRPr="00597BE7">
              <w:rPr>
                <w:rFonts w:ascii="仿宋_GB2312" w:eastAsia="仿宋_GB2312" w:hint="eastAsia"/>
                <w:sz w:val="32"/>
                <w:szCs w:val="32"/>
              </w:rPr>
              <w:t>不作规定</w:t>
            </w:r>
          </w:p>
        </w:tc>
        <w:tc>
          <w:tcPr>
            <w:tcW w:w="161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118BF" w:rsidRPr="00597BE7" w:rsidRDefault="001118BF" w:rsidP="00AF4881">
            <w:pPr>
              <w:widowControl/>
              <w:spacing w:line="560" w:lineRule="exact"/>
              <w:jc w:val="center"/>
              <w:rPr>
                <w:rFonts w:ascii="仿宋_GB2312" w:eastAsia="仿宋_GB2312"/>
                <w:sz w:val="32"/>
                <w:szCs w:val="32"/>
              </w:rPr>
            </w:pPr>
            <w:r w:rsidRPr="00597BE7">
              <w:rPr>
                <w:rFonts w:ascii="仿宋_GB2312" w:eastAsia="仿宋_GB2312"/>
                <w:sz w:val="32"/>
                <w:szCs w:val="32"/>
              </w:rPr>
              <w:t>3520</w:t>
            </w:r>
          </w:p>
        </w:tc>
        <w:tc>
          <w:tcPr>
            <w:tcW w:w="15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118BF" w:rsidRPr="00597BE7" w:rsidRDefault="001118BF" w:rsidP="00AF4881">
            <w:pPr>
              <w:widowControl/>
              <w:spacing w:line="560" w:lineRule="exact"/>
              <w:jc w:val="center"/>
              <w:rPr>
                <w:rFonts w:ascii="仿宋_GB2312" w:eastAsia="仿宋_GB2312"/>
                <w:sz w:val="32"/>
                <w:szCs w:val="32"/>
              </w:rPr>
            </w:pPr>
            <w:r w:rsidRPr="00597BE7">
              <w:rPr>
                <w:rFonts w:ascii="仿宋_GB2312" w:eastAsia="仿宋_GB2312" w:hint="eastAsia"/>
                <w:sz w:val="32"/>
                <w:szCs w:val="32"/>
              </w:rPr>
              <w:t>不作规定</w:t>
            </w:r>
          </w:p>
        </w:tc>
      </w:tr>
      <w:tr w:rsidR="001118BF" w:rsidRPr="00597BE7" w:rsidTr="00AF4881">
        <w:trPr>
          <w:trHeight w:val="389"/>
          <w:jc w:val="center"/>
        </w:trPr>
        <w:tc>
          <w:tcPr>
            <w:tcW w:w="18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118BF" w:rsidRPr="00597BE7" w:rsidRDefault="001118BF" w:rsidP="00AF4881">
            <w:pPr>
              <w:spacing w:line="560" w:lineRule="exact"/>
              <w:jc w:val="center"/>
              <w:rPr>
                <w:rFonts w:ascii="仿宋_GB2312" w:eastAsia="仿宋_GB2312"/>
                <w:sz w:val="32"/>
                <w:szCs w:val="32"/>
              </w:rPr>
            </w:pPr>
            <w:r w:rsidRPr="00597BE7">
              <w:rPr>
                <w:rFonts w:ascii="仿宋_GB2312" w:eastAsia="仿宋_GB2312"/>
                <w:sz w:val="32"/>
                <w:szCs w:val="32"/>
              </w:rPr>
              <w:t>B</w:t>
            </w:r>
            <w:r w:rsidRPr="00597BE7">
              <w:rPr>
                <w:rFonts w:ascii="仿宋_GB2312" w:eastAsia="仿宋_GB2312" w:hint="eastAsia"/>
                <w:sz w:val="32"/>
                <w:szCs w:val="32"/>
              </w:rPr>
              <w:t>级</w:t>
            </w: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118BF" w:rsidRPr="00597BE7" w:rsidRDefault="001118BF" w:rsidP="00AF4881">
            <w:pPr>
              <w:widowControl/>
              <w:spacing w:line="560" w:lineRule="exact"/>
              <w:jc w:val="center"/>
              <w:rPr>
                <w:rFonts w:ascii="仿宋_GB2312" w:eastAsia="仿宋_GB2312"/>
                <w:sz w:val="32"/>
                <w:szCs w:val="32"/>
              </w:rPr>
            </w:pPr>
            <w:r w:rsidRPr="00597BE7">
              <w:rPr>
                <w:rFonts w:ascii="仿宋_GB2312" w:eastAsia="仿宋_GB2312"/>
                <w:sz w:val="32"/>
                <w:szCs w:val="32"/>
              </w:rPr>
              <w:t>3520</w:t>
            </w: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118BF" w:rsidRPr="00597BE7" w:rsidRDefault="001118BF" w:rsidP="00AF4881">
            <w:pPr>
              <w:widowControl/>
              <w:spacing w:line="560" w:lineRule="exact"/>
              <w:jc w:val="center"/>
              <w:rPr>
                <w:rFonts w:ascii="仿宋_GB2312" w:eastAsia="仿宋_GB2312"/>
                <w:sz w:val="32"/>
                <w:szCs w:val="32"/>
              </w:rPr>
            </w:pPr>
            <w:r w:rsidRPr="00597BE7">
              <w:rPr>
                <w:rFonts w:ascii="仿宋_GB2312" w:eastAsia="仿宋_GB2312"/>
                <w:sz w:val="32"/>
                <w:szCs w:val="32"/>
              </w:rPr>
              <w:t>29</w:t>
            </w:r>
          </w:p>
        </w:tc>
        <w:tc>
          <w:tcPr>
            <w:tcW w:w="161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118BF" w:rsidRPr="00597BE7" w:rsidRDefault="001118BF" w:rsidP="00AF4881">
            <w:pPr>
              <w:widowControl/>
              <w:spacing w:line="560" w:lineRule="exact"/>
              <w:jc w:val="center"/>
              <w:rPr>
                <w:rFonts w:ascii="仿宋_GB2312" w:eastAsia="仿宋_GB2312"/>
                <w:sz w:val="32"/>
                <w:szCs w:val="32"/>
              </w:rPr>
            </w:pPr>
            <w:r w:rsidRPr="00597BE7">
              <w:rPr>
                <w:rFonts w:ascii="仿宋_GB2312" w:eastAsia="仿宋_GB2312"/>
                <w:sz w:val="32"/>
                <w:szCs w:val="32"/>
              </w:rPr>
              <w:t>352000</w:t>
            </w:r>
          </w:p>
        </w:tc>
        <w:tc>
          <w:tcPr>
            <w:tcW w:w="15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118BF" w:rsidRPr="00597BE7" w:rsidRDefault="001118BF" w:rsidP="00AF4881">
            <w:pPr>
              <w:widowControl/>
              <w:spacing w:line="560" w:lineRule="exact"/>
              <w:jc w:val="center"/>
              <w:rPr>
                <w:rFonts w:ascii="仿宋_GB2312" w:eastAsia="仿宋_GB2312"/>
                <w:sz w:val="32"/>
                <w:szCs w:val="32"/>
              </w:rPr>
            </w:pPr>
            <w:r w:rsidRPr="00597BE7">
              <w:rPr>
                <w:rFonts w:ascii="仿宋_GB2312" w:eastAsia="仿宋_GB2312"/>
                <w:sz w:val="32"/>
                <w:szCs w:val="32"/>
              </w:rPr>
              <w:t>2900</w:t>
            </w:r>
          </w:p>
        </w:tc>
      </w:tr>
      <w:tr w:rsidR="001118BF" w:rsidRPr="00597BE7" w:rsidTr="00AF4881">
        <w:trPr>
          <w:trHeight w:val="389"/>
          <w:jc w:val="center"/>
        </w:trPr>
        <w:tc>
          <w:tcPr>
            <w:tcW w:w="18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118BF" w:rsidRPr="00597BE7" w:rsidRDefault="001118BF" w:rsidP="00AF4881">
            <w:pPr>
              <w:spacing w:line="560" w:lineRule="exact"/>
              <w:jc w:val="center"/>
              <w:rPr>
                <w:rFonts w:ascii="仿宋_GB2312" w:eastAsia="仿宋_GB2312"/>
                <w:sz w:val="32"/>
                <w:szCs w:val="32"/>
              </w:rPr>
            </w:pPr>
            <w:r w:rsidRPr="00597BE7">
              <w:rPr>
                <w:rFonts w:ascii="仿宋_GB2312" w:eastAsia="仿宋_GB2312"/>
                <w:sz w:val="32"/>
                <w:szCs w:val="32"/>
              </w:rPr>
              <w:t>C</w:t>
            </w:r>
            <w:r w:rsidRPr="00597BE7">
              <w:rPr>
                <w:rFonts w:ascii="仿宋_GB2312" w:eastAsia="仿宋_GB2312" w:hint="eastAsia"/>
                <w:sz w:val="32"/>
                <w:szCs w:val="32"/>
              </w:rPr>
              <w:t>级</w:t>
            </w: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118BF" w:rsidRPr="00597BE7" w:rsidRDefault="001118BF" w:rsidP="00AF4881">
            <w:pPr>
              <w:widowControl/>
              <w:spacing w:line="560" w:lineRule="exact"/>
              <w:jc w:val="center"/>
              <w:rPr>
                <w:rFonts w:ascii="仿宋_GB2312" w:eastAsia="仿宋_GB2312"/>
                <w:sz w:val="32"/>
                <w:szCs w:val="32"/>
              </w:rPr>
            </w:pPr>
            <w:r w:rsidRPr="00597BE7">
              <w:rPr>
                <w:rFonts w:ascii="仿宋_GB2312" w:eastAsia="仿宋_GB2312"/>
                <w:sz w:val="32"/>
                <w:szCs w:val="32"/>
              </w:rPr>
              <w:t>352000</w:t>
            </w: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118BF" w:rsidRPr="00597BE7" w:rsidRDefault="001118BF" w:rsidP="00AF4881">
            <w:pPr>
              <w:widowControl/>
              <w:spacing w:line="560" w:lineRule="exact"/>
              <w:jc w:val="center"/>
              <w:rPr>
                <w:rFonts w:ascii="仿宋_GB2312" w:eastAsia="仿宋_GB2312"/>
                <w:sz w:val="32"/>
                <w:szCs w:val="32"/>
              </w:rPr>
            </w:pPr>
            <w:r w:rsidRPr="00597BE7">
              <w:rPr>
                <w:rFonts w:ascii="仿宋_GB2312" w:eastAsia="仿宋_GB2312"/>
                <w:sz w:val="32"/>
                <w:szCs w:val="32"/>
              </w:rPr>
              <w:t>2900</w:t>
            </w:r>
          </w:p>
        </w:tc>
        <w:tc>
          <w:tcPr>
            <w:tcW w:w="161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118BF" w:rsidRPr="00597BE7" w:rsidRDefault="001118BF" w:rsidP="00AF4881">
            <w:pPr>
              <w:widowControl/>
              <w:spacing w:line="560" w:lineRule="exact"/>
              <w:jc w:val="center"/>
              <w:rPr>
                <w:rFonts w:ascii="仿宋_GB2312" w:eastAsia="仿宋_GB2312"/>
                <w:sz w:val="32"/>
                <w:szCs w:val="32"/>
              </w:rPr>
            </w:pPr>
            <w:r w:rsidRPr="00597BE7">
              <w:rPr>
                <w:rFonts w:ascii="仿宋_GB2312" w:eastAsia="仿宋_GB2312"/>
                <w:sz w:val="32"/>
                <w:szCs w:val="32"/>
              </w:rPr>
              <w:t>3520000</w:t>
            </w:r>
          </w:p>
        </w:tc>
        <w:tc>
          <w:tcPr>
            <w:tcW w:w="15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118BF" w:rsidRPr="00597BE7" w:rsidRDefault="001118BF" w:rsidP="00AF4881">
            <w:pPr>
              <w:widowControl/>
              <w:spacing w:line="560" w:lineRule="exact"/>
              <w:jc w:val="center"/>
              <w:rPr>
                <w:rFonts w:ascii="仿宋_GB2312" w:eastAsia="仿宋_GB2312"/>
                <w:sz w:val="32"/>
                <w:szCs w:val="32"/>
              </w:rPr>
            </w:pPr>
            <w:r w:rsidRPr="00597BE7">
              <w:rPr>
                <w:rFonts w:ascii="仿宋_GB2312" w:eastAsia="仿宋_GB2312"/>
                <w:sz w:val="32"/>
                <w:szCs w:val="32"/>
              </w:rPr>
              <w:t>29000</w:t>
            </w:r>
          </w:p>
        </w:tc>
      </w:tr>
      <w:tr w:rsidR="001118BF" w:rsidRPr="00597BE7" w:rsidTr="00AF4881">
        <w:trPr>
          <w:trHeight w:val="389"/>
          <w:jc w:val="center"/>
        </w:trPr>
        <w:tc>
          <w:tcPr>
            <w:tcW w:w="18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118BF" w:rsidRPr="00597BE7" w:rsidRDefault="001118BF" w:rsidP="00AF4881">
            <w:pPr>
              <w:spacing w:line="560" w:lineRule="exact"/>
              <w:jc w:val="center"/>
              <w:rPr>
                <w:rFonts w:ascii="仿宋_GB2312" w:eastAsia="仿宋_GB2312"/>
                <w:sz w:val="32"/>
                <w:szCs w:val="32"/>
              </w:rPr>
            </w:pPr>
            <w:r w:rsidRPr="00597BE7">
              <w:rPr>
                <w:rFonts w:ascii="仿宋_GB2312" w:eastAsia="仿宋_GB2312"/>
                <w:sz w:val="32"/>
                <w:szCs w:val="32"/>
              </w:rPr>
              <w:t>D</w:t>
            </w:r>
            <w:r w:rsidRPr="00597BE7">
              <w:rPr>
                <w:rFonts w:ascii="仿宋_GB2312" w:eastAsia="仿宋_GB2312" w:hint="eastAsia"/>
                <w:sz w:val="32"/>
                <w:szCs w:val="32"/>
              </w:rPr>
              <w:t>级</w:t>
            </w: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118BF" w:rsidRPr="00597BE7" w:rsidRDefault="001118BF" w:rsidP="00AF4881">
            <w:pPr>
              <w:widowControl/>
              <w:spacing w:line="560" w:lineRule="exact"/>
              <w:jc w:val="center"/>
              <w:rPr>
                <w:rFonts w:ascii="仿宋_GB2312" w:eastAsia="仿宋_GB2312"/>
                <w:sz w:val="32"/>
                <w:szCs w:val="32"/>
              </w:rPr>
            </w:pPr>
            <w:r w:rsidRPr="00597BE7">
              <w:rPr>
                <w:rFonts w:ascii="仿宋_GB2312" w:eastAsia="仿宋_GB2312"/>
                <w:sz w:val="32"/>
                <w:szCs w:val="32"/>
              </w:rPr>
              <w:t>3520000</w:t>
            </w: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118BF" w:rsidRPr="00597BE7" w:rsidRDefault="001118BF" w:rsidP="00AF4881">
            <w:pPr>
              <w:widowControl/>
              <w:spacing w:line="560" w:lineRule="exact"/>
              <w:jc w:val="center"/>
              <w:rPr>
                <w:rFonts w:ascii="仿宋_GB2312" w:eastAsia="仿宋_GB2312"/>
                <w:sz w:val="32"/>
                <w:szCs w:val="32"/>
              </w:rPr>
            </w:pPr>
            <w:r w:rsidRPr="00597BE7">
              <w:rPr>
                <w:rFonts w:ascii="仿宋_GB2312" w:eastAsia="仿宋_GB2312"/>
                <w:sz w:val="32"/>
                <w:szCs w:val="32"/>
              </w:rPr>
              <w:t>29000</w:t>
            </w:r>
          </w:p>
        </w:tc>
        <w:tc>
          <w:tcPr>
            <w:tcW w:w="161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118BF" w:rsidRPr="00597BE7" w:rsidRDefault="001118BF" w:rsidP="00AF4881">
            <w:pPr>
              <w:spacing w:line="560" w:lineRule="exact"/>
              <w:jc w:val="center"/>
              <w:rPr>
                <w:rFonts w:ascii="仿宋_GB2312" w:eastAsia="仿宋_GB2312"/>
                <w:sz w:val="32"/>
                <w:szCs w:val="32"/>
              </w:rPr>
            </w:pPr>
            <w:r w:rsidRPr="00597BE7">
              <w:rPr>
                <w:rFonts w:ascii="仿宋_GB2312" w:eastAsia="仿宋_GB2312" w:hint="eastAsia"/>
                <w:sz w:val="32"/>
                <w:szCs w:val="32"/>
              </w:rPr>
              <w:t>不作规定</w:t>
            </w:r>
          </w:p>
        </w:tc>
        <w:tc>
          <w:tcPr>
            <w:tcW w:w="15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118BF" w:rsidRPr="00597BE7" w:rsidRDefault="001118BF" w:rsidP="00AF4881">
            <w:pPr>
              <w:spacing w:line="560" w:lineRule="exact"/>
              <w:jc w:val="center"/>
              <w:rPr>
                <w:rFonts w:ascii="仿宋_GB2312" w:eastAsia="仿宋_GB2312"/>
                <w:sz w:val="32"/>
                <w:szCs w:val="32"/>
              </w:rPr>
            </w:pPr>
            <w:r w:rsidRPr="00597BE7">
              <w:rPr>
                <w:rFonts w:ascii="仿宋_GB2312" w:eastAsia="仿宋_GB2312" w:hint="eastAsia"/>
                <w:sz w:val="32"/>
                <w:szCs w:val="32"/>
              </w:rPr>
              <w:t>不作规定</w:t>
            </w:r>
          </w:p>
        </w:tc>
      </w:tr>
    </w:tbl>
    <w:p w:rsidR="001118BF" w:rsidRPr="00597BE7" w:rsidRDefault="001118BF" w:rsidP="00597BE7">
      <w:pPr>
        <w:spacing w:line="560" w:lineRule="exact"/>
        <w:ind w:firstLineChars="200" w:firstLine="640"/>
        <w:jc w:val="left"/>
        <w:rPr>
          <w:rFonts w:ascii="仿宋_GB2312" w:eastAsia="仿宋_GB2312"/>
          <w:sz w:val="32"/>
          <w:szCs w:val="32"/>
        </w:rPr>
      </w:pPr>
      <w:r w:rsidRPr="00597BE7">
        <w:rPr>
          <w:rFonts w:ascii="仿宋_GB2312" w:eastAsia="仿宋_GB2312" w:hAnsi="宋体" w:hint="eastAsia"/>
          <w:sz w:val="32"/>
          <w:szCs w:val="32"/>
        </w:rPr>
        <w:t>注：</w:t>
      </w:r>
    </w:p>
    <w:p w:rsidR="001118BF" w:rsidRPr="00597BE7" w:rsidRDefault="001118BF" w:rsidP="00597BE7">
      <w:pPr>
        <w:spacing w:line="560" w:lineRule="exact"/>
        <w:ind w:firstLineChars="200" w:firstLine="640"/>
        <w:jc w:val="left"/>
        <w:rPr>
          <w:rFonts w:ascii="仿宋_GB2312" w:eastAsia="仿宋_GB2312"/>
          <w:sz w:val="32"/>
          <w:szCs w:val="32"/>
        </w:rPr>
      </w:pPr>
      <w:r w:rsidRPr="00597BE7">
        <w:rPr>
          <w:rFonts w:ascii="仿宋_GB2312" w:eastAsia="仿宋_GB2312" w:hAnsi="宋体" w:hint="eastAsia"/>
          <w:sz w:val="32"/>
          <w:szCs w:val="32"/>
        </w:rPr>
        <w:t>（</w:t>
      </w:r>
      <w:r w:rsidRPr="00597BE7">
        <w:rPr>
          <w:rFonts w:ascii="仿宋_GB2312" w:eastAsia="仿宋_GB2312" w:hAnsi="宋体"/>
          <w:sz w:val="32"/>
          <w:szCs w:val="32"/>
        </w:rPr>
        <w:t>1</w:t>
      </w:r>
      <w:r w:rsidRPr="00597BE7">
        <w:rPr>
          <w:rFonts w:ascii="仿宋_GB2312" w:eastAsia="仿宋_GB2312" w:hAnsi="宋体" w:hint="eastAsia"/>
          <w:sz w:val="32"/>
          <w:szCs w:val="32"/>
        </w:rPr>
        <w:t>）</w:t>
      </w:r>
      <w:r w:rsidRPr="00597BE7">
        <w:rPr>
          <w:rFonts w:ascii="仿宋_GB2312" w:eastAsia="仿宋_GB2312" w:hAnsi="宋体"/>
          <w:sz w:val="32"/>
          <w:szCs w:val="32"/>
        </w:rPr>
        <w:t>A</w:t>
      </w:r>
      <w:r w:rsidRPr="00597BE7">
        <w:rPr>
          <w:rFonts w:ascii="仿宋_GB2312" w:eastAsia="仿宋_GB2312" w:hAnsi="宋体" w:hint="eastAsia"/>
          <w:sz w:val="32"/>
          <w:szCs w:val="32"/>
        </w:rPr>
        <w:t>级洁净区空气悬浮粒子的级别为</w:t>
      </w:r>
      <w:r w:rsidRPr="00597BE7">
        <w:rPr>
          <w:rFonts w:ascii="仿宋_GB2312" w:eastAsia="仿宋_GB2312" w:hAnsi="宋体"/>
          <w:sz w:val="32"/>
          <w:szCs w:val="32"/>
        </w:rPr>
        <w:t>ISO 5</w:t>
      </w:r>
      <w:r w:rsidRPr="00597BE7">
        <w:rPr>
          <w:rFonts w:ascii="仿宋_GB2312" w:eastAsia="仿宋_GB2312" w:hAnsi="宋体" w:hint="eastAsia"/>
          <w:sz w:val="32"/>
          <w:szCs w:val="32"/>
        </w:rPr>
        <w:t>，以</w:t>
      </w:r>
      <w:r w:rsidRPr="00597BE7">
        <w:rPr>
          <w:rFonts w:ascii="仿宋_GB2312" w:eastAsia="仿宋_GB2312" w:hint="eastAsia"/>
          <w:sz w:val="32"/>
          <w:szCs w:val="32"/>
        </w:rPr>
        <w:t>≥</w:t>
      </w:r>
      <w:r w:rsidRPr="00597BE7">
        <w:rPr>
          <w:rFonts w:ascii="仿宋_GB2312" w:eastAsia="仿宋_GB2312" w:hAnsi="宋体"/>
          <w:sz w:val="32"/>
          <w:szCs w:val="32"/>
        </w:rPr>
        <w:t>0.5</w:t>
      </w:r>
      <w:r w:rsidRPr="00597BE7">
        <w:rPr>
          <w:rFonts w:ascii="仿宋_GB2312" w:eastAsia="仿宋_GB2312" w:hAnsi="宋体" w:hint="eastAsia"/>
          <w:sz w:val="32"/>
          <w:szCs w:val="32"/>
        </w:rPr>
        <w:t>μ</w:t>
      </w:r>
      <w:r w:rsidRPr="00597BE7">
        <w:rPr>
          <w:rFonts w:ascii="仿宋_GB2312" w:eastAsia="仿宋_GB2312" w:hAnsi="宋体"/>
          <w:sz w:val="32"/>
          <w:szCs w:val="32"/>
        </w:rPr>
        <w:t>m</w:t>
      </w:r>
      <w:r w:rsidRPr="00597BE7">
        <w:rPr>
          <w:rFonts w:ascii="仿宋_GB2312" w:eastAsia="仿宋_GB2312" w:hAnsi="宋体" w:hint="eastAsia"/>
          <w:sz w:val="32"/>
          <w:szCs w:val="32"/>
        </w:rPr>
        <w:t>的悬浮粒子为限度标准。</w:t>
      </w:r>
      <w:r w:rsidRPr="00597BE7">
        <w:rPr>
          <w:rFonts w:ascii="仿宋_GB2312" w:eastAsia="仿宋_GB2312" w:hAnsi="宋体"/>
          <w:sz w:val="32"/>
          <w:szCs w:val="32"/>
        </w:rPr>
        <w:t>B</w:t>
      </w:r>
      <w:r w:rsidRPr="00597BE7">
        <w:rPr>
          <w:rFonts w:ascii="仿宋_GB2312" w:eastAsia="仿宋_GB2312" w:hAnsi="宋体" w:hint="eastAsia"/>
          <w:sz w:val="32"/>
          <w:szCs w:val="32"/>
        </w:rPr>
        <w:t>级洁净区（静态）的空气悬浮粒子的级别为</w:t>
      </w:r>
      <w:r w:rsidRPr="00597BE7">
        <w:rPr>
          <w:rFonts w:ascii="仿宋_GB2312" w:eastAsia="仿宋_GB2312" w:hAnsi="宋体"/>
          <w:sz w:val="32"/>
          <w:szCs w:val="32"/>
        </w:rPr>
        <w:t>ISO 5</w:t>
      </w:r>
      <w:r w:rsidRPr="00597BE7">
        <w:rPr>
          <w:rFonts w:ascii="仿宋_GB2312" w:eastAsia="仿宋_GB2312" w:hAnsi="宋体" w:hint="eastAsia"/>
          <w:sz w:val="32"/>
          <w:szCs w:val="32"/>
        </w:rPr>
        <w:t>，同时包括表中两种粒径的悬浮粒子。对于</w:t>
      </w:r>
      <w:r w:rsidRPr="00597BE7">
        <w:rPr>
          <w:rFonts w:ascii="仿宋_GB2312" w:eastAsia="仿宋_GB2312" w:hAnsi="宋体"/>
          <w:sz w:val="32"/>
          <w:szCs w:val="32"/>
        </w:rPr>
        <w:t>C</w:t>
      </w:r>
      <w:r w:rsidRPr="00597BE7">
        <w:rPr>
          <w:rFonts w:ascii="仿宋_GB2312" w:eastAsia="仿宋_GB2312" w:hAnsi="宋体" w:hint="eastAsia"/>
          <w:sz w:val="32"/>
          <w:szCs w:val="32"/>
        </w:rPr>
        <w:t>级洁净区（静态和动态）而言，空气悬浮粒子的级别分别为</w:t>
      </w:r>
      <w:r w:rsidRPr="00597BE7">
        <w:rPr>
          <w:rFonts w:ascii="仿宋_GB2312" w:eastAsia="仿宋_GB2312" w:hAnsi="宋体"/>
          <w:sz w:val="32"/>
          <w:szCs w:val="32"/>
        </w:rPr>
        <w:t>ISO 7</w:t>
      </w:r>
      <w:r w:rsidRPr="00597BE7">
        <w:rPr>
          <w:rFonts w:ascii="仿宋_GB2312" w:eastAsia="仿宋_GB2312" w:hAnsi="宋体" w:hint="eastAsia"/>
          <w:sz w:val="32"/>
          <w:szCs w:val="32"/>
        </w:rPr>
        <w:t>和</w:t>
      </w:r>
      <w:r w:rsidRPr="00597BE7">
        <w:rPr>
          <w:rFonts w:ascii="仿宋_GB2312" w:eastAsia="仿宋_GB2312" w:hAnsi="宋体"/>
          <w:sz w:val="32"/>
          <w:szCs w:val="32"/>
        </w:rPr>
        <w:t>ISO 8</w:t>
      </w:r>
      <w:r w:rsidRPr="00597BE7">
        <w:rPr>
          <w:rFonts w:ascii="仿宋_GB2312" w:eastAsia="仿宋_GB2312" w:hAnsi="宋体" w:hint="eastAsia"/>
          <w:sz w:val="32"/>
          <w:szCs w:val="32"/>
        </w:rPr>
        <w:t>。对于</w:t>
      </w:r>
      <w:r w:rsidRPr="00597BE7">
        <w:rPr>
          <w:rFonts w:ascii="仿宋_GB2312" w:eastAsia="仿宋_GB2312" w:hAnsi="宋体"/>
          <w:sz w:val="32"/>
          <w:szCs w:val="32"/>
        </w:rPr>
        <w:t>D</w:t>
      </w:r>
      <w:r w:rsidRPr="00597BE7">
        <w:rPr>
          <w:rFonts w:ascii="仿宋_GB2312" w:eastAsia="仿宋_GB2312" w:hAnsi="宋体" w:hint="eastAsia"/>
          <w:sz w:val="32"/>
          <w:szCs w:val="32"/>
        </w:rPr>
        <w:t>级洁净区（静态）空气悬浮粒子的级别为</w:t>
      </w:r>
      <w:r w:rsidRPr="00597BE7">
        <w:rPr>
          <w:rFonts w:ascii="仿宋_GB2312" w:eastAsia="仿宋_GB2312" w:hAnsi="宋体"/>
          <w:sz w:val="32"/>
          <w:szCs w:val="32"/>
        </w:rPr>
        <w:t>ISO 8</w:t>
      </w:r>
      <w:r w:rsidRPr="00597BE7">
        <w:rPr>
          <w:rFonts w:ascii="仿宋_GB2312" w:eastAsia="仿宋_GB2312" w:hAnsi="宋体" w:hint="eastAsia"/>
          <w:sz w:val="32"/>
          <w:szCs w:val="32"/>
        </w:rPr>
        <w:t>。测试方法可参照</w:t>
      </w:r>
      <w:r w:rsidRPr="00597BE7">
        <w:rPr>
          <w:rFonts w:ascii="仿宋_GB2312" w:eastAsia="仿宋_GB2312" w:hAnsi="宋体"/>
          <w:sz w:val="32"/>
          <w:szCs w:val="32"/>
        </w:rPr>
        <w:t>ISO14644-1</w:t>
      </w:r>
      <w:r w:rsidRPr="00597BE7">
        <w:rPr>
          <w:rFonts w:ascii="仿宋_GB2312" w:eastAsia="仿宋_GB2312" w:hAnsi="宋体" w:hint="eastAsia"/>
          <w:sz w:val="32"/>
          <w:szCs w:val="32"/>
        </w:rPr>
        <w:t>。</w:t>
      </w:r>
    </w:p>
    <w:p w:rsidR="001118BF" w:rsidRPr="00597BE7" w:rsidRDefault="001118BF" w:rsidP="00597BE7">
      <w:pPr>
        <w:spacing w:line="560" w:lineRule="exact"/>
        <w:ind w:firstLineChars="200" w:firstLine="640"/>
        <w:jc w:val="left"/>
        <w:rPr>
          <w:rFonts w:ascii="仿宋_GB2312" w:eastAsia="仿宋_GB2312"/>
          <w:sz w:val="32"/>
          <w:szCs w:val="32"/>
        </w:rPr>
      </w:pPr>
      <w:r w:rsidRPr="00597BE7">
        <w:rPr>
          <w:rFonts w:ascii="仿宋_GB2312" w:eastAsia="仿宋_GB2312" w:hAnsi="宋体" w:hint="eastAsia"/>
          <w:sz w:val="32"/>
          <w:szCs w:val="32"/>
        </w:rPr>
        <w:t>（</w:t>
      </w:r>
      <w:r w:rsidRPr="00597BE7">
        <w:rPr>
          <w:rFonts w:ascii="仿宋_GB2312" w:eastAsia="仿宋_GB2312" w:hAnsi="宋体"/>
          <w:sz w:val="32"/>
          <w:szCs w:val="32"/>
        </w:rPr>
        <w:t>2</w:t>
      </w:r>
      <w:r w:rsidRPr="00597BE7">
        <w:rPr>
          <w:rFonts w:ascii="仿宋_GB2312" w:eastAsia="仿宋_GB2312" w:hAnsi="宋体" w:hint="eastAsia"/>
          <w:sz w:val="32"/>
          <w:szCs w:val="32"/>
        </w:rPr>
        <w:t>）在确认级别时，应当使用采样管较短的便携式尘埃粒子计数器，避免</w:t>
      </w:r>
      <w:r w:rsidRPr="00597BE7">
        <w:rPr>
          <w:rFonts w:ascii="仿宋_GB2312" w:eastAsia="仿宋_GB2312" w:hint="eastAsia"/>
          <w:sz w:val="32"/>
          <w:szCs w:val="32"/>
        </w:rPr>
        <w:t>≥</w:t>
      </w:r>
      <w:r w:rsidRPr="00597BE7">
        <w:rPr>
          <w:rFonts w:ascii="仿宋_GB2312" w:eastAsia="仿宋_GB2312" w:hAnsi="宋体"/>
          <w:sz w:val="32"/>
          <w:szCs w:val="32"/>
        </w:rPr>
        <w:t>5.0</w:t>
      </w:r>
      <w:r w:rsidRPr="00597BE7">
        <w:rPr>
          <w:rFonts w:ascii="仿宋_GB2312" w:eastAsia="仿宋_GB2312" w:hAnsi="宋体" w:hint="eastAsia"/>
          <w:sz w:val="32"/>
          <w:szCs w:val="32"/>
        </w:rPr>
        <w:t>μ</w:t>
      </w:r>
      <w:r w:rsidRPr="00597BE7">
        <w:rPr>
          <w:rFonts w:ascii="仿宋_GB2312" w:eastAsia="仿宋_GB2312" w:hAnsi="宋体"/>
          <w:sz w:val="32"/>
          <w:szCs w:val="32"/>
        </w:rPr>
        <w:t>m</w:t>
      </w:r>
      <w:r w:rsidRPr="00597BE7">
        <w:rPr>
          <w:rFonts w:ascii="仿宋_GB2312" w:eastAsia="仿宋_GB2312" w:hAnsi="宋体" w:hint="eastAsia"/>
          <w:sz w:val="32"/>
          <w:szCs w:val="32"/>
        </w:rPr>
        <w:t>悬浮粒子在远程采样系统的长采样管中沉降。在单向流系统中，应当采用等动力学的取样头。</w:t>
      </w:r>
    </w:p>
    <w:p w:rsidR="001118BF" w:rsidRPr="00597BE7" w:rsidRDefault="001118BF" w:rsidP="00597BE7">
      <w:pPr>
        <w:spacing w:line="560" w:lineRule="exact"/>
        <w:ind w:firstLineChars="200" w:firstLine="640"/>
        <w:jc w:val="left"/>
        <w:rPr>
          <w:rFonts w:ascii="仿宋_GB2312" w:eastAsia="仿宋_GB2312"/>
          <w:sz w:val="32"/>
          <w:szCs w:val="32"/>
        </w:rPr>
      </w:pPr>
      <w:r w:rsidRPr="00597BE7">
        <w:rPr>
          <w:rFonts w:ascii="仿宋_GB2312" w:eastAsia="仿宋_GB2312" w:hAnsi="宋体" w:hint="eastAsia"/>
          <w:sz w:val="32"/>
          <w:szCs w:val="32"/>
        </w:rPr>
        <w:t>（</w:t>
      </w:r>
      <w:r w:rsidRPr="00597BE7">
        <w:rPr>
          <w:rFonts w:ascii="仿宋_GB2312" w:eastAsia="仿宋_GB2312" w:hAnsi="宋体"/>
          <w:sz w:val="32"/>
          <w:szCs w:val="32"/>
        </w:rPr>
        <w:t>3</w:t>
      </w:r>
      <w:r w:rsidRPr="00597BE7">
        <w:rPr>
          <w:rFonts w:ascii="仿宋_GB2312" w:eastAsia="仿宋_GB2312" w:hAnsi="宋体" w:hint="eastAsia"/>
          <w:sz w:val="32"/>
          <w:szCs w:val="32"/>
        </w:rPr>
        <w:t>）动态测试可在常规操作、培养基模拟灌装过程中进行，证明达到动态的洁净度级别，但培养基模拟灌装试验要求在</w:t>
      </w:r>
      <w:r w:rsidRPr="00597BE7">
        <w:rPr>
          <w:rFonts w:ascii="仿宋_GB2312" w:eastAsia="仿宋_GB2312" w:hint="eastAsia"/>
          <w:sz w:val="32"/>
          <w:szCs w:val="32"/>
        </w:rPr>
        <w:t>“</w:t>
      </w:r>
      <w:r w:rsidRPr="00597BE7">
        <w:rPr>
          <w:rFonts w:ascii="仿宋_GB2312" w:eastAsia="仿宋_GB2312" w:hAnsi="宋体" w:hint="eastAsia"/>
          <w:sz w:val="32"/>
          <w:szCs w:val="32"/>
        </w:rPr>
        <w:t>最差状况</w:t>
      </w:r>
      <w:r w:rsidRPr="00597BE7">
        <w:rPr>
          <w:rFonts w:ascii="仿宋_GB2312" w:eastAsia="仿宋_GB2312" w:hint="eastAsia"/>
          <w:sz w:val="32"/>
          <w:szCs w:val="32"/>
        </w:rPr>
        <w:t>”</w:t>
      </w:r>
      <w:r w:rsidRPr="00597BE7">
        <w:rPr>
          <w:rFonts w:ascii="仿宋_GB2312" w:eastAsia="仿宋_GB2312" w:hAnsi="宋体" w:hint="eastAsia"/>
          <w:sz w:val="32"/>
          <w:szCs w:val="32"/>
        </w:rPr>
        <w:t>下进行动态测试。</w:t>
      </w:r>
    </w:p>
    <w:p w:rsidR="001118BF" w:rsidRPr="00597BE7" w:rsidRDefault="001118BF" w:rsidP="00597BE7">
      <w:pPr>
        <w:spacing w:line="560" w:lineRule="exact"/>
        <w:ind w:firstLineChars="200" w:firstLine="643"/>
        <w:jc w:val="left"/>
        <w:rPr>
          <w:rFonts w:ascii="仿宋_GB2312" w:eastAsia="仿宋_GB2312"/>
          <w:sz w:val="32"/>
          <w:szCs w:val="32"/>
        </w:rPr>
      </w:pPr>
      <w:r w:rsidRPr="00597BE7">
        <w:rPr>
          <w:rFonts w:ascii="楷体_GB2312" w:eastAsia="楷体_GB2312" w:hAnsi="宋体" w:hint="eastAsia"/>
          <w:b/>
          <w:sz w:val="32"/>
          <w:szCs w:val="32"/>
        </w:rPr>
        <w:t>第十条</w:t>
      </w:r>
      <w:r w:rsidRPr="00597BE7">
        <w:rPr>
          <w:rFonts w:ascii="楷体_GB2312" w:eastAsia="楷体_GB2312" w:hAnsi="宋体"/>
          <w:b/>
          <w:sz w:val="32"/>
          <w:szCs w:val="32"/>
        </w:rPr>
        <w:t xml:space="preserve"> </w:t>
      </w:r>
      <w:r w:rsidRPr="00597BE7">
        <w:rPr>
          <w:rFonts w:ascii="仿宋_GB2312" w:eastAsia="仿宋_GB2312" w:hAnsi="宋体"/>
          <w:sz w:val="32"/>
          <w:szCs w:val="32"/>
        </w:rPr>
        <w:t xml:space="preserve"> </w:t>
      </w:r>
      <w:r w:rsidRPr="00597BE7">
        <w:rPr>
          <w:rFonts w:ascii="仿宋_GB2312" w:eastAsia="仿宋_GB2312" w:hAnsi="宋体" w:hint="eastAsia"/>
          <w:sz w:val="32"/>
          <w:szCs w:val="32"/>
        </w:rPr>
        <w:t>应当按以下要求对洁净区的悬浮粒子进行动态监测：</w:t>
      </w:r>
    </w:p>
    <w:p w:rsidR="001118BF" w:rsidRPr="00597BE7" w:rsidRDefault="001118BF" w:rsidP="00597BE7">
      <w:pPr>
        <w:spacing w:line="560" w:lineRule="exact"/>
        <w:ind w:firstLineChars="200" w:firstLine="640"/>
        <w:jc w:val="left"/>
        <w:rPr>
          <w:rFonts w:ascii="仿宋_GB2312" w:eastAsia="仿宋_GB2312"/>
          <w:sz w:val="32"/>
          <w:szCs w:val="32"/>
        </w:rPr>
      </w:pPr>
      <w:r w:rsidRPr="00597BE7">
        <w:rPr>
          <w:rFonts w:ascii="仿宋_GB2312" w:eastAsia="仿宋_GB2312" w:hAnsi="宋体" w:hint="eastAsia"/>
          <w:sz w:val="32"/>
          <w:szCs w:val="32"/>
        </w:rPr>
        <w:t>（一）根据洁净度级别和空气净化系统确认的结果及风</w:t>
      </w:r>
      <w:r w:rsidRPr="00597BE7">
        <w:rPr>
          <w:rFonts w:ascii="仿宋_GB2312" w:eastAsia="仿宋_GB2312" w:hAnsi="宋体" w:hint="eastAsia"/>
          <w:sz w:val="32"/>
          <w:szCs w:val="32"/>
        </w:rPr>
        <w:lastRenderedPageBreak/>
        <w:t>险评估，确定取样点的位置并进行日常动态监控。</w:t>
      </w:r>
    </w:p>
    <w:p w:rsidR="001118BF" w:rsidRPr="00597BE7" w:rsidRDefault="001118BF" w:rsidP="00597BE7">
      <w:pPr>
        <w:spacing w:line="560" w:lineRule="exact"/>
        <w:ind w:firstLineChars="200" w:firstLine="640"/>
        <w:jc w:val="left"/>
        <w:rPr>
          <w:rFonts w:ascii="仿宋_GB2312" w:eastAsia="仿宋_GB2312"/>
          <w:sz w:val="32"/>
          <w:szCs w:val="32"/>
        </w:rPr>
      </w:pPr>
      <w:r w:rsidRPr="00597BE7">
        <w:rPr>
          <w:rFonts w:ascii="仿宋_GB2312" w:eastAsia="仿宋_GB2312" w:hAnsi="宋体" w:hint="eastAsia"/>
          <w:sz w:val="32"/>
          <w:szCs w:val="32"/>
        </w:rPr>
        <w:t>（二）在关键操作的全过程中，包括设备组装操作，应当对</w:t>
      </w:r>
      <w:r w:rsidRPr="00597BE7">
        <w:rPr>
          <w:rFonts w:ascii="仿宋_GB2312" w:eastAsia="仿宋_GB2312" w:hAnsi="宋体"/>
          <w:sz w:val="32"/>
          <w:szCs w:val="32"/>
        </w:rPr>
        <w:t>A</w:t>
      </w:r>
      <w:r w:rsidRPr="00597BE7">
        <w:rPr>
          <w:rFonts w:ascii="仿宋_GB2312" w:eastAsia="仿宋_GB2312" w:hAnsi="宋体" w:hint="eastAsia"/>
          <w:sz w:val="32"/>
          <w:szCs w:val="32"/>
        </w:rPr>
        <w:t>级洁净区进行悬浮粒子监测。生产过程中的污染（如活生物）可能损坏尘埃粒子计数器时，应当在设备调试操作和模拟操作期间进行测试。</w:t>
      </w:r>
      <w:r w:rsidRPr="00597BE7">
        <w:rPr>
          <w:rFonts w:ascii="仿宋_GB2312" w:eastAsia="仿宋_GB2312" w:hAnsi="宋体"/>
          <w:sz w:val="32"/>
          <w:szCs w:val="32"/>
        </w:rPr>
        <w:t>A</w:t>
      </w:r>
      <w:r w:rsidRPr="00597BE7">
        <w:rPr>
          <w:rFonts w:ascii="仿宋_GB2312" w:eastAsia="仿宋_GB2312" w:hAnsi="宋体" w:hint="eastAsia"/>
          <w:sz w:val="32"/>
          <w:szCs w:val="32"/>
        </w:rPr>
        <w:t>级洁净区监测的频率及取样量，应能及时发现所有人为干预、偶发事件及任何系统的损坏。灌装或分装时，由于产品本身产生粒子或液滴，允许灌装点≥</w:t>
      </w:r>
      <w:r w:rsidRPr="00597BE7">
        <w:rPr>
          <w:rFonts w:ascii="仿宋_GB2312" w:eastAsia="仿宋_GB2312" w:hAnsi="宋体"/>
          <w:sz w:val="32"/>
          <w:szCs w:val="32"/>
        </w:rPr>
        <w:t>5.0</w:t>
      </w:r>
      <w:r w:rsidRPr="00597BE7">
        <w:rPr>
          <w:rFonts w:ascii="仿宋_GB2312" w:eastAsia="仿宋_GB2312" w:hAnsi="宋体" w:hint="eastAsia"/>
          <w:sz w:val="32"/>
          <w:szCs w:val="32"/>
        </w:rPr>
        <w:t>μ</w:t>
      </w:r>
      <w:r w:rsidRPr="00597BE7">
        <w:rPr>
          <w:rFonts w:ascii="仿宋_GB2312" w:eastAsia="仿宋_GB2312" w:hAnsi="宋体"/>
          <w:sz w:val="32"/>
          <w:szCs w:val="32"/>
        </w:rPr>
        <w:t>m</w:t>
      </w:r>
      <w:r w:rsidRPr="00597BE7">
        <w:rPr>
          <w:rFonts w:ascii="仿宋_GB2312" w:eastAsia="仿宋_GB2312" w:hAnsi="宋体" w:hint="eastAsia"/>
          <w:sz w:val="32"/>
          <w:szCs w:val="32"/>
        </w:rPr>
        <w:t>的悬浮粒子出现不符合标准的情况。</w:t>
      </w:r>
    </w:p>
    <w:p w:rsidR="001118BF" w:rsidRPr="00597BE7" w:rsidRDefault="001118BF" w:rsidP="00597BE7">
      <w:pPr>
        <w:spacing w:line="560" w:lineRule="exact"/>
        <w:ind w:firstLineChars="200" w:firstLine="640"/>
        <w:jc w:val="left"/>
        <w:rPr>
          <w:rFonts w:ascii="仿宋_GB2312" w:eastAsia="仿宋_GB2312"/>
          <w:sz w:val="32"/>
          <w:szCs w:val="32"/>
        </w:rPr>
      </w:pPr>
      <w:r w:rsidRPr="00597BE7">
        <w:rPr>
          <w:rFonts w:ascii="仿宋_GB2312" w:eastAsia="仿宋_GB2312" w:hAnsi="宋体" w:hint="eastAsia"/>
          <w:sz w:val="32"/>
          <w:szCs w:val="32"/>
        </w:rPr>
        <w:t>（三）在</w:t>
      </w:r>
      <w:r w:rsidRPr="00597BE7">
        <w:rPr>
          <w:rFonts w:ascii="仿宋_GB2312" w:eastAsia="仿宋_GB2312" w:hAnsi="宋体"/>
          <w:sz w:val="32"/>
          <w:szCs w:val="32"/>
        </w:rPr>
        <w:t>B</w:t>
      </w:r>
      <w:r w:rsidRPr="00597BE7">
        <w:rPr>
          <w:rFonts w:ascii="仿宋_GB2312" w:eastAsia="仿宋_GB2312" w:hAnsi="宋体" w:hint="eastAsia"/>
          <w:sz w:val="32"/>
          <w:szCs w:val="32"/>
        </w:rPr>
        <w:t>级洁净区可采用与</w:t>
      </w:r>
      <w:r w:rsidRPr="00597BE7">
        <w:rPr>
          <w:rFonts w:ascii="仿宋_GB2312" w:eastAsia="仿宋_GB2312" w:hAnsi="宋体"/>
          <w:sz w:val="32"/>
          <w:szCs w:val="32"/>
        </w:rPr>
        <w:t>A</w:t>
      </w:r>
      <w:r w:rsidRPr="00597BE7">
        <w:rPr>
          <w:rFonts w:ascii="仿宋_GB2312" w:eastAsia="仿宋_GB2312" w:hAnsi="宋体" w:hint="eastAsia"/>
          <w:sz w:val="32"/>
          <w:szCs w:val="32"/>
        </w:rPr>
        <w:t>级洁净区相似的监测系统。可根据</w:t>
      </w:r>
      <w:r w:rsidRPr="00597BE7">
        <w:rPr>
          <w:rFonts w:ascii="仿宋_GB2312" w:eastAsia="仿宋_GB2312" w:hAnsi="宋体"/>
          <w:sz w:val="32"/>
          <w:szCs w:val="32"/>
        </w:rPr>
        <w:t>B</w:t>
      </w:r>
      <w:r w:rsidRPr="00597BE7">
        <w:rPr>
          <w:rFonts w:ascii="仿宋_GB2312" w:eastAsia="仿宋_GB2312" w:hAnsi="宋体" w:hint="eastAsia"/>
          <w:sz w:val="32"/>
          <w:szCs w:val="32"/>
        </w:rPr>
        <w:t>级洁净区对相邻</w:t>
      </w:r>
      <w:r w:rsidRPr="00597BE7">
        <w:rPr>
          <w:rFonts w:ascii="仿宋_GB2312" w:eastAsia="仿宋_GB2312" w:hAnsi="宋体"/>
          <w:sz w:val="32"/>
          <w:szCs w:val="32"/>
        </w:rPr>
        <w:t>A</w:t>
      </w:r>
      <w:r w:rsidRPr="00597BE7">
        <w:rPr>
          <w:rFonts w:ascii="仿宋_GB2312" w:eastAsia="仿宋_GB2312" w:hAnsi="宋体" w:hint="eastAsia"/>
          <w:sz w:val="32"/>
          <w:szCs w:val="32"/>
        </w:rPr>
        <w:t>级洁净区的影响程度，调整采样频率和采样量。</w:t>
      </w:r>
    </w:p>
    <w:p w:rsidR="001118BF" w:rsidRPr="00597BE7" w:rsidRDefault="001118BF" w:rsidP="00597BE7">
      <w:pPr>
        <w:spacing w:line="560" w:lineRule="exact"/>
        <w:ind w:firstLineChars="200" w:firstLine="640"/>
        <w:jc w:val="left"/>
        <w:rPr>
          <w:rFonts w:ascii="仿宋_GB2312" w:eastAsia="仿宋_GB2312"/>
          <w:sz w:val="32"/>
          <w:szCs w:val="32"/>
        </w:rPr>
      </w:pPr>
      <w:r w:rsidRPr="00597BE7">
        <w:rPr>
          <w:rFonts w:ascii="仿宋_GB2312" w:eastAsia="仿宋_GB2312" w:hAnsi="宋体" w:hint="eastAsia"/>
          <w:sz w:val="32"/>
          <w:szCs w:val="32"/>
        </w:rPr>
        <w:t>（四）悬浮粒子的监测系统应当考虑采样管的长度和弯管的半径对测试结果的影响。</w:t>
      </w:r>
      <w:r w:rsidRPr="00597BE7">
        <w:rPr>
          <w:rFonts w:ascii="仿宋_GB2312" w:eastAsia="仿宋_GB2312" w:hAnsi="宋体"/>
          <w:sz w:val="32"/>
          <w:szCs w:val="32"/>
        </w:rPr>
        <w:t xml:space="preserve"> </w:t>
      </w:r>
    </w:p>
    <w:p w:rsidR="001118BF" w:rsidRPr="00597BE7" w:rsidRDefault="001118BF" w:rsidP="00597BE7">
      <w:pPr>
        <w:spacing w:line="560" w:lineRule="exact"/>
        <w:ind w:firstLineChars="200" w:firstLine="640"/>
        <w:jc w:val="left"/>
        <w:rPr>
          <w:rFonts w:ascii="仿宋_GB2312" w:eastAsia="仿宋_GB2312"/>
          <w:sz w:val="32"/>
          <w:szCs w:val="32"/>
        </w:rPr>
      </w:pPr>
      <w:r w:rsidRPr="00597BE7">
        <w:rPr>
          <w:rFonts w:ascii="仿宋_GB2312" w:eastAsia="仿宋_GB2312" w:hAnsi="宋体" w:hint="eastAsia"/>
          <w:sz w:val="32"/>
          <w:szCs w:val="32"/>
        </w:rPr>
        <w:t>（五）日常监测的采样量可与洁净度级别和空气净化系统确认时的空气采样量不同。</w:t>
      </w:r>
      <w:r w:rsidRPr="00597BE7">
        <w:rPr>
          <w:rFonts w:ascii="仿宋_GB2312" w:eastAsia="仿宋_GB2312" w:hAnsi="宋体"/>
          <w:sz w:val="32"/>
          <w:szCs w:val="32"/>
        </w:rPr>
        <w:t xml:space="preserve"> </w:t>
      </w:r>
    </w:p>
    <w:p w:rsidR="001118BF" w:rsidRPr="00597BE7" w:rsidRDefault="001118BF" w:rsidP="00597BE7">
      <w:pPr>
        <w:spacing w:line="560" w:lineRule="exact"/>
        <w:ind w:firstLineChars="200" w:firstLine="640"/>
        <w:jc w:val="left"/>
        <w:rPr>
          <w:rFonts w:ascii="仿宋_GB2312" w:eastAsia="仿宋_GB2312"/>
          <w:sz w:val="32"/>
          <w:szCs w:val="32"/>
        </w:rPr>
      </w:pPr>
      <w:r w:rsidRPr="00597BE7">
        <w:rPr>
          <w:rFonts w:ascii="仿宋_GB2312" w:eastAsia="仿宋_GB2312" w:hAnsi="宋体" w:hint="eastAsia"/>
          <w:sz w:val="32"/>
          <w:szCs w:val="32"/>
        </w:rPr>
        <w:t>（六）在</w:t>
      </w:r>
      <w:r w:rsidRPr="00597BE7">
        <w:rPr>
          <w:rFonts w:ascii="仿宋_GB2312" w:eastAsia="仿宋_GB2312" w:hAnsi="宋体"/>
          <w:sz w:val="32"/>
          <w:szCs w:val="32"/>
        </w:rPr>
        <w:t>A</w:t>
      </w:r>
      <w:r w:rsidRPr="00597BE7">
        <w:rPr>
          <w:rFonts w:ascii="仿宋_GB2312" w:eastAsia="仿宋_GB2312" w:hAnsi="宋体" w:hint="eastAsia"/>
          <w:sz w:val="32"/>
          <w:szCs w:val="32"/>
        </w:rPr>
        <w:t>级洁净区和</w:t>
      </w:r>
      <w:r w:rsidRPr="00597BE7">
        <w:rPr>
          <w:rFonts w:ascii="仿宋_GB2312" w:eastAsia="仿宋_GB2312" w:hAnsi="宋体"/>
          <w:sz w:val="32"/>
          <w:szCs w:val="32"/>
        </w:rPr>
        <w:t>B</w:t>
      </w:r>
      <w:r w:rsidRPr="00597BE7">
        <w:rPr>
          <w:rFonts w:ascii="仿宋_GB2312" w:eastAsia="仿宋_GB2312" w:hAnsi="宋体" w:hint="eastAsia"/>
          <w:sz w:val="32"/>
          <w:szCs w:val="32"/>
        </w:rPr>
        <w:t>级洁净区，连续或有规律地出现少量≥</w:t>
      </w:r>
      <w:r w:rsidRPr="00597BE7">
        <w:rPr>
          <w:rFonts w:ascii="仿宋_GB2312" w:eastAsia="仿宋_GB2312" w:hAnsi="宋体"/>
          <w:sz w:val="32"/>
          <w:szCs w:val="32"/>
        </w:rPr>
        <w:t>5.0</w:t>
      </w:r>
      <w:r w:rsidRPr="00597BE7">
        <w:rPr>
          <w:rFonts w:ascii="宋体" w:eastAsia="仿宋_GB2312" w:hAnsi="宋体" w:hint="eastAsia"/>
          <w:sz w:val="32"/>
          <w:szCs w:val="32"/>
        </w:rPr>
        <w:t>µ</w:t>
      </w:r>
      <w:r w:rsidRPr="00597BE7">
        <w:rPr>
          <w:rFonts w:ascii="仿宋_GB2312" w:eastAsia="仿宋_GB2312" w:hAnsi="宋体"/>
          <w:sz w:val="32"/>
          <w:szCs w:val="32"/>
        </w:rPr>
        <w:t>m</w:t>
      </w:r>
      <w:r w:rsidRPr="00597BE7">
        <w:rPr>
          <w:rFonts w:ascii="仿宋_GB2312" w:eastAsia="仿宋_GB2312" w:hAnsi="宋体" w:hint="eastAsia"/>
          <w:sz w:val="32"/>
          <w:szCs w:val="32"/>
        </w:rPr>
        <w:t>的悬浮粒子时，应当进行调查。</w:t>
      </w:r>
    </w:p>
    <w:p w:rsidR="001118BF" w:rsidRPr="00597BE7" w:rsidRDefault="001118BF" w:rsidP="00597BE7">
      <w:pPr>
        <w:spacing w:line="560" w:lineRule="exact"/>
        <w:ind w:firstLineChars="200" w:firstLine="640"/>
        <w:jc w:val="left"/>
        <w:rPr>
          <w:rFonts w:ascii="仿宋_GB2312" w:eastAsia="仿宋_GB2312"/>
          <w:sz w:val="32"/>
          <w:szCs w:val="32"/>
        </w:rPr>
      </w:pPr>
      <w:r w:rsidRPr="00597BE7">
        <w:rPr>
          <w:rFonts w:ascii="仿宋_GB2312" w:eastAsia="仿宋_GB2312" w:hAnsi="宋体" w:hint="eastAsia"/>
          <w:sz w:val="32"/>
          <w:szCs w:val="32"/>
        </w:rPr>
        <w:t>（七）生产操作全部结束、操作人员撤出生产现场并经</w:t>
      </w:r>
      <w:r w:rsidRPr="00597BE7">
        <w:rPr>
          <w:rFonts w:ascii="仿宋_GB2312" w:eastAsia="仿宋_GB2312" w:hAnsi="宋体"/>
          <w:sz w:val="32"/>
          <w:szCs w:val="32"/>
        </w:rPr>
        <w:t>15</w:t>
      </w:r>
      <w:r w:rsidRPr="00597BE7">
        <w:rPr>
          <w:rFonts w:ascii="仿宋_GB2312" w:eastAsia="仿宋_GB2312" w:hAnsi="宋体" w:hint="eastAsia"/>
          <w:sz w:val="32"/>
          <w:szCs w:val="32"/>
        </w:rPr>
        <w:t>～</w:t>
      </w:r>
      <w:r w:rsidRPr="00597BE7">
        <w:rPr>
          <w:rFonts w:ascii="仿宋_GB2312" w:eastAsia="仿宋_GB2312" w:hAnsi="宋体"/>
          <w:sz w:val="32"/>
          <w:szCs w:val="32"/>
        </w:rPr>
        <w:t>20</w:t>
      </w:r>
      <w:r w:rsidRPr="00597BE7">
        <w:rPr>
          <w:rFonts w:ascii="仿宋_GB2312" w:eastAsia="仿宋_GB2312" w:hAnsi="宋体" w:hint="eastAsia"/>
          <w:sz w:val="32"/>
          <w:szCs w:val="32"/>
        </w:rPr>
        <w:t>分钟（指导值）自净后，洁净区的悬浮粒子应当达到表中的“静态”标准。</w:t>
      </w:r>
    </w:p>
    <w:p w:rsidR="001118BF" w:rsidRPr="00597BE7" w:rsidRDefault="001118BF" w:rsidP="00597BE7">
      <w:pPr>
        <w:spacing w:line="560" w:lineRule="exact"/>
        <w:ind w:firstLineChars="200" w:firstLine="640"/>
        <w:jc w:val="left"/>
        <w:rPr>
          <w:rFonts w:ascii="仿宋_GB2312" w:eastAsia="仿宋_GB2312"/>
          <w:sz w:val="32"/>
          <w:szCs w:val="32"/>
        </w:rPr>
      </w:pPr>
      <w:r w:rsidRPr="00597BE7">
        <w:rPr>
          <w:rFonts w:ascii="仿宋_GB2312" w:eastAsia="仿宋_GB2312" w:hAnsi="宋体" w:hint="eastAsia"/>
          <w:sz w:val="32"/>
          <w:szCs w:val="32"/>
        </w:rPr>
        <w:t>（八）应当按照质量风险管理的原则对</w:t>
      </w:r>
      <w:r w:rsidRPr="00597BE7">
        <w:rPr>
          <w:rFonts w:ascii="仿宋_GB2312" w:eastAsia="仿宋_GB2312" w:hAnsi="宋体"/>
          <w:sz w:val="32"/>
          <w:szCs w:val="32"/>
        </w:rPr>
        <w:t>C</w:t>
      </w:r>
      <w:r w:rsidRPr="00597BE7">
        <w:rPr>
          <w:rFonts w:ascii="仿宋_GB2312" w:eastAsia="仿宋_GB2312" w:hAnsi="宋体" w:hint="eastAsia"/>
          <w:sz w:val="32"/>
          <w:szCs w:val="32"/>
        </w:rPr>
        <w:t>级洁净区和</w:t>
      </w:r>
      <w:r w:rsidRPr="00597BE7">
        <w:rPr>
          <w:rFonts w:ascii="仿宋_GB2312" w:eastAsia="仿宋_GB2312" w:hAnsi="宋体"/>
          <w:sz w:val="32"/>
          <w:szCs w:val="32"/>
        </w:rPr>
        <w:t>D</w:t>
      </w:r>
      <w:r w:rsidRPr="00597BE7">
        <w:rPr>
          <w:rFonts w:ascii="仿宋_GB2312" w:eastAsia="仿宋_GB2312" w:hAnsi="宋体" w:hint="eastAsia"/>
          <w:sz w:val="32"/>
          <w:szCs w:val="32"/>
        </w:rPr>
        <w:t>级洁净区（必要时）进行动态监测。监控要求以及警戒限度和纠偏限度可根据操作的性质确定，但自净时间应当达到规定要求。</w:t>
      </w:r>
    </w:p>
    <w:p w:rsidR="001118BF" w:rsidRPr="00597BE7" w:rsidRDefault="001118BF" w:rsidP="00597BE7">
      <w:pPr>
        <w:spacing w:line="560" w:lineRule="exact"/>
        <w:ind w:firstLineChars="200" w:firstLine="640"/>
        <w:jc w:val="left"/>
        <w:rPr>
          <w:rFonts w:ascii="仿宋_GB2312" w:eastAsia="仿宋_GB2312"/>
          <w:sz w:val="32"/>
          <w:szCs w:val="32"/>
        </w:rPr>
      </w:pPr>
      <w:r w:rsidRPr="00597BE7">
        <w:rPr>
          <w:rFonts w:ascii="仿宋_GB2312" w:eastAsia="仿宋_GB2312" w:hAnsi="宋体" w:hint="eastAsia"/>
          <w:sz w:val="32"/>
          <w:szCs w:val="32"/>
        </w:rPr>
        <w:lastRenderedPageBreak/>
        <w:t>（九）应当根据产品及操作的性质制定温度、相对湿度等参数，这些参数不应对规定的洁净度造成不良影响。</w:t>
      </w:r>
    </w:p>
    <w:p w:rsidR="001118BF" w:rsidRPr="00597BE7" w:rsidRDefault="001118BF" w:rsidP="00597BE7">
      <w:pPr>
        <w:widowControl/>
        <w:spacing w:line="560" w:lineRule="exact"/>
        <w:ind w:firstLineChars="200" w:firstLine="643"/>
        <w:jc w:val="left"/>
        <w:rPr>
          <w:rFonts w:ascii="仿宋_GB2312" w:eastAsia="仿宋_GB2312"/>
          <w:sz w:val="32"/>
          <w:szCs w:val="32"/>
        </w:rPr>
      </w:pPr>
      <w:r w:rsidRPr="00597BE7">
        <w:rPr>
          <w:rFonts w:ascii="楷体_GB2312" w:eastAsia="楷体_GB2312" w:hAnsi="宋体" w:hint="eastAsia"/>
          <w:b/>
          <w:sz w:val="32"/>
          <w:szCs w:val="32"/>
        </w:rPr>
        <w:t>第十一条</w:t>
      </w:r>
      <w:r w:rsidRPr="00597BE7">
        <w:rPr>
          <w:rFonts w:ascii="楷体_GB2312" w:eastAsia="楷体_GB2312" w:hAnsi="宋体"/>
          <w:b/>
          <w:sz w:val="32"/>
          <w:szCs w:val="32"/>
        </w:rPr>
        <w:t xml:space="preserve"> </w:t>
      </w:r>
      <w:r w:rsidRPr="00597BE7">
        <w:rPr>
          <w:rFonts w:ascii="仿宋_GB2312" w:eastAsia="仿宋_GB2312" w:hAnsi="宋体"/>
          <w:sz w:val="32"/>
          <w:szCs w:val="32"/>
        </w:rPr>
        <w:t xml:space="preserve"> </w:t>
      </w:r>
      <w:r w:rsidRPr="00597BE7">
        <w:rPr>
          <w:rFonts w:ascii="仿宋_GB2312" w:eastAsia="仿宋_GB2312" w:hAnsi="宋体" w:hint="eastAsia"/>
          <w:sz w:val="32"/>
          <w:szCs w:val="32"/>
        </w:rPr>
        <w:t>应当对微生物进行动态监测，评估无菌生产的微生物状况。监测方法有沉降菌法、定量空气浮游菌采样法和表面取样法（如棉签擦拭法和接触碟法）等。动态取样应当避免对洁净区造成不良影响。成品批记录的审核应当包括环境监测的结果。</w:t>
      </w:r>
    </w:p>
    <w:p w:rsidR="001118BF" w:rsidRPr="00597BE7" w:rsidRDefault="001118BF" w:rsidP="00597BE7">
      <w:pPr>
        <w:widowControl/>
        <w:spacing w:line="560" w:lineRule="exact"/>
        <w:ind w:firstLineChars="200" w:firstLine="640"/>
        <w:jc w:val="left"/>
        <w:rPr>
          <w:rFonts w:ascii="仿宋_GB2312" w:eastAsia="仿宋_GB2312" w:hAnsi="宋体"/>
          <w:sz w:val="32"/>
          <w:szCs w:val="32"/>
        </w:rPr>
      </w:pPr>
      <w:r w:rsidRPr="00597BE7">
        <w:rPr>
          <w:rFonts w:ascii="仿宋_GB2312" w:eastAsia="仿宋_GB2312" w:hAnsi="宋体" w:hint="eastAsia"/>
          <w:sz w:val="32"/>
          <w:szCs w:val="32"/>
        </w:rPr>
        <w:t>对表面和操作人员的监测，应当在关键操作完成后进行。在正常的生产操作监测外，可在系统验证、清洁或消毒等操作完成后增加微生物监测。</w:t>
      </w:r>
      <w:r w:rsidRPr="00597BE7">
        <w:rPr>
          <w:rFonts w:ascii="仿宋_GB2312" w:eastAsia="仿宋_GB2312" w:hAnsi="宋体"/>
          <w:sz w:val="32"/>
          <w:szCs w:val="32"/>
        </w:rPr>
        <w:t xml:space="preserve"> </w:t>
      </w:r>
    </w:p>
    <w:p w:rsidR="001118BF" w:rsidRPr="00597BE7" w:rsidRDefault="001118BF" w:rsidP="001118BF">
      <w:pPr>
        <w:tabs>
          <w:tab w:val="left" w:pos="540"/>
        </w:tabs>
        <w:spacing w:line="560" w:lineRule="exact"/>
        <w:jc w:val="center"/>
        <w:rPr>
          <w:rFonts w:ascii="仿宋_GB2312" w:eastAsia="仿宋_GB2312"/>
          <w:sz w:val="32"/>
          <w:szCs w:val="32"/>
        </w:rPr>
      </w:pPr>
      <w:r w:rsidRPr="00597BE7">
        <w:rPr>
          <w:rFonts w:ascii="仿宋_GB2312" w:eastAsia="仿宋_GB2312" w:hAnsi="宋体" w:hint="eastAsia"/>
          <w:sz w:val="32"/>
          <w:szCs w:val="32"/>
        </w:rPr>
        <w:t>洁净区微生物监测的动态标准</w:t>
      </w:r>
      <w:r w:rsidRPr="00597BE7">
        <w:rPr>
          <w:rFonts w:ascii="仿宋_GB2312" w:eastAsia="仿宋_GB2312" w:hAnsi="宋体"/>
          <w:sz w:val="32"/>
          <w:szCs w:val="32"/>
          <w:vertAlign w:val="superscript"/>
        </w:rPr>
        <w:t>(1)</w:t>
      </w:r>
      <w:r w:rsidRPr="00597BE7">
        <w:rPr>
          <w:rFonts w:ascii="仿宋_GB2312" w:eastAsia="仿宋_GB2312" w:hAnsi="宋体" w:hint="eastAsia"/>
          <w:sz w:val="32"/>
          <w:szCs w:val="32"/>
        </w:rPr>
        <w:t>如下：</w:t>
      </w:r>
    </w:p>
    <w:tbl>
      <w:tblPr>
        <w:tblW w:w="820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1367"/>
        <w:gridCol w:w="1772"/>
        <w:gridCol w:w="1772"/>
        <w:gridCol w:w="1646"/>
        <w:gridCol w:w="1646"/>
      </w:tblGrid>
      <w:tr w:rsidR="001118BF" w:rsidRPr="00597BE7" w:rsidTr="00AF4881">
        <w:trPr>
          <w:trHeight w:val="332"/>
          <w:jc w:val="center"/>
        </w:trPr>
        <w:tc>
          <w:tcPr>
            <w:tcW w:w="1367"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118BF" w:rsidRPr="00597BE7" w:rsidRDefault="001118BF" w:rsidP="00AF4881">
            <w:pPr>
              <w:pStyle w:val="A5"/>
              <w:pBdr>
                <w:top w:val="none" w:sz="0" w:space="0" w:color="auto"/>
                <w:left w:val="none" w:sz="0" w:space="0" w:color="auto"/>
                <w:bottom w:val="none" w:sz="0" w:space="0" w:color="auto"/>
                <w:right w:val="none" w:sz="0" w:space="0" w:color="auto"/>
                <w:bar w:val="none" w:sz="0" w:color="auto"/>
              </w:pBdr>
              <w:spacing w:line="560" w:lineRule="exact"/>
              <w:jc w:val="center"/>
              <w:rPr>
                <w:rFonts w:ascii="仿宋_GB2312" w:eastAsia="仿宋_GB2312" w:cs="Times New Roman"/>
                <w:color w:val="auto"/>
                <w:kern w:val="1"/>
                <w:sz w:val="32"/>
                <w:szCs w:val="32"/>
                <w:lang w:val="zh-TW" w:eastAsia="zh-TW"/>
              </w:rPr>
            </w:pPr>
            <w:r w:rsidRPr="00597BE7">
              <w:rPr>
                <w:rFonts w:ascii="仿宋_GB2312" w:eastAsia="仿宋_GB2312" w:cs="Times New Roman" w:hint="eastAsia"/>
                <w:color w:val="auto"/>
                <w:kern w:val="1"/>
                <w:sz w:val="32"/>
                <w:szCs w:val="32"/>
                <w:lang w:val="zh-TW" w:eastAsia="zh-TW"/>
              </w:rPr>
              <w:t>洁净度级别</w:t>
            </w:r>
          </w:p>
        </w:tc>
        <w:tc>
          <w:tcPr>
            <w:tcW w:w="1772"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118BF" w:rsidRPr="00597BE7" w:rsidRDefault="001118BF" w:rsidP="00AF4881">
            <w:pPr>
              <w:pStyle w:val="A5"/>
              <w:pBdr>
                <w:top w:val="none" w:sz="0" w:space="0" w:color="auto"/>
                <w:left w:val="none" w:sz="0" w:space="0" w:color="auto"/>
                <w:bottom w:val="none" w:sz="0" w:space="0" w:color="auto"/>
                <w:right w:val="none" w:sz="0" w:space="0" w:color="auto"/>
                <w:bar w:val="none" w:sz="0" w:color="auto"/>
              </w:pBdr>
              <w:spacing w:line="560" w:lineRule="exact"/>
              <w:jc w:val="center"/>
              <w:rPr>
                <w:rFonts w:ascii="仿宋_GB2312" w:eastAsia="仿宋_GB2312" w:cs="Times New Roman"/>
                <w:color w:val="auto"/>
                <w:kern w:val="1"/>
                <w:sz w:val="32"/>
                <w:szCs w:val="32"/>
                <w:lang w:val="zh-TW" w:eastAsia="zh-TW"/>
              </w:rPr>
            </w:pPr>
            <w:r w:rsidRPr="00597BE7">
              <w:rPr>
                <w:rFonts w:ascii="仿宋_GB2312" w:eastAsia="仿宋_GB2312" w:cs="Times New Roman" w:hint="eastAsia"/>
                <w:color w:val="auto"/>
                <w:kern w:val="1"/>
                <w:sz w:val="32"/>
                <w:szCs w:val="32"/>
                <w:lang w:val="zh-TW" w:eastAsia="zh-TW"/>
              </w:rPr>
              <w:t>浮游菌</w:t>
            </w:r>
          </w:p>
          <w:p w:rsidR="001118BF" w:rsidRPr="00597BE7" w:rsidRDefault="001118BF" w:rsidP="00AF4881">
            <w:pPr>
              <w:pStyle w:val="A5"/>
              <w:pBdr>
                <w:top w:val="none" w:sz="0" w:space="0" w:color="auto"/>
                <w:left w:val="none" w:sz="0" w:space="0" w:color="auto"/>
                <w:bottom w:val="none" w:sz="0" w:space="0" w:color="auto"/>
                <w:right w:val="none" w:sz="0" w:space="0" w:color="auto"/>
                <w:bar w:val="none" w:sz="0" w:color="auto"/>
              </w:pBdr>
              <w:spacing w:line="560" w:lineRule="exact"/>
              <w:jc w:val="center"/>
              <w:rPr>
                <w:rFonts w:ascii="仿宋_GB2312" w:eastAsia="仿宋_GB2312" w:cs="Times New Roman"/>
                <w:color w:val="auto"/>
                <w:kern w:val="1"/>
                <w:sz w:val="32"/>
                <w:szCs w:val="32"/>
                <w:lang w:val="zh-TW" w:eastAsia="zh-TW"/>
              </w:rPr>
            </w:pPr>
            <w:r w:rsidRPr="00597BE7">
              <w:rPr>
                <w:rFonts w:ascii="仿宋_GB2312" w:eastAsia="仿宋_GB2312" w:cs="Times New Roman"/>
                <w:color w:val="auto"/>
                <w:kern w:val="1"/>
                <w:sz w:val="32"/>
                <w:szCs w:val="32"/>
                <w:lang w:val="zh-TW" w:eastAsia="zh-TW"/>
              </w:rPr>
              <w:t>cfu/m</w:t>
            </w:r>
            <w:r w:rsidRPr="00597BE7">
              <w:rPr>
                <w:rFonts w:ascii="仿宋_GB2312" w:eastAsia="仿宋_GB2312" w:cs="Times New Roman"/>
                <w:color w:val="auto"/>
                <w:kern w:val="2"/>
                <w:sz w:val="32"/>
                <w:szCs w:val="32"/>
                <w:vertAlign w:val="superscript"/>
              </w:rPr>
              <w:t>3</w:t>
            </w:r>
          </w:p>
        </w:tc>
        <w:tc>
          <w:tcPr>
            <w:tcW w:w="1772"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118BF" w:rsidRPr="00597BE7" w:rsidRDefault="001118BF" w:rsidP="00AF4881">
            <w:pPr>
              <w:pStyle w:val="A5"/>
              <w:pBdr>
                <w:top w:val="none" w:sz="0" w:space="0" w:color="auto"/>
                <w:left w:val="none" w:sz="0" w:space="0" w:color="auto"/>
                <w:bottom w:val="none" w:sz="0" w:space="0" w:color="auto"/>
                <w:right w:val="none" w:sz="0" w:space="0" w:color="auto"/>
                <w:bar w:val="none" w:sz="0" w:color="auto"/>
              </w:pBdr>
              <w:spacing w:line="560" w:lineRule="exact"/>
              <w:jc w:val="center"/>
              <w:rPr>
                <w:rFonts w:ascii="仿宋_GB2312" w:eastAsia="仿宋_GB2312" w:cs="Times New Roman"/>
                <w:color w:val="auto"/>
                <w:kern w:val="1"/>
                <w:sz w:val="32"/>
                <w:szCs w:val="32"/>
                <w:lang w:val="zh-TW" w:eastAsia="zh-TW"/>
              </w:rPr>
            </w:pPr>
            <w:r w:rsidRPr="00597BE7">
              <w:rPr>
                <w:rFonts w:ascii="仿宋_GB2312" w:eastAsia="仿宋_GB2312" w:cs="Times New Roman" w:hint="eastAsia"/>
                <w:color w:val="auto"/>
                <w:kern w:val="1"/>
                <w:sz w:val="32"/>
                <w:szCs w:val="32"/>
                <w:lang w:val="zh-TW" w:eastAsia="zh-TW"/>
              </w:rPr>
              <w:t>沉降菌（</w:t>
            </w:r>
            <w:r w:rsidRPr="00597BE7">
              <w:rPr>
                <w:rFonts w:ascii="仿宋_GB2312" w:eastAsia="仿宋_GB2312" w:hAnsi="Symbol" w:cs="Times New Roman" w:hint="eastAsia"/>
                <w:color w:val="auto"/>
                <w:kern w:val="1"/>
                <w:sz w:val="32"/>
                <w:szCs w:val="32"/>
                <w:lang w:val="zh-TW" w:eastAsia="zh-TW"/>
              </w:rPr>
              <w:sym w:font="Symbol" w:char="F066"/>
            </w:r>
            <w:r w:rsidRPr="00597BE7">
              <w:rPr>
                <w:rFonts w:ascii="仿宋_GB2312" w:eastAsia="仿宋_GB2312" w:cs="Times New Roman"/>
                <w:color w:val="auto"/>
                <w:kern w:val="1"/>
                <w:sz w:val="32"/>
                <w:szCs w:val="32"/>
                <w:lang w:val="zh-TW" w:eastAsia="zh-TW"/>
              </w:rPr>
              <w:t>90mm</w:t>
            </w:r>
            <w:r w:rsidRPr="00597BE7">
              <w:rPr>
                <w:rFonts w:ascii="仿宋_GB2312" w:eastAsia="仿宋_GB2312" w:cs="Times New Roman" w:hint="eastAsia"/>
                <w:color w:val="auto"/>
                <w:kern w:val="1"/>
                <w:sz w:val="32"/>
                <w:szCs w:val="32"/>
                <w:lang w:val="zh-TW" w:eastAsia="zh-TW"/>
              </w:rPr>
              <w:t>）</w:t>
            </w:r>
          </w:p>
          <w:p w:rsidR="001118BF" w:rsidRPr="00597BE7" w:rsidRDefault="001118BF" w:rsidP="00AF4881">
            <w:pPr>
              <w:pStyle w:val="A5"/>
              <w:pBdr>
                <w:top w:val="none" w:sz="0" w:space="0" w:color="auto"/>
                <w:left w:val="none" w:sz="0" w:space="0" w:color="auto"/>
                <w:bottom w:val="none" w:sz="0" w:space="0" w:color="auto"/>
                <w:right w:val="none" w:sz="0" w:space="0" w:color="auto"/>
                <w:bar w:val="none" w:sz="0" w:color="auto"/>
              </w:pBdr>
              <w:spacing w:line="560" w:lineRule="exact"/>
              <w:jc w:val="center"/>
              <w:rPr>
                <w:rFonts w:ascii="仿宋_GB2312" w:eastAsia="仿宋_GB2312" w:cs="Times New Roman"/>
                <w:color w:val="auto"/>
                <w:kern w:val="1"/>
                <w:sz w:val="32"/>
                <w:szCs w:val="32"/>
                <w:lang w:val="zh-TW" w:eastAsia="zh-TW"/>
              </w:rPr>
            </w:pPr>
            <w:r w:rsidRPr="00597BE7">
              <w:rPr>
                <w:rFonts w:ascii="仿宋_GB2312" w:eastAsia="仿宋_GB2312" w:cs="Times New Roman"/>
                <w:color w:val="auto"/>
                <w:kern w:val="1"/>
                <w:sz w:val="32"/>
                <w:szCs w:val="32"/>
                <w:lang w:val="zh-TW" w:eastAsia="zh-TW"/>
              </w:rPr>
              <w:t>cfu /4</w:t>
            </w:r>
            <w:r w:rsidRPr="00597BE7">
              <w:rPr>
                <w:rFonts w:ascii="仿宋_GB2312" w:eastAsia="仿宋_GB2312" w:cs="Times New Roman" w:hint="eastAsia"/>
                <w:color w:val="auto"/>
                <w:kern w:val="1"/>
                <w:sz w:val="32"/>
                <w:szCs w:val="32"/>
                <w:lang w:val="zh-TW" w:eastAsia="zh-TW"/>
              </w:rPr>
              <w:t>小时</w:t>
            </w:r>
            <w:r w:rsidRPr="00597BE7">
              <w:rPr>
                <w:rFonts w:ascii="仿宋_GB2312" w:eastAsia="仿宋_GB2312" w:cs="Times New Roman"/>
                <w:color w:val="auto"/>
                <w:kern w:val="2"/>
                <w:sz w:val="32"/>
                <w:szCs w:val="32"/>
                <w:vertAlign w:val="superscript"/>
              </w:rPr>
              <w:t>(2)</w:t>
            </w:r>
          </w:p>
        </w:tc>
        <w:tc>
          <w:tcPr>
            <w:tcW w:w="329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118BF" w:rsidRPr="00597BE7" w:rsidRDefault="001118BF" w:rsidP="00AF4881">
            <w:pPr>
              <w:spacing w:line="560" w:lineRule="exact"/>
              <w:jc w:val="center"/>
              <w:rPr>
                <w:rFonts w:ascii="仿宋_GB2312" w:eastAsia="仿宋_GB2312"/>
                <w:kern w:val="1"/>
                <w:sz w:val="32"/>
                <w:szCs w:val="32"/>
                <w:u w:color="000000"/>
                <w:lang w:val="zh-TW" w:eastAsia="zh-TW"/>
              </w:rPr>
            </w:pPr>
            <w:r w:rsidRPr="00597BE7">
              <w:rPr>
                <w:rFonts w:ascii="仿宋_GB2312" w:eastAsia="仿宋_GB2312" w:hint="eastAsia"/>
                <w:kern w:val="1"/>
                <w:sz w:val="32"/>
                <w:szCs w:val="32"/>
                <w:u w:color="000000"/>
                <w:lang w:val="zh-TW" w:eastAsia="zh-TW"/>
              </w:rPr>
              <w:t>表面微生物</w:t>
            </w:r>
          </w:p>
        </w:tc>
      </w:tr>
      <w:tr w:rsidR="001118BF" w:rsidRPr="00597BE7" w:rsidTr="00AF4881">
        <w:trPr>
          <w:trHeight w:val="717"/>
          <w:jc w:val="center"/>
        </w:trPr>
        <w:tc>
          <w:tcPr>
            <w:tcW w:w="1367" w:type="dxa"/>
            <w:vMerge/>
            <w:tcBorders>
              <w:top w:val="single" w:sz="4" w:space="0" w:color="000000"/>
              <w:left w:val="single" w:sz="4" w:space="0" w:color="000000"/>
              <w:bottom w:val="single" w:sz="4" w:space="0" w:color="000000"/>
              <w:right w:val="single" w:sz="4" w:space="0" w:color="000000"/>
            </w:tcBorders>
          </w:tcPr>
          <w:p w:rsidR="001118BF" w:rsidRPr="00597BE7" w:rsidRDefault="001118BF" w:rsidP="00AF4881">
            <w:pPr>
              <w:widowControl/>
              <w:spacing w:line="560" w:lineRule="exact"/>
              <w:jc w:val="center"/>
              <w:rPr>
                <w:rFonts w:ascii="仿宋_GB2312" w:eastAsia="仿宋_GB2312"/>
                <w:kern w:val="1"/>
                <w:sz w:val="32"/>
                <w:szCs w:val="32"/>
                <w:u w:color="000000"/>
                <w:lang w:val="zh-TW" w:eastAsia="zh-TW"/>
              </w:rPr>
            </w:pPr>
          </w:p>
        </w:tc>
        <w:tc>
          <w:tcPr>
            <w:tcW w:w="1772" w:type="dxa"/>
            <w:vMerge/>
            <w:tcBorders>
              <w:top w:val="single" w:sz="4" w:space="0" w:color="000000"/>
              <w:left w:val="single" w:sz="4" w:space="0" w:color="000000"/>
              <w:bottom w:val="single" w:sz="4" w:space="0" w:color="000000"/>
              <w:right w:val="single" w:sz="4" w:space="0" w:color="000000"/>
            </w:tcBorders>
          </w:tcPr>
          <w:p w:rsidR="001118BF" w:rsidRPr="00597BE7" w:rsidRDefault="001118BF" w:rsidP="00AF4881">
            <w:pPr>
              <w:widowControl/>
              <w:spacing w:line="560" w:lineRule="exact"/>
              <w:jc w:val="center"/>
              <w:rPr>
                <w:rFonts w:ascii="仿宋_GB2312" w:eastAsia="仿宋_GB2312"/>
                <w:kern w:val="1"/>
                <w:sz w:val="32"/>
                <w:szCs w:val="32"/>
                <w:u w:color="000000"/>
                <w:lang w:val="zh-TW" w:eastAsia="zh-TW"/>
              </w:rPr>
            </w:pPr>
          </w:p>
        </w:tc>
        <w:tc>
          <w:tcPr>
            <w:tcW w:w="1772" w:type="dxa"/>
            <w:vMerge/>
            <w:tcBorders>
              <w:top w:val="single" w:sz="4" w:space="0" w:color="000000"/>
              <w:left w:val="single" w:sz="4" w:space="0" w:color="000000"/>
              <w:bottom w:val="single" w:sz="4" w:space="0" w:color="000000"/>
              <w:right w:val="single" w:sz="4" w:space="0" w:color="000000"/>
            </w:tcBorders>
          </w:tcPr>
          <w:p w:rsidR="001118BF" w:rsidRPr="00597BE7" w:rsidRDefault="001118BF" w:rsidP="00AF4881">
            <w:pPr>
              <w:widowControl/>
              <w:spacing w:line="560" w:lineRule="exact"/>
              <w:jc w:val="center"/>
              <w:rPr>
                <w:rFonts w:ascii="仿宋_GB2312" w:eastAsia="仿宋_GB2312"/>
                <w:kern w:val="1"/>
                <w:sz w:val="32"/>
                <w:szCs w:val="32"/>
                <w:u w:color="000000"/>
                <w:lang w:val="zh-TW" w:eastAsia="zh-TW"/>
              </w:rPr>
            </w:pPr>
          </w:p>
        </w:tc>
        <w:tc>
          <w:tcPr>
            <w:tcW w:w="16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118BF" w:rsidRPr="00597BE7" w:rsidRDefault="001118BF" w:rsidP="00AF4881">
            <w:pPr>
              <w:pStyle w:val="A5"/>
              <w:pBdr>
                <w:top w:val="none" w:sz="0" w:space="0" w:color="auto"/>
                <w:left w:val="none" w:sz="0" w:space="0" w:color="auto"/>
                <w:bottom w:val="none" w:sz="0" w:space="0" w:color="auto"/>
                <w:right w:val="none" w:sz="0" w:space="0" w:color="auto"/>
                <w:bar w:val="none" w:sz="0" w:color="auto"/>
              </w:pBdr>
              <w:spacing w:line="560" w:lineRule="exact"/>
              <w:jc w:val="center"/>
              <w:rPr>
                <w:rFonts w:ascii="仿宋_GB2312" w:eastAsia="仿宋_GB2312" w:cs="Times New Roman"/>
                <w:color w:val="auto"/>
                <w:kern w:val="1"/>
                <w:sz w:val="32"/>
                <w:szCs w:val="32"/>
                <w:lang w:val="zh-TW" w:eastAsia="zh-TW"/>
              </w:rPr>
            </w:pPr>
            <w:r w:rsidRPr="00597BE7">
              <w:rPr>
                <w:rFonts w:ascii="仿宋_GB2312" w:eastAsia="仿宋_GB2312" w:cs="Times New Roman" w:hint="eastAsia"/>
                <w:color w:val="auto"/>
                <w:kern w:val="1"/>
                <w:sz w:val="32"/>
                <w:szCs w:val="32"/>
                <w:lang w:val="zh-TW" w:eastAsia="zh-TW"/>
              </w:rPr>
              <w:t>接触（</w:t>
            </w:r>
            <w:r w:rsidRPr="00597BE7">
              <w:rPr>
                <w:rFonts w:ascii="仿宋_GB2312" w:eastAsia="仿宋_GB2312" w:hAnsi="Symbol" w:cs="Times New Roman" w:hint="eastAsia"/>
                <w:color w:val="auto"/>
                <w:kern w:val="1"/>
                <w:sz w:val="32"/>
                <w:szCs w:val="32"/>
                <w:lang w:val="zh-TW" w:eastAsia="zh-TW"/>
              </w:rPr>
              <w:sym w:font="Symbol" w:char="F066"/>
            </w:r>
            <w:r w:rsidRPr="00597BE7">
              <w:rPr>
                <w:rFonts w:ascii="仿宋_GB2312" w:eastAsia="仿宋_GB2312" w:cs="Times New Roman"/>
                <w:color w:val="auto"/>
                <w:kern w:val="1"/>
                <w:sz w:val="32"/>
                <w:szCs w:val="32"/>
                <w:lang w:val="zh-TW" w:eastAsia="zh-TW"/>
              </w:rPr>
              <w:t>55mm</w:t>
            </w:r>
            <w:r w:rsidRPr="00597BE7">
              <w:rPr>
                <w:rFonts w:ascii="仿宋_GB2312" w:eastAsia="仿宋_GB2312" w:cs="Times New Roman" w:hint="eastAsia"/>
                <w:color w:val="auto"/>
                <w:kern w:val="1"/>
                <w:sz w:val="32"/>
                <w:szCs w:val="32"/>
                <w:lang w:val="zh-TW" w:eastAsia="zh-TW"/>
              </w:rPr>
              <w:t>）</w:t>
            </w:r>
          </w:p>
          <w:p w:rsidR="001118BF" w:rsidRPr="00597BE7" w:rsidRDefault="001118BF" w:rsidP="00AF4881">
            <w:pPr>
              <w:pStyle w:val="A5"/>
              <w:pBdr>
                <w:top w:val="none" w:sz="0" w:space="0" w:color="auto"/>
                <w:left w:val="none" w:sz="0" w:space="0" w:color="auto"/>
                <w:bottom w:val="none" w:sz="0" w:space="0" w:color="auto"/>
                <w:right w:val="none" w:sz="0" w:space="0" w:color="auto"/>
                <w:bar w:val="none" w:sz="0" w:color="auto"/>
              </w:pBdr>
              <w:spacing w:line="560" w:lineRule="exact"/>
              <w:jc w:val="center"/>
              <w:rPr>
                <w:rFonts w:ascii="仿宋_GB2312" w:eastAsia="仿宋_GB2312" w:cs="Times New Roman"/>
                <w:color w:val="auto"/>
                <w:kern w:val="1"/>
                <w:sz w:val="32"/>
                <w:szCs w:val="32"/>
                <w:lang w:val="zh-TW" w:eastAsia="zh-TW"/>
              </w:rPr>
            </w:pPr>
            <w:r w:rsidRPr="00597BE7">
              <w:rPr>
                <w:rFonts w:ascii="仿宋_GB2312" w:eastAsia="仿宋_GB2312" w:cs="Times New Roman"/>
                <w:color w:val="auto"/>
                <w:kern w:val="1"/>
                <w:sz w:val="32"/>
                <w:szCs w:val="32"/>
                <w:lang w:val="zh-TW" w:eastAsia="zh-TW"/>
              </w:rPr>
              <w:t>cfu /</w:t>
            </w:r>
            <w:r w:rsidRPr="00597BE7">
              <w:rPr>
                <w:rFonts w:ascii="仿宋_GB2312" w:eastAsia="仿宋_GB2312" w:cs="Times New Roman" w:hint="eastAsia"/>
                <w:color w:val="auto"/>
                <w:kern w:val="1"/>
                <w:sz w:val="32"/>
                <w:szCs w:val="32"/>
                <w:lang w:val="zh-TW" w:eastAsia="zh-TW"/>
              </w:rPr>
              <w:t>碟</w:t>
            </w:r>
          </w:p>
        </w:tc>
        <w:tc>
          <w:tcPr>
            <w:tcW w:w="16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118BF" w:rsidRPr="00597BE7" w:rsidRDefault="001118BF" w:rsidP="00AF4881">
            <w:pPr>
              <w:pStyle w:val="A5"/>
              <w:pBdr>
                <w:top w:val="none" w:sz="0" w:space="0" w:color="auto"/>
                <w:left w:val="none" w:sz="0" w:space="0" w:color="auto"/>
                <w:bottom w:val="none" w:sz="0" w:space="0" w:color="auto"/>
                <w:right w:val="none" w:sz="0" w:space="0" w:color="auto"/>
                <w:bar w:val="none" w:sz="0" w:color="auto"/>
              </w:pBdr>
              <w:spacing w:line="560" w:lineRule="exact"/>
              <w:jc w:val="center"/>
              <w:rPr>
                <w:rFonts w:ascii="仿宋_GB2312" w:eastAsia="仿宋_GB2312" w:cs="Times New Roman"/>
                <w:color w:val="auto"/>
                <w:kern w:val="1"/>
                <w:sz w:val="32"/>
                <w:szCs w:val="32"/>
                <w:lang w:val="zh-TW" w:eastAsia="zh-TW"/>
              </w:rPr>
            </w:pPr>
            <w:r w:rsidRPr="00597BE7">
              <w:rPr>
                <w:rFonts w:ascii="仿宋_GB2312" w:eastAsia="仿宋_GB2312" w:cs="Times New Roman"/>
                <w:color w:val="auto"/>
                <w:kern w:val="1"/>
                <w:sz w:val="32"/>
                <w:szCs w:val="32"/>
                <w:lang w:val="zh-TW" w:eastAsia="zh-TW"/>
              </w:rPr>
              <w:t>5</w:t>
            </w:r>
            <w:r w:rsidRPr="00597BE7">
              <w:rPr>
                <w:rFonts w:ascii="仿宋_GB2312" w:eastAsia="仿宋_GB2312" w:cs="Times New Roman" w:hint="eastAsia"/>
                <w:color w:val="auto"/>
                <w:kern w:val="1"/>
                <w:sz w:val="32"/>
                <w:szCs w:val="32"/>
                <w:lang w:val="zh-TW" w:eastAsia="zh-TW"/>
              </w:rPr>
              <w:t>指手套</w:t>
            </w:r>
          </w:p>
          <w:p w:rsidR="001118BF" w:rsidRPr="00597BE7" w:rsidRDefault="001118BF" w:rsidP="00AF4881">
            <w:pPr>
              <w:pStyle w:val="A5"/>
              <w:pBdr>
                <w:top w:val="none" w:sz="0" w:space="0" w:color="auto"/>
                <w:left w:val="none" w:sz="0" w:space="0" w:color="auto"/>
                <w:bottom w:val="none" w:sz="0" w:space="0" w:color="auto"/>
                <w:right w:val="none" w:sz="0" w:space="0" w:color="auto"/>
                <w:bar w:val="none" w:sz="0" w:color="auto"/>
              </w:pBdr>
              <w:spacing w:line="560" w:lineRule="exact"/>
              <w:jc w:val="center"/>
              <w:rPr>
                <w:rFonts w:ascii="仿宋_GB2312" w:eastAsia="仿宋_GB2312" w:cs="Times New Roman"/>
                <w:color w:val="auto"/>
                <w:kern w:val="1"/>
                <w:sz w:val="32"/>
                <w:szCs w:val="32"/>
                <w:lang w:val="zh-TW" w:eastAsia="zh-TW"/>
              </w:rPr>
            </w:pPr>
            <w:r w:rsidRPr="00597BE7">
              <w:rPr>
                <w:rFonts w:ascii="仿宋_GB2312" w:eastAsia="仿宋_GB2312" w:cs="Times New Roman"/>
                <w:color w:val="auto"/>
                <w:kern w:val="1"/>
                <w:sz w:val="32"/>
                <w:szCs w:val="32"/>
                <w:lang w:val="zh-TW" w:eastAsia="zh-TW"/>
              </w:rPr>
              <w:t>cfu /</w:t>
            </w:r>
            <w:r w:rsidRPr="00597BE7">
              <w:rPr>
                <w:rFonts w:ascii="仿宋_GB2312" w:eastAsia="仿宋_GB2312" w:cs="Times New Roman" w:hint="eastAsia"/>
                <w:color w:val="auto"/>
                <w:kern w:val="1"/>
                <w:sz w:val="32"/>
                <w:szCs w:val="32"/>
                <w:lang w:val="zh-TW" w:eastAsia="zh-TW"/>
              </w:rPr>
              <w:t>手套</w:t>
            </w:r>
          </w:p>
        </w:tc>
      </w:tr>
      <w:tr w:rsidR="001118BF" w:rsidRPr="00597BE7" w:rsidTr="00AF4881">
        <w:trPr>
          <w:trHeight w:val="370"/>
          <w:jc w:val="center"/>
        </w:trPr>
        <w:tc>
          <w:tcPr>
            <w:tcW w:w="13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118BF" w:rsidRPr="00597BE7" w:rsidRDefault="001118BF" w:rsidP="00AF4881">
            <w:pPr>
              <w:pStyle w:val="A5"/>
              <w:pBdr>
                <w:top w:val="none" w:sz="0" w:space="0" w:color="auto"/>
                <w:left w:val="none" w:sz="0" w:space="0" w:color="auto"/>
                <w:bottom w:val="none" w:sz="0" w:space="0" w:color="auto"/>
                <w:right w:val="none" w:sz="0" w:space="0" w:color="auto"/>
                <w:bar w:val="none" w:sz="0" w:color="auto"/>
              </w:pBdr>
              <w:spacing w:line="560" w:lineRule="exact"/>
              <w:jc w:val="center"/>
              <w:rPr>
                <w:rFonts w:ascii="仿宋_GB2312" w:eastAsia="仿宋_GB2312" w:cs="Times New Roman"/>
                <w:color w:val="auto"/>
                <w:kern w:val="1"/>
                <w:sz w:val="32"/>
                <w:szCs w:val="32"/>
                <w:lang w:val="zh-TW" w:eastAsia="zh-TW"/>
              </w:rPr>
            </w:pPr>
            <w:r w:rsidRPr="00597BE7">
              <w:rPr>
                <w:rFonts w:ascii="仿宋_GB2312" w:eastAsia="仿宋_GB2312" w:cs="Times New Roman"/>
                <w:color w:val="auto"/>
                <w:kern w:val="1"/>
                <w:sz w:val="32"/>
                <w:szCs w:val="32"/>
                <w:lang w:val="zh-TW" w:eastAsia="zh-TW"/>
              </w:rPr>
              <w:t>A</w:t>
            </w:r>
            <w:r w:rsidRPr="00597BE7">
              <w:rPr>
                <w:rFonts w:ascii="仿宋_GB2312" w:eastAsia="仿宋_GB2312" w:cs="Times New Roman" w:hint="eastAsia"/>
                <w:color w:val="auto"/>
                <w:kern w:val="1"/>
                <w:sz w:val="32"/>
                <w:szCs w:val="32"/>
                <w:lang w:val="zh-TW" w:eastAsia="zh-TW"/>
              </w:rPr>
              <w:t>级</w:t>
            </w:r>
          </w:p>
        </w:tc>
        <w:tc>
          <w:tcPr>
            <w:tcW w:w="17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118BF" w:rsidRPr="00597BE7" w:rsidRDefault="001118BF" w:rsidP="00AF4881">
            <w:pPr>
              <w:pStyle w:val="A5"/>
              <w:pBdr>
                <w:top w:val="none" w:sz="0" w:space="0" w:color="auto"/>
                <w:left w:val="none" w:sz="0" w:space="0" w:color="auto"/>
                <w:bottom w:val="none" w:sz="0" w:space="0" w:color="auto"/>
                <w:right w:val="none" w:sz="0" w:space="0" w:color="auto"/>
                <w:bar w:val="none" w:sz="0" w:color="auto"/>
              </w:pBdr>
              <w:spacing w:line="560" w:lineRule="exact"/>
              <w:jc w:val="center"/>
              <w:rPr>
                <w:rFonts w:ascii="仿宋_GB2312" w:eastAsia="仿宋_GB2312" w:cs="Times New Roman"/>
                <w:color w:val="auto"/>
                <w:kern w:val="1"/>
                <w:sz w:val="32"/>
                <w:szCs w:val="32"/>
                <w:lang w:val="zh-TW" w:eastAsia="zh-TW"/>
              </w:rPr>
            </w:pPr>
            <w:r w:rsidRPr="00597BE7">
              <w:rPr>
                <w:rFonts w:ascii="仿宋_GB2312" w:eastAsia="仿宋_GB2312" w:cs="Times New Roman" w:hint="eastAsia"/>
                <w:color w:val="auto"/>
                <w:kern w:val="1"/>
                <w:sz w:val="32"/>
                <w:szCs w:val="32"/>
                <w:lang w:val="zh-TW" w:eastAsia="zh-TW"/>
              </w:rPr>
              <w:t>＜</w:t>
            </w:r>
            <w:r w:rsidRPr="00597BE7">
              <w:rPr>
                <w:rFonts w:ascii="仿宋_GB2312" w:eastAsia="仿宋_GB2312" w:cs="Times New Roman"/>
                <w:color w:val="auto"/>
                <w:kern w:val="1"/>
                <w:sz w:val="32"/>
                <w:szCs w:val="32"/>
                <w:lang w:val="zh-TW" w:eastAsia="zh-TW"/>
              </w:rPr>
              <w:t>1</w:t>
            </w:r>
          </w:p>
        </w:tc>
        <w:tc>
          <w:tcPr>
            <w:tcW w:w="17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118BF" w:rsidRPr="00597BE7" w:rsidRDefault="001118BF" w:rsidP="00AF4881">
            <w:pPr>
              <w:pStyle w:val="A5"/>
              <w:pBdr>
                <w:top w:val="none" w:sz="0" w:space="0" w:color="auto"/>
                <w:left w:val="none" w:sz="0" w:space="0" w:color="auto"/>
                <w:bottom w:val="none" w:sz="0" w:space="0" w:color="auto"/>
                <w:right w:val="none" w:sz="0" w:space="0" w:color="auto"/>
                <w:bar w:val="none" w:sz="0" w:color="auto"/>
              </w:pBdr>
              <w:spacing w:line="560" w:lineRule="exact"/>
              <w:jc w:val="center"/>
              <w:rPr>
                <w:rFonts w:ascii="仿宋_GB2312" w:eastAsia="仿宋_GB2312" w:cs="Times New Roman"/>
                <w:color w:val="auto"/>
                <w:kern w:val="1"/>
                <w:sz w:val="32"/>
                <w:szCs w:val="32"/>
                <w:lang w:val="zh-TW" w:eastAsia="zh-TW"/>
              </w:rPr>
            </w:pPr>
            <w:r w:rsidRPr="00597BE7">
              <w:rPr>
                <w:rFonts w:ascii="仿宋_GB2312" w:eastAsia="仿宋_GB2312" w:cs="Times New Roman" w:hint="eastAsia"/>
                <w:color w:val="auto"/>
                <w:kern w:val="1"/>
                <w:sz w:val="32"/>
                <w:szCs w:val="32"/>
                <w:lang w:val="zh-TW" w:eastAsia="zh-TW"/>
              </w:rPr>
              <w:t>＜</w:t>
            </w:r>
            <w:r w:rsidRPr="00597BE7">
              <w:rPr>
                <w:rFonts w:ascii="仿宋_GB2312" w:eastAsia="仿宋_GB2312" w:cs="Times New Roman"/>
                <w:color w:val="auto"/>
                <w:kern w:val="1"/>
                <w:sz w:val="32"/>
                <w:szCs w:val="32"/>
                <w:lang w:val="zh-TW" w:eastAsia="zh-TW"/>
              </w:rPr>
              <w:t>1</w:t>
            </w:r>
          </w:p>
        </w:tc>
        <w:tc>
          <w:tcPr>
            <w:tcW w:w="16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118BF" w:rsidRPr="00597BE7" w:rsidRDefault="001118BF" w:rsidP="00AF4881">
            <w:pPr>
              <w:pStyle w:val="A5"/>
              <w:pBdr>
                <w:top w:val="none" w:sz="0" w:space="0" w:color="auto"/>
                <w:left w:val="none" w:sz="0" w:space="0" w:color="auto"/>
                <w:bottom w:val="none" w:sz="0" w:space="0" w:color="auto"/>
                <w:right w:val="none" w:sz="0" w:space="0" w:color="auto"/>
                <w:bar w:val="none" w:sz="0" w:color="auto"/>
              </w:pBdr>
              <w:spacing w:line="560" w:lineRule="exact"/>
              <w:jc w:val="center"/>
              <w:rPr>
                <w:rFonts w:ascii="仿宋_GB2312" w:eastAsia="仿宋_GB2312" w:cs="Times New Roman"/>
                <w:color w:val="auto"/>
                <w:kern w:val="1"/>
                <w:sz w:val="32"/>
                <w:szCs w:val="32"/>
                <w:lang w:val="zh-TW" w:eastAsia="zh-TW"/>
              </w:rPr>
            </w:pPr>
            <w:r w:rsidRPr="00597BE7">
              <w:rPr>
                <w:rFonts w:ascii="仿宋_GB2312" w:eastAsia="仿宋_GB2312" w:cs="Times New Roman" w:hint="eastAsia"/>
                <w:color w:val="auto"/>
                <w:kern w:val="1"/>
                <w:sz w:val="32"/>
                <w:szCs w:val="32"/>
                <w:lang w:val="zh-TW" w:eastAsia="zh-TW"/>
              </w:rPr>
              <w:t>＜</w:t>
            </w:r>
            <w:r w:rsidRPr="00597BE7">
              <w:rPr>
                <w:rFonts w:ascii="仿宋_GB2312" w:eastAsia="仿宋_GB2312" w:cs="Times New Roman"/>
                <w:color w:val="auto"/>
                <w:kern w:val="1"/>
                <w:sz w:val="32"/>
                <w:szCs w:val="32"/>
                <w:lang w:val="zh-TW" w:eastAsia="zh-TW"/>
              </w:rPr>
              <w:t>1</w:t>
            </w:r>
          </w:p>
        </w:tc>
        <w:tc>
          <w:tcPr>
            <w:tcW w:w="16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118BF" w:rsidRPr="00597BE7" w:rsidRDefault="001118BF" w:rsidP="00AF4881">
            <w:pPr>
              <w:pStyle w:val="A5"/>
              <w:pBdr>
                <w:top w:val="none" w:sz="0" w:space="0" w:color="auto"/>
                <w:left w:val="none" w:sz="0" w:space="0" w:color="auto"/>
                <w:bottom w:val="none" w:sz="0" w:space="0" w:color="auto"/>
                <w:right w:val="none" w:sz="0" w:space="0" w:color="auto"/>
                <w:bar w:val="none" w:sz="0" w:color="auto"/>
              </w:pBdr>
              <w:spacing w:line="560" w:lineRule="exact"/>
              <w:jc w:val="center"/>
              <w:rPr>
                <w:rFonts w:ascii="仿宋_GB2312" w:eastAsia="仿宋_GB2312" w:cs="Times New Roman"/>
                <w:color w:val="auto"/>
                <w:kern w:val="1"/>
                <w:sz w:val="32"/>
                <w:szCs w:val="32"/>
                <w:lang w:val="zh-TW" w:eastAsia="zh-TW"/>
              </w:rPr>
            </w:pPr>
            <w:r w:rsidRPr="00597BE7">
              <w:rPr>
                <w:rFonts w:ascii="仿宋_GB2312" w:eastAsia="仿宋_GB2312" w:cs="Times New Roman" w:hint="eastAsia"/>
                <w:color w:val="auto"/>
                <w:kern w:val="1"/>
                <w:sz w:val="32"/>
                <w:szCs w:val="32"/>
                <w:lang w:val="zh-TW" w:eastAsia="zh-TW"/>
              </w:rPr>
              <w:t>＜</w:t>
            </w:r>
            <w:r w:rsidRPr="00597BE7">
              <w:rPr>
                <w:rFonts w:ascii="仿宋_GB2312" w:eastAsia="仿宋_GB2312" w:cs="Times New Roman"/>
                <w:color w:val="auto"/>
                <w:kern w:val="1"/>
                <w:sz w:val="32"/>
                <w:szCs w:val="32"/>
                <w:lang w:val="zh-TW" w:eastAsia="zh-TW"/>
              </w:rPr>
              <w:t>1</w:t>
            </w:r>
          </w:p>
        </w:tc>
      </w:tr>
      <w:tr w:rsidR="001118BF" w:rsidRPr="00597BE7" w:rsidTr="00AF4881">
        <w:trPr>
          <w:trHeight w:val="357"/>
          <w:jc w:val="center"/>
        </w:trPr>
        <w:tc>
          <w:tcPr>
            <w:tcW w:w="13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118BF" w:rsidRPr="00597BE7" w:rsidRDefault="001118BF" w:rsidP="00AF4881">
            <w:pPr>
              <w:pStyle w:val="A5"/>
              <w:pBdr>
                <w:top w:val="none" w:sz="0" w:space="0" w:color="auto"/>
                <w:left w:val="none" w:sz="0" w:space="0" w:color="auto"/>
                <w:bottom w:val="none" w:sz="0" w:space="0" w:color="auto"/>
                <w:right w:val="none" w:sz="0" w:space="0" w:color="auto"/>
                <w:bar w:val="none" w:sz="0" w:color="auto"/>
              </w:pBdr>
              <w:spacing w:line="560" w:lineRule="exact"/>
              <w:jc w:val="center"/>
              <w:rPr>
                <w:rFonts w:ascii="仿宋_GB2312" w:eastAsia="仿宋_GB2312" w:cs="Times New Roman"/>
                <w:color w:val="auto"/>
                <w:kern w:val="1"/>
                <w:sz w:val="32"/>
                <w:szCs w:val="32"/>
                <w:lang w:val="zh-TW" w:eastAsia="zh-TW"/>
              </w:rPr>
            </w:pPr>
            <w:r w:rsidRPr="00597BE7">
              <w:rPr>
                <w:rFonts w:ascii="仿宋_GB2312" w:eastAsia="仿宋_GB2312" w:cs="Times New Roman"/>
                <w:color w:val="auto"/>
                <w:kern w:val="1"/>
                <w:sz w:val="32"/>
                <w:szCs w:val="32"/>
                <w:lang w:val="zh-TW" w:eastAsia="zh-TW"/>
              </w:rPr>
              <w:t>B</w:t>
            </w:r>
            <w:r w:rsidRPr="00597BE7">
              <w:rPr>
                <w:rFonts w:ascii="仿宋_GB2312" w:eastAsia="仿宋_GB2312" w:cs="Times New Roman" w:hint="eastAsia"/>
                <w:color w:val="auto"/>
                <w:kern w:val="1"/>
                <w:sz w:val="32"/>
                <w:szCs w:val="32"/>
                <w:lang w:val="zh-TW" w:eastAsia="zh-TW"/>
              </w:rPr>
              <w:t>级</w:t>
            </w:r>
          </w:p>
        </w:tc>
        <w:tc>
          <w:tcPr>
            <w:tcW w:w="17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118BF" w:rsidRPr="00597BE7" w:rsidRDefault="001118BF" w:rsidP="00AF4881">
            <w:pPr>
              <w:pStyle w:val="A5"/>
              <w:pBdr>
                <w:top w:val="none" w:sz="0" w:space="0" w:color="auto"/>
                <w:left w:val="none" w:sz="0" w:space="0" w:color="auto"/>
                <w:bottom w:val="none" w:sz="0" w:space="0" w:color="auto"/>
                <w:right w:val="none" w:sz="0" w:space="0" w:color="auto"/>
                <w:bar w:val="none" w:sz="0" w:color="auto"/>
              </w:pBdr>
              <w:spacing w:line="560" w:lineRule="exact"/>
              <w:jc w:val="center"/>
              <w:rPr>
                <w:rFonts w:ascii="仿宋_GB2312" w:eastAsia="仿宋_GB2312" w:cs="Times New Roman"/>
                <w:color w:val="auto"/>
                <w:kern w:val="1"/>
                <w:sz w:val="32"/>
                <w:szCs w:val="32"/>
                <w:lang w:val="zh-TW" w:eastAsia="zh-TW"/>
              </w:rPr>
            </w:pPr>
            <w:r w:rsidRPr="00597BE7">
              <w:rPr>
                <w:rFonts w:ascii="仿宋_GB2312" w:eastAsia="仿宋_GB2312" w:cs="Times New Roman"/>
                <w:color w:val="auto"/>
                <w:kern w:val="1"/>
                <w:sz w:val="32"/>
                <w:szCs w:val="32"/>
                <w:lang w:val="zh-TW" w:eastAsia="zh-TW"/>
              </w:rPr>
              <w:t>10</w:t>
            </w:r>
          </w:p>
        </w:tc>
        <w:tc>
          <w:tcPr>
            <w:tcW w:w="17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118BF" w:rsidRPr="00597BE7" w:rsidRDefault="001118BF" w:rsidP="00AF4881">
            <w:pPr>
              <w:pStyle w:val="A5"/>
              <w:pBdr>
                <w:top w:val="none" w:sz="0" w:space="0" w:color="auto"/>
                <w:left w:val="none" w:sz="0" w:space="0" w:color="auto"/>
                <w:bottom w:val="none" w:sz="0" w:space="0" w:color="auto"/>
                <w:right w:val="none" w:sz="0" w:space="0" w:color="auto"/>
                <w:bar w:val="none" w:sz="0" w:color="auto"/>
              </w:pBdr>
              <w:spacing w:line="560" w:lineRule="exact"/>
              <w:jc w:val="center"/>
              <w:rPr>
                <w:rFonts w:ascii="仿宋_GB2312" w:eastAsia="仿宋_GB2312" w:cs="Times New Roman"/>
                <w:color w:val="auto"/>
                <w:kern w:val="1"/>
                <w:sz w:val="32"/>
                <w:szCs w:val="32"/>
                <w:lang w:val="zh-TW" w:eastAsia="zh-TW"/>
              </w:rPr>
            </w:pPr>
            <w:r w:rsidRPr="00597BE7">
              <w:rPr>
                <w:rFonts w:ascii="仿宋_GB2312" w:eastAsia="仿宋_GB2312" w:cs="Times New Roman"/>
                <w:color w:val="auto"/>
                <w:kern w:val="1"/>
                <w:sz w:val="32"/>
                <w:szCs w:val="32"/>
                <w:lang w:val="zh-TW" w:eastAsia="zh-TW"/>
              </w:rPr>
              <w:t>5</w:t>
            </w:r>
          </w:p>
        </w:tc>
        <w:tc>
          <w:tcPr>
            <w:tcW w:w="16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118BF" w:rsidRPr="00597BE7" w:rsidRDefault="001118BF" w:rsidP="00AF4881">
            <w:pPr>
              <w:pStyle w:val="A5"/>
              <w:pBdr>
                <w:top w:val="none" w:sz="0" w:space="0" w:color="auto"/>
                <w:left w:val="none" w:sz="0" w:space="0" w:color="auto"/>
                <w:bottom w:val="none" w:sz="0" w:space="0" w:color="auto"/>
                <w:right w:val="none" w:sz="0" w:space="0" w:color="auto"/>
                <w:bar w:val="none" w:sz="0" w:color="auto"/>
              </w:pBdr>
              <w:spacing w:line="560" w:lineRule="exact"/>
              <w:jc w:val="center"/>
              <w:rPr>
                <w:rFonts w:ascii="仿宋_GB2312" w:eastAsia="仿宋_GB2312" w:cs="Times New Roman"/>
                <w:color w:val="auto"/>
                <w:kern w:val="1"/>
                <w:sz w:val="32"/>
                <w:szCs w:val="32"/>
                <w:lang w:val="zh-TW" w:eastAsia="zh-TW"/>
              </w:rPr>
            </w:pPr>
            <w:r w:rsidRPr="00597BE7">
              <w:rPr>
                <w:rFonts w:ascii="仿宋_GB2312" w:eastAsia="仿宋_GB2312" w:cs="Times New Roman"/>
                <w:color w:val="auto"/>
                <w:kern w:val="1"/>
                <w:sz w:val="32"/>
                <w:szCs w:val="32"/>
                <w:lang w:val="zh-TW" w:eastAsia="zh-TW"/>
              </w:rPr>
              <w:t>5</w:t>
            </w:r>
          </w:p>
        </w:tc>
        <w:tc>
          <w:tcPr>
            <w:tcW w:w="16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118BF" w:rsidRPr="00597BE7" w:rsidRDefault="001118BF" w:rsidP="00AF4881">
            <w:pPr>
              <w:pStyle w:val="A5"/>
              <w:pBdr>
                <w:top w:val="none" w:sz="0" w:space="0" w:color="auto"/>
                <w:left w:val="none" w:sz="0" w:space="0" w:color="auto"/>
                <w:bottom w:val="none" w:sz="0" w:space="0" w:color="auto"/>
                <w:right w:val="none" w:sz="0" w:space="0" w:color="auto"/>
                <w:bar w:val="none" w:sz="0" w:color="auto"/>
              </w:pBdr>
              <w:spacing w:line="560" w:lineRule="exact"/>
              <w:jc w:val="center"/>
              <w:rPr>
                <w:rFonts w:ascii="仿宋_GB2312" w:eastAsia="仿宋_GB2312" w:cs="Times New Roman"/>
                <w:color w:val="auto"/>
                <w:kern w:val="1"/>
                <w:sz w:val="32"/>
                <w:szCs w:val="32"/>
                <w:lang w:val="zh-TW" w:eastAsia="zh-TW"/>
              </w:rPr>
            </w:pPr>
            <w:r w:rsidRPr="00597BE7">
              <w:rPr>
                <w:rFonts w:ascii="仿宋_GB2312" w:eastAsia="仿宋_GB2312" w:cs="Times New Roman"/>
                <w:color w:val="auto"/>
                <w:kern w:val="1"/>
                <w:sz w:val="32"/>
                <w:szCs w:val="32"/>
                <w:lang w:val="zh-TW" w:eastAsia="zh-TW"/>
              </w:rPr>
              <w:t>5</w:t>
            </w:r>
          </w:p>
        </w:tc>
      </w:tr>
      <w:tr w:rsidR="001118BF" w:rsidRPr="00597BE7" w:rsidTr="00AF4881">
        <w:trPr>
          <w:trHeight w:val="357"/>
          <w:jc w:val="center"/>
        </w:trPr>
        <w:tc>
          <w:tcPr>
            <w:tcW w:w="13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118BF" w:rsidRPr="00597BE7" w:rsidRDefault="001118BF" w:rsidP="00AF4881">
            <w:pPr>
              <w:pStyle w:val="A5"/>
              <w:pBdr>
                <w:top w:val="none" w:sz="0" w:space="0" w:color="auto"/>
                <w:left w:val="none" w:sz="0" w:space="0" w:color="auto"/>
                <w:bottom w:val="none" w:sz="0" w:space="0" w:color="auto"/>
                <w:right w:val="none" w:sz="0" w:space="0" w:color="auto"/>
                <w:bar w:val="none" w:sz="0" w:color="auto"/>
              </w:pBdr>
              <w:spacing w:line="560" w:lineRule="exact"/>
              <w:jc w:val="center"/>
              <w:rPr>
                <w:rFonts w:ascii="仿宋_GB2312" w:eastAsia="仿宋_GB2312" w:cs="Times New Roman"/>
                <w:color w:val="auto"/>
                <w:sz w:val="32"/>
                <w:szCs w:val="32"/>
              </w:rPr>
            </w:pPr>
            <w:r w:rsidRPr="00597BE7">
              <w:rPr>
                <w:rFonts w:ascii="仿宋_GB2312" w:eastAsia="仿宋_GB2312" w:cs="Times New Roman"/>
                <w:color w:val="auto"/>
                <w:kern w:val="1"/>
                <w:sz w:val="32"/>
                <w:szCs w:val="32"/>
              </w:rPr>
              <w:t>C</w:t>
            </w:r>
            <w:r w:rsidRPr="00597BE7">
              <w:rPr>
                <w:rFonts w:ascii="仿宋_GB2312" w:eastAsia="仿宋_GB2312" w:cs="Times New Roman" w:hint="eastAsia"/>
                <w:color w:val="auto"/>
                <w:kern w:val="1"/>
                <w:sz w:val="32"/>
                <w:szCs w:val="32"/>
                <w:lang w:val="zh-TW" w:eastAsia="zh-TW"/>
              </w:rPr>
              <w:t>级</w:t>
            </w:r>
          </w:p>
        </w:tc>
        <w:tc>
          <w:tcPr>
            <w:tcW w:w="17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118BF" w:rsidRPr="00597BE7" w:rsidRDefault="001118BF" w:rsidP="00AF4881">
            <w:pPr>
              <w:pStyle w:val="A5"/>
              <w:pBdr>
                <w:top w:val="none" w:sz="0" w:space="0" w:color="auto"/>
                <w:left w:val="none" w:sz="0" w:space="0" w:color="auto"/>
                <w:bottom w:val="none" w:sz="0" w:space="0" w:color="auto"/>
                <w:right w:val="none" w:sz="0" w:space="0" w:color="auto"/>
                <w:bar w:val="none" w:sz="0" w:color="auto"/>
              </w:pBdr>
              <w:spacing w:line="560" w:lineRule="exact"/>
              <w:jc w:val="center"/>
              <w:rPr>
                <w:rFonts w:ascii="仿宋_GB2312" w:eastAsia="仿宋_GB2312" w:cs="Times New Roman"/>
                <w:color w:val="auto"/>
                <w:sz w:val="32"/>
                <w:szCs w:val="32"/>
              </w:rPr>
            </w:pPr>
            <w:r w:rsidRPr="00597BE7">
              <w:rPr>
                <w:rFonts w:ascii="仿宋_GB2312" w:eastAsia="仿宋_GB2312" w:cs="Times New Roman"/>
                <w:color w:val="auto"/>
                <w:kern w:val="1"/>
                <w:sz w:val="32"/>
                <w:szCs w:val="32"/>
              </w:rPr>
              <w:t>100</w:t>
            </w:r>
          </w:p>
        </w:tc>
        <w:tc>
          <w:tcPr>
            <w:tcW w:w="17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118BF" w:rsidRPr="00597BE7" w:rsidRDefault="001118BF" w:rsidP="00AF4881">
            <w:pPr>
              <w:pStyle w:val="A5"/>
              <w:pBdr>
                <w:top w:val="none" w:sz="0" w:space="0" w:color="auto"/>
                <w:left w:val="none" w:sz="0" w:space="0" w:color="auto"/>
                <w:bottom w:val="none" w:sz="0" w:space="0" w:color="auto"/>
                <w:right w:val="none" w:sz="0" w:space="0" w:color="auto"/>
                <w:bar w:val="none" w:sz="0" w:color="auto"/>
              </w:pBdr>
              <w:spacing w:line="560" w:lineRule="exact"/>
              <w:jc w:val="center"/>
              <w:rPr>
                <w:rFonts w:ascii="仿宋_GB2312" w:eastAsia="仿宋_GB2312" w:cs="Times New Roman"/>
                <w:color w:val="auto"/>
                <w:sz w:val="32"/>
                <w:szCs w:val="32"/>
              </w:rPr>
            </w:pPr>
            <w:r w:rsidRPr="00597BE7">
              <w:rPr>
                <w:rFonts w:ascii="仿宋_GB2312" w:eastAsia="仿宋_GB2312" w:cs="Times New Roman"/>
                <w:color w:val="auto"/>
                <w:kern w:val="1"/>
                <w:sz w:val="32"/>
                <w:szCs w:val="32"/>
              </w:rPr>
              <w:t>50</w:t>
            </w:r>
          </w:p>
        </w:tc>
        <w:tc>
          <w:tcPr>
            <w:tcW w:w="16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118BF" w:rsidRPr="00597BE7" w:rsidRDefault="001118BF" w:rsidP="00AF4881">
            <w:pPr>
              <w:pStyle w:val="A5"/>
              <w:pBdr>
                <w:top w:val="none" w:sz="0" w:space="0" w:color="auto"/>
                <w:left w:val="none" w:sz="0" w:space="0" w:color="auto"/>
                <w:bottom w:val="none" w:sz="0" w:space="0" w:color="auto"/>
                <w:right w:val="none" w:sz="0" w:space="0" w:color="auto"/>
                <w:bar w:val="none" w:sz="0" w:color="auto"/>
              </w:pBdr>
              <w:spacing w:line="560" w:lineRule="exact"/>
              <w:jc w:val="center"/>
              <w:rPr>
                <w:rFonts w:ascii="仿宋_GB2312" w:eastAsia="仿宋_GB2312" w:cs="Times New Roman"/>
                <w:color w:val="auto"/>
                <w:sz w:val="32"/>
                <w:szCs w:val="32"/>
              </w:rPr>
            </w:pPr>
            <w:r w:rsidRPr="00597BE7">
              <w:rPr>
                <w:rFonts w:ascii="仿宋_GB2312" w:eastAsia="仿宋_GB2312" w:cs="Times New Roman"/>
                <w:color w:val="auto"/>
                <w:kern w:val="1"/>
                <w:sz w:val="32"/>
                <w:szCs w:val="32"/>
              </w:rPr>
              <w:t>25</w:t>
            </w:r>
          </w:p>
        </w:tc>
        <w:tc>
          <w:tcPr>
            <w:tcW w:w="16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118BF" w:rsidRPr="00597BE7" w:rsidRDefault="001118BF" w:rsidP="00AF4881">
            <w:pPr>
              <w:pStyle w:val="A5"/>
              <w:pBdr>
                <w:top w:val="none" w:sz="0" w:space="0" w:color="auto"/>
                <w:left w:val="none" w:sz="0" w:space="0" w:color="auto"/>
                <w:bottom w:val="none" w:sz="0" w:space="0" w:color="auto"/>
                <w:right w:val="none" w:sz="0" w:space="0" w:color="auto"/>
                <w:bar w:val="none" w:sz="0" w:color="auto"/>
              </w:pBdr>
              <w:spacing w:line="560" w:lineRule="exact"/>
              <w:jc w:val="center"/>
              <w:rPr>
                <w:rFonts w:ascii="仿宋_GB2312" w:eastAsia="仿宋_GB2312" w:cs="Times New Roman"/>
                <w:color w:val="auto"/>
                <w:sz w:val="32"/>
                <w:szCs w:val="32"/>
              </w:rPr>
            </w:pPr>
            <w:r w:rsidRPr="00597BE7">
              <w:rPr>
                <w:rFonts w:ascii="仿宋_GB2312" w:eastAsia="仿宋_GB2312" w:cs="Times New Roman" w:hint="eastAsia"/>
                <w:color w:val="auto"/>
                <w:kern w:val="1"/>
                <w:sz w:val="32"/>
                <w:szCs w:val="32"/>
                <w:lang w:val="zh-TW" w:eastAsia="zh-TW"/>
              </w:rPr>
              <w:t>－</w:t>
            </w:r>
          </w:p>
        </w:tc>
      </w:tr>
      <w:tr w:rsidR="001118BF" w:rsidRPr="00597BE7" w:rsidTr="00AF4881">
        <w:trPr>
          <w:trHeight w:val="357"/>
          <w:jc w:val="center"/>
        </w:trPr>
        <w:tc>
          <w:tcPr>
            <w:tcW w:w="13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118BF" w:rsidRPr="00597BE7" w:rsidRDefault="001118BF" w:rsidP="00AF4881">
            <w:pPr>
              <w:pStyle w:val="A5"/>
              <w:pBdr>
                <w:top w:val="none" w:sz="0" w:space="0" w:color="auto"/>
                <w:left w:val="none" w:sz="0" w:space="0" w:color="auto"/>
                <w:bottom w:val="none" w:sz="0" w:space="0" w:color="auto"/>
                <w:right w:val="none" w:sz="0" w:space="0" w:color="auto"/>
                <w:bar w:val="none" w:sz="0" w:color="auto"/>
              </w:pBdr>
              <w:spacing w:line="560" w:lineRule="exact"/>
              <w:jc w:val="center"/>
              <w:rPr>
                <w:rFonts w:ascii="仿宋_GB2312" w:eastAsia="仿宋_GB2312" w:cs="Times New Roman"/>
                <w:color w:val="auto"/>
                <w:sz w:val="32"/>
                <w:szCs w:val="32"/>
              </w:rPr>
            </w:pPr>
            <w:r w:rsidRPr="00597BE7">
              <w:rPr>
                <w:rFonts w:ascii="仿宋_GB2312" w:eastAsia="仿宋_GB2312" w:cs="Times New Roman"/>
                <w:color w:val="auto"/>
                <w:kern w:val="1"/>
                <w:sz w:val="32"/>
                <w:szCs w:val="32"/>
              </w:rPr>
              <w:t>D</w:t>
            </w:r>
            <w:r w:rsidRPr="00597BE7">
              <w:rPr>
                <w:rFonts w:ascii="仿宋_GB2312" w:eastAsia="仿宋_GB2312" w:cs="Times New Roman" w:hint="eastAsia"/>
                <w:color w:val="auto"/>
                <w:kern w:val="1"/>
                <w:sz w:val="32"/>
                <w:szCs w:val="32"/>
                <w:lang w:val="zh-TW" w:eastAsia="zh-TW"/>
              </w:rPr>
              <w:t>级</w:t>
            </w:r>
          </w:p>
        </w:tc>
        <w:tc>
          <w:tcPr>
            <w:tcW w:w="17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118BF" w:rsidRPr="00597BE7" w:rsidRDefault="001118BF" w:rsidP="00AF4881">
            <w:pPr>
              <w:pStyle w:val="A5"/>
              <w:pBdr>
                <w:top w:val="none" w:sz="0" w:space="0" w:color="auto"/>
                <w:left w:val="none" w:sz="0" w:space="0" w:color="auto"/>
                <w:bottom w:val="none" w:sz="0" w:space="0" w:color="auto"/>
                <w:right w:val="none" w:sz="0" w:space="0" w:color="auto"/>
                <w:bar w:val="none" w:sz="0" w:color="auto"/>
              </w:pBdr>
              <w:spacing w:line="560" w:lineRule="exact"/>
              <w:jc w:val="center"/>
              <w:rPr>
                <w:rFonts w:ascii="仿宋_GB2312" w:eastAsia="仿宋_GB2312" w:cs="Times New Roman"/>
                <w:color w:val="auto"/>
                <w:sz w:val="32"/>
                <w:szCs w:val="32"/>
              </w:rPr>
            </w:pPr>
            <w:r w:rsidRPr="00597BE7">
              <w:rPr>
                <w:rFonts w:ascii="仿宋_GB2312" w:eastAsia="仿宋_GB2312" w:cs="Times New Roman"/>
                <w:color w:val="auto"/>
                <w:kern w:val="1"/>
                <w:sz w:val="32"/>
                <w:szCs w:val="32"/>
              </w:rPr>
              <w:t>200</w:t>
            </w:r>
          </w:p>
        </w:tc>
        <w:tc>
          <w:tcPr>
            <w:tcW w:w="17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118BF" w:rsidRPr="00597BE7" w:rsidRDefault="001118BF" w:rsidP="00AF4881">
            <w:pPr>
              <w:pStyle w:val="A5"/>
              <w:pBdr>
                <w:top w:val="none" w:sz="0" w:space="0" w:color="auto"/>
                <w:left w:val="none" w:sz="0" w:space="0" w:color="auto"/>
                <w:bottom w:val="none" w:sz="0" w:space="0" w:color="auto"/>
                <w:right w:val="none" w:sz="0" w:space="0" w:color="auto"/>
                <w:bar w:val="none" w:sz="0" w:color="auto"/>
              </w:pBdr>
              <w:spacing w:line="560" w:lineRule="exact"/>
              <w:jc w:val="center"/>
              <w:rPr>
                <w:rFonts w:ascii="仿宋_GB2312" w:eastAsia="仿宋_GB2312" w:cs="Times New Roman"/>
                <w:color w:val="auto"/>
                <w:sz w:val="32"/>
                <w:szCs w:val="32"/>
              </w:rPr>
            </w:pPr>
            <w:r w:rsidRPr="00597BE7">
              <w:rPr>
                <w:rFonts w:ascii="仿宋_GB2312" w:eastAsia="仿宋_GB2312" w:cs="Times New Roman"/>
                <w:color w:val="auto"/>
                <w:kern w:val="1"/>
                <w:sz w:val="32"/>
                <w:szCs w:val="32"/>
              </w:rPr>
              <w:t>100</w:t>
            </w:r>
          </w:p>
        </w:tc>
        <w:tc>
          <w:tcPr>
            <w:tcW w:w="16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118BF" w:rsidRPr="00597BE7" w:rsidRDefault="001118BF" w:rsidP="00AF4881">
            <w:pPr>
              <w:pStyle w:val="A5"/>
              <w:pBdr>
                <w:top w:val="none" w:sz="0" w:space="0" w:color="auto"/>
                <w:left w:val="none" w:sz="0" w:space="0" w:color="auto"/>
                <w:bottom w:val="none" w:sz="0" w:space="0" w:color="auto"/>
                <w:right w:val="none" w:sz="0" w:space="0" w:color="auto"/>
                <w:bar w:val="none" w:sz="0" w:color="auto"/>
              </w:pBdr>
              <w:spacing w:line="560" w:lineRule="exact"/>
              <w:jc w:val="center"/>
              <w:rPr>
                <w:rFonts w:ascii="仿宋_GB2312" w:eastAsia="仿宋_GB2312" w:cs="Times New Roman"/>
                <w:color w:val="auto"/>
                <w:sz w:val="32"/>
                <w:szCs w:val="32"/>
              </w:rPr>
            </w:pPr>
            <w:r w:rsidRPr="00597BE7">
              <w:rPr>
                <w:rFonts w:ascii="仿宋_GB2312" w:eastAsia="仿宋_GB2312" w:cs="Times New Roman"/>
                <w:color w:val="auto"/>
                <w:kern w:val="1"/>
                <w:sz w:val="32"/>
                <w:szCs w:val="32"/>
              </w:rPr>
              <w:t>50</w:t>
            </w:r>
          </w:p>
        </w:tc>
        <w:tc>
          <w:tcPr>
            <w:tcW w:w="16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118BF" w:rsidRPr="00597BE7" w:rsidRDefault="001118BF" w:rsidP="00AF4881">
            <w:pPr>
              <w:pStyle w:val="A5"/>
              <w:pBdr>
                <w:top w:val="none" w:sz="0" w:space="0" w:color="auto"/>
                <w:left w:val="none" w:sz="0" w:space="0" w:color="auto"/>
                <w:bottom w:val="none" w:sz="0" w:space="0" w:color="auto"/>
                <w:right w:val="none" w:sz="0" w:space="0" w:color="auto"/>
                <w:bar w:val="none" w:sz="0" w:color="auto"/>
              </w:pBdr>
              <w:spacing w:line="560" w:lineRule="exact"/>
              <w:jc w:val="center"/>
              <w:rPr>
                <w:rFonts w:ascii="仿宋_GB2312" w:eastAsia="仿宋_GB2312" w:cs="Times New Roman"/>
                <w:color w:val="auto"/>
                <w:sz w:val="32"/>
                <w:szCs w:val="32"/>
              </w:rPr>
            </w:pPr>
            <w:r w:rsidRPr="00597BE7">
              <w:rPr>
                <w:rFonts w:ascii="仿宋_GB2312" w:eastAsia="仿宋_GB2312" w:cs="Times New Roman" w:hint="eastAsia"/>
                <w:color w:val="auto"/>
                <w:kern w:val="1"/>
                <w:sz w:val="32"/>
                <w:szCs w:val="32"/>
                <w:lang w:val="zh-TW" w:eastAsia="zh-TW"/>
              </w:rPr>
              <w:t>－</w:t>
            </w:r>
          </w:p>
        </w:tc>
      </w:tr>
    </w:tbl>
    <w:p w:rsidR="001118BF" w:rsidRPr="00597BE7" w:rsidRDefault="001118BF" w:rsidP="00597BE7">
      <w:pPr>
        <w:spacing w:line="560" w:lineRule="exact"/>
        <w:ind w:firstLineChars="200" w:firstLine="640"/>
        <w:jc w:val="left"/>
        <w:rPr>
          <w:rFonts w:ascii="仿宋_GB2312" w:eastAsia="仿宋_GB2312"/>
          <w:sz w:val="32"/>
          <w:szCs w:val="32"/>
        </w:rPr>
      </w:pPr>
      <w:r w:rsidRPr="00597BE7">
        <w:rPr>
          <w:rFonts w:ascii="仿宋_GB2312" w:eastAsia="仿宋_GB2312" w:hAnsi="宋体" w:hint="eastAsia"/>
          <w:sz w:val="32"/>
          <w:szCs w:val="32"/>
        </w:rPr>
        <w:t>注：</w:t>
      </w:r>
    </w:p>
    <w:p w:rsidR="001118BF" w:rsidRPr="00597BE7" w:rsidRDefault="001118BF" w:rsidP="00597BE7">
      <w:pPr>
        <w:spacing w:line="560" w:lineRule="exact"/>
        <w:ind w:firstLineChars="200" w:firstLine="640"/>
        <w:jc w:val="left"/>
        <w:rPr>
          <w:rFonts w:ascii="仿宋_GB2312" w:eastAsia="仿宋_GB2312"/>
          <w:sz w:val="32"/>
          <w:szCs w:val="32"/>
        </w:rPr>
      </w:pPr>
      <w:r w:rsidRPr="00597BE7">
        <w:rPr>
          <w:rFonts w:ascii="仿宋_GB2312" w:eastAsia="仿宋_GB2312" w:hAnsi="宋体" w:hint="eastAsia"/>
          <w:sz w:val="32"/>
          <w:szCs w:val="32"/>
        </w:rPr>
        <w:t>（</w:t>
      </w:r>
      <w:r w:rsidRPr="00597BE7">
        <w:rPr>
          <w:rFonts w:ascii="仿宋_GB2312" w:eastAsia="仿宋_GB2312" w:hAnsi="宋体"/>
          <w:sz w:val="32"/>
          <w:szCs w:val="32"/>
        </w:rPr>
        <w:t>1</w:t>
      </w:r>
      <w:r w:rsidRPr="00597BE7">
        <w:rPr>
          <w:rFonts w:ascii="仿宋_GB2312" w:eastAsia="仿宋_GB2312" w:hAnsi="宋体" w:hint="eastAsia"/>
          <w:sz w:val="32"/>
          <w:szCs w:val="32"/>
        </w:rPr>
        <w:t>）表中各数值均为平均值。</w:t>
      </w:r>
    </w:p>
    <w:p w:rsidR="001118BF" w:rsidRPr="00597BE7" w:rsidRDefault="001118BF" w:rsidP="00597BE7">
      <w:pPr>
        <w:spacing w:line="560" w:lineRule="exact"/>
        <w:ind w:firstLineChars="200" w:firstLine="640"/>
        <w:jc w:val="left"/>
        <w:rPr>
          <w:rFonts w:ascii="仿宋_GB2312" w:eastAsia="仿宋_GB2312"/>
          <w:sz w:val="32"/>
          <w:szCs w:val="32"/>
        </w:rPr>
      </w:pPr>
      <w:r w:rsidRPr="00597BE7">
        <w:rPr>
          <w:rFonts w:ascii="仿宋_GB2312" w:eastAsia="仿宋_GB2312" w:hAnsi="宋体" w:hint="eastAsia"/>
          <w:sz w:val="32"/>
          <w:szCs w:val="32"/>
        </w:rPr>
        <w:t>（</w:t>
      </w:r>
      <w:r w:rsidRPr="00597BE7">
        <w:rPr>
          <w:rFonts w:ascii="仿宋_GB2312" w:eastAsia="仿宋_GB2312" w:hAnsi="宋体"/>
          <w:sz w:val="32"/>
          <w:szCs w:val="32"/>
        </w:rPr>
        <w:t>2</w:t>
      </w:r>
      <w:r w:rsidRPr="00597BE7">
        <w:rPr>
          <w:rFonts w:ascii="仿宋_GB2312" w:eastAsia="仿宋_GB2312" w:hAnsi="宋体" w:hint="eastAsia"/>
          <w:sz w:val="32"/>
          <w:szCs w:val="32"/>
        </w:rPr>
        <w:t>）单个沉降碟的暴露时间可以少于</w:t>
      </w:r>
      <w:r w:rsidRPr="00597BE7">
        <w:rPr>
          <w:rFonts w:ascii="仿宋_GB2312" w:eastAsia="仿宋_GB2312" w:hAnsi="宋体"/>
          <w:sz w:val="32"/>
          <w:szCs w:val="32"/>
        </w:rPr>
        <w:t>4</w:t>
      </w:r>
      <w:r w:rsidRPr="00597BE7">
        <w:rPr>
          <w:rFonts w:ascii="仿宋_GB2312" w:eastAsia="仿宋_GB2312" w:hAnsi="宋体" w:hint="eastAsia"/>
          <w:sz w:val="32"/>
          <w:szCs w:val="32"/>
        </w:rPr>
        <w:t>小时，同一位置可使用多个沉降碟连续进行监测并累积计数。</w:t>
      </w:r>
    </w:p>
    <w:p w:rsidR="001118BF" w:rsidRPr="00597BE7" w:rsidRDefault="001118BF" w:rsidP="00597BE7">
      <w:pPr>
        <w:spacing w:line="560" w:lineRule="exact"/>
        <w:ind w:firstLineChars="200" w:firstLine="643"/>
        <w:jc w:val="left"/>
        <w:rPr>
          <w:rFonts w:ascii="仿宋_GB2312" w:eastAsia="仿宋_GB2312"/>
          <w:sz w:val="32"/>
          <w:szCs w:val="32"/>
        </w:rPr>
      </w:pPr>
      <w:r w:rsidRPr="00597BE7">
        <w:rPr>
          <w:rFonts w:ascii="楷体_GB2312" w:eastAsia="楷体_GB2312" w:hAnsi="宋体" w:hint="eastAsia"/>
          <w:b/>
          <w:sz w:val="32"/>
          <w:szCs w:val="32"/>
        </w:rPr>
        <w:lastRenderedPageBreak/>
        <w:t>第十二条</w:t>
      </w:r>
      <w:r w:rsidRPr="00597BE7">
        <w:rPr>
          <w:rFonts w:ascii="楷体_GB2312" w:eastAsia="楷体_GB2312" w:hAnsi="宋体"/>
          <w:b/>
          <w:sz w:val="32"/>
          <w:szCs w:val="32"/>
        </w:rPr>
        <w:t xml:space="preserve"> </w:t>
      </w:r>
      <w:r w:rsidRPr="00597BE7">
        <w:rPr>
          <w:rFonts w:ascii="仿宋_GB2312" w:eastAsia="仿宋_GB2312" w:hAnsi="宋体" w:hint="eastAsia"/>
          <w:sz w:val="32"/>
          <w:szCs w:val="32"/>
        </w:rPr>
        <w:t>应当制定适当的悬浮粒子和微生物监测警戒限度和纠偏限度。操作规程中应当详细说明结果超标时需采取的纠偏措施。</w:t>
      </w:r>
    </w:p>
    <w:p w:rsidR="001118BF" w:rsidRPr="00597BE7" w:rsidRDefault="001118BF" w:rsidP="00597BE7">
      <w:pPr>
        <w:spacing w:line="560" w:lineRule="exact"/>
        <w:ind w:firstLineChars="200" w:firstLine="643"/>
        <w:jc w:val="left"/>
        <w:rPr>
          <w:rFonts w:ascii="仿宋_GB2312" w:eastAsia="仿宋_GB2312" w:hAnsi="宋体"/>
          <w:sz w:val="32"/>
          <w:szCs w:val="32"/>
        </w:rPr>
      </w:pPr>
      <w:r w:rsidRPr="00597BE7">
        <w:rPr>
          <w:rFonts w:ascii="楷体_GB2312" w:eastAsia="楷体_GB2312" w:hAnsi="宋体" w:hint="eastAsia"/>
          <w:b/>
          <w:sz w:val="32"/>
          <w:szCs w:val="32"/>
        </w:rPr>
        <w:t>第十三条</w:t>
      </w:r>
      <w:r w:rsidRPr="00597BE7">
        <w:rPr>
          <w:rFonts w:ascii="楷体_GB2312" w:eastAsia="楷体_GB2312" w:hAnsi="宋体"/>
          <w:b/>
          <w:sz w:val="32"/>
          <w:szCs w:val="32"/>
        </w:rPr>
        <w:t xml:space="preserve"> </w:t>
      </w:r>
      <w:r w:rsidRPr="00597BE7">
        <w:rPr>
          <w:rFonts w:ascii="仿宋_GB2312" w:eastAsia="仿宋_GB2312" w:hAnsi="宋体" w:hint="eastAsia"/>
          <w:sz w:val="32"/>
          <w:szCs w:val="32"/>
        </w:rPr>
        <w:t>无菌兽药的生产操作环境可参照表格中的示例进行选择。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70"/>
        <w:gridCol w:w="5552"/>
      </w:tblGrid>
      <w:tr w:rsidR="001118BF" w:rsidRPr="00597BE7" w:rsidTr="00AF4881">
        <w:trPr>
          <w:trHeight w:val="567"/>
        </w:trPr>
        <w:tc>
          <w:tcPr>
            <w:tcW w:w="2670" w:type="dxa"/>
            <w:tcBorders>
              <w:top w:val="single" w:sz="4" w:space="0" w:color="auto"/>
              <w:left w:val="single" w:sz="4" w:space="0" w:color="auto"/>
              <w:bottom w:val="single" w:sz="4" w:space="0" w:color="auto"/>
              <w:right w:val="single" w:sz="4" w:space="0" w:color="auto"/>
            </w:tcBorders>
            <w:vAlign w:val="center"/>
          </w:tcPr>
          <w:p w:rsidR="001118BF" w:rsidRPr="00597BE7" w:rsidRDefault="001118BF" w:rsidP="00AF4881">
            <w:pPr>
              <w:spacing w:line="560" w:lineRule="exact"/>
              <w:jc w:val="center"/>
              <w:rPr>
                <w:rFonts w:ascii="仿宋_GB2312" w:eastAsia="仿宋_GB2312" w:hAnsi="宋体"/>
                <w:b/>
                <w:kern w:val="1"/>
                <w:sz w:val="32"/>
                <w:szCs w:val="32"/>
                <w:u w:color="000000"/>
                <w:lang w:val="zh-TW" w:eastAsia="zh-TW"/>
              </w:rPr>
            </w:pPr>
            <w:r w:rsidRPr="00597BE7">
              <w:rPr>
                <w:rFonts w:ascii="仿宋_GB2312" w:eastAsia="仿宋_GB2312" w:hAnsi="宋体" w:hint="eastAsia"/>
                <w:b/>
                <w:kern w:val="1"/>
                <w:sz w:val="32"/>
                <w:szCs w:val="32"/>
                <w:u w:color="000000"/>
                <w:lang w:val="zh-TW" w:eastAsia="zh-TW"/>
              </w:rPr>
              <w:t>洁净度级别</w:t>
            </w:r>
          </w:p>
        </w:tc>
        <w:tc>
          <w:tcPr>
            <w:tcW w:w="5552" w:type="dxa"/>
            <w:tcBorders>
              <w:top w:val="single" w:sz="4" w:space="0" w:color="auto"/>
              <w:left w:val="single" w:sz="4" w:space="0" w:color="auto"/>
              <w:bottom w:val="single" w:sz="4" w:space="0" w:color="auto"/>
              <w:right w:val="single" w:sz="4" w:space="0" w:color="auto"/>
            </w:tcBorders>
            <w:vAlign w:val="center"/>
          </w:tcPr>
          <w:p w:rsidR="001118BF" w:rsidRPr="00597BE7" w:rsidRDefault="001118BF" w:rsidP="00AF4881">
            <w:pPr>
              <w:spacing w:line="560" w:lineRule="exact"/>
              <w:jc w:val="center"/>
              <w:rPr>
                <w:rFonts w:ascii="仿宋_GB2312" w:eastAsia="仿宋_GB2312" w:hAnsi="宋体"/>
                <w:b/>
                <w:kern w:val="1"/>
                <w:sz w:val="32"/>
                <w:szCs w:val="32"/>
                <w:u w:color="000000"/>
                <w:lang w:val="zh-TW" w:eastAsia="zh-TW"/>
              </w:rPr>
            </w:pPr>
            <w:r w:rsidRPr="00597BE7">
              <w:rPr>
                <w:rFonts w:ascii="仿宋_GB2312" w:eastAsia="仿宋_GB2312" w:hAnsi="宋体" w:hint="eastAsia"/>
                <w:b/>
                <w:kern w:val="1"/>
                <w:sz w:val="32"/>
                <w:szCs w:val="32"/>
                <w:u w:color="000000"/>
                <w:lang w:val="zh-TW" w:eastAsia="zh-TW"/>
              </w:rPr>
              <w:t>最终灭菌产品生产操作示例</w:t>
            </w:r>
          </w:p>
        </w:tc>
      </w:tr>
      <w:tr w:rsidR="001118BF" w:rsidRPr="00597BE7" w:rsidTr="00AF4881">
        <w:trPr>
          <w:trHeight w:val="1402"/>
        </w:trPr>
        <w:tc>
          <w:tcPr>
            <w:tcW w:w="2670" w:type="dxa"/>
            <w:tcBorders>
              <w:top w:val="single" w:sz="4" w:space="0" w:color="auto"/>
              <w:left w:val="single" w:sz="4" w:space="0" w:color="auto"/>
              <w:bottom w:val="single" w:sz="4" w:space="0" w:color="auto"/>
              <w:right w:val="single" w:sz="4" w:space="0" w:color="auto"/>
            </w:tcBorders>
            <w:vAlign w:val="center"/>
          </w:tcPr>
          <w:p w:rsidR="001118BF" w:rsidRPr="00597BE7" w:rsidRDefault="001118BF" w:rsidP="00AF4881">
            <w:pPr>
              <w:spacing w:line="560" w:lineRule="exact"/>
              <w:jc w:val="center"/>
              <w:rPr>
                <w:rFonts w:ascii="仿宋_GB2312" w:eastAsia="仿宋_GB2312" w:hAnsi="宋体"/>
                <w:kern w:val="1"/>
                <w:sz w:val="32"/>
                <w:szCs w:val="32"/>
                <w:u w:color="000000"/>
                <w:lang w:val="zh-TW" w:eastAsia="zh-TW"/>
              </w:rPr>
            </w:pPr>
            <w:r w:rsidRPr="00597BE7">
              <w:rPr>
                <w:rFonts w:ascii="仿宋_GB2312" w:eastAsia="仿宋_GB2312" w:hAnsi="宋体"/>
                <w:kern w:val="1"/>
                <w:sz w:val="32"/>
                <w:szCs w:val="32"/>
                <w:u w:color="000000"/>
                <w:lang w:val="zh-TW" w:eastAsia="zh-TW"/>
              </w:rPr>
              <w:t>C</w:t>
            </w:r>
            <w:r w:rsidRPr="00597BE7">
              <w:rPr>
                <w:rFonts w:ascii="仿宋_GB2312" w:eastAsia="仿宋_GB2312" w:hAnsi="宋体" w:hint="eastAsia"/>
                <w:kern w:val="1"/>
                <w:sz w:val="32"/>
                <w:szCs w:val="32"/>
                <w:u w:color="000000"/>
                <w:lang w:val="zh-TW" w:eastAsia="zh-TW"/>
              </w:rPr>
              <w:t>级背景下的局部</w:t>
            </w:r>
            <w:r w:rsidRPr="00597BE7">
              <w:rPr>
                <w:rFonts w:ascii="仿宋_GB2312" w:eastAsia="仿宋_GB2312" w:hAnsi="宋体"/>
                <w:kern w:val="1"/>
                <w:sz w:val="32"/>
                <w:szCs w:val="32"/>
                <w:u w:color="000000"/>
                <w:lang w:val="zh-TW" w:eastAsia="zh-TW"/>
              </w:rPr>
              <w:t>A</w:t>
            </w:r>
            <w:r w:rsidRPr="00597BE7">
              <w:rPr>
                <w:rFonts w:ascii="仿宋_GB2312" w:eastAsia="仿宋_GB2312" w:hAnsi="宋体" w:hint="eastAsia"/>
                <w:kern w:val="1"/>
                <w:sz w:val="32"/>
                <w:szCs w:val="32"/>
                <w:u w:color="000000"/>
                <w:lang w:val="zh-TW" w:eastAsia="zh-TW"/>
              </w:rPr>
              <w:t>级</w:t>
            </w:r>
          </w:p>
        </w:tc>
        <w:tc>
          <w:tcPr>
            <w:tcW w:w="5552" w:type="dxa"/>
            <w:tcBorders>
              <w:top w:val="single" w:sz="4" w:space="0" w:color="auto"/>
              <w:left w:val="single" w:sz="4" w:space="0" w:color="auto"/>
              <w:bottom w:val="single" w:sz="4" w:space="0" w:color="auto"/>
              <w:right w:val="single" w:sz="4" w:space="0" w:color="auto"/>
            </w:tcBorders>
            <w:vAlign w:val="center"/>
          </w:tcPr>
          <w:p w:rsidR="001118BF" w:rsidRPr="00597BE7" w:rsidRDefault="001118BF" w:rsidP="00AF4881">
            <w:pPr>
              <w:spacing w:line="560" w:lineRule="exact"/>
              <w:jc w:val="left"/>
              <w:rPr>
                <w:rFonts w:ascii="仿宋_GB2312" w:eastAsia="仿宋_GB2312" w:hAnsi="宋体"/>
                <w:kern w:val="1"/>
                <w:sz w:val="32"/>
                <w:szCs w:val="32"/>
                <w:u w:color="000000"/>
                <w:lang w:val="zh-TW" w:eastAsia="zh-TW"/>
              </w:rPr>
            </w:pPr>
            <w:r w:rsidRPr="00597BE7">
              <w:rPr>
                <w:rFonts w:ascii="仿宋_GB2312" w:eastAsia="仿宋_GB2312" w:hAnsi="宋体" w:hint="eastAsia"/>
                <w:kern w:val="1"/>
                <w:sz w:val="32"/>
                <w:szCs w:val="32"/>
                <w:u w:color="000000"/>
                <w:lang w:val="zh-TW" w:eastAsia="zh-TW"/>
              </w:rPr>
              <w:t>大容量（≥</w:t>
            </w:r>
            <w:r w:rsidRPr="00597BE7">
              <w:rPr>
                <w:rFonts w:ascii="仿宋_GB2312" w:eastAsia="仿宋_GB2312" w:hAnsi="宋体"/>
                <w:kern w:val="1"/>
                <w:sz w:val="32"/>
                <w:szCs w:val="32"/>
                <w:u w:color="000000"/>
                <w:lang w:val="zh-TW" w:eastAsia="zh-TW"/>
              </w:rPr>
              <w:t>50</w:t>
            </w:r>
            <w:r w:rsidRPr="00597BE7">
              <w:rPr>
                <w:rFonts w:ascii="仿宋_GB2312" w:eastAsia="仿宋_GB2312" w:hAnsi="宋体" w:hint="eastAsia"/>
                <w:kern w:val="1"/>
                <w:sz w:val="32"/>
                <w:szCs w:val="32"/>
                <w:u w:color="000000"/>
                <w:lang w:val="zh-TW" w:eastAsia="zh-TW"/>
              </w:rPr>
              <w:t>毫升）静脉注射剂（含非</w:t>
            </w:r>
            <w:r w:rsidRPr="00597BE7">
              <w:rPr>
                <w:rFonts w:ascii="仿宋_GB2312" w:eastAsia="仿宋_GB2312" w:hAnsi="宋体"/>
                <w:kern w:val="1"/>
                <w:sz w:val="32"/>
                <w:szCs w:val="32"/>
                <w:u w:color="000000"/>
                <w:lang w:val="zh-TW" w:eastAsia="zh-TW"/>
              </w:rPr>
              <w:t>PVC</w:t>
            </w:r>
            <w:r w:rsidRPr="00597BE7">
              <w:rPr>
                <w:rFonts w:ascii="仿宋_GB2312" w:eastAsia="仿宋_GB2312" w:hAnsi="宋体" w:hint="eastAsia"/>
                <w:kern w:val="1"/>
                <w:sz w:val="32"/>
                <w:szCs w:val="32"/>
                <w:u w:color="000000"/>
                <w:lang w:val="zh-TW" w:eastAsia="zh-TW"/>
              </w:rPr>
              <w:t>多层共挤膜）的灌封；容易长菌、灌装速度慢、灌装用容器为广口瓶、容器须暴露数秒后方可密封的高污染风险产品的灌装（或灌封）</w:t>
            </w:r>
          </w:p>
        </w:tc>
      </w:tr>
      <w:tr w:rsidR="001118BF" w:rsidRPr="00597BE7" w:rsidTr="00AF4881">
        <w:trPr>
          <w:trHeight w:val="1793"/>
        </w:trPr>
        <w:tc>
          <w:tcPr>
            <w:tcW w:w="2670" w:type="dxa"/>
            <w:tcBorders>
              <w:top w:val="single" w:sz="4" w:space="0" w:color="auto"/>
              <w:left w:val="single" w:sz="4" w:space="0" w:color="auto"/>
              <w:bottom w:val="single" w:sz="4" w:space="0" w:color="auto"/>
              <w:right w:val="single" w:sz="4" w:space="0" w:color="auto"/>
            </w:tcBorders>
            <w:vAlign w:val="center"/>
          </w:tcPr>
          <w:p w:rsidR="001118BF" w:rsidRPr="00597BE7" w:rsidRDefault="001118BF" w:rsidP="00AF4881">
            <w:pPr>
              <w:spacing w:line="560" w:lineRule="exact"/>
              <w:jc w:val="center"/>
              <w:rPr>
                <w:rFonts w:ascii="仿宋_GB2312" w:eastAsia="仿宋_GB2312" w:hAnsi="宋体"/>
                <w:kern w:val="1"/>
                <w:sz w:val="32"/>
                <w:szCs w:val="32"/>
                <w:u w:color="000000"/>
                <w:lang w:val="zh-TW" w:eastAsia="zh-TW"/>
              </w:rPr>
            </w:pPr>
            <w:r w:rsidRPr="00597BE7">
              <w:rPr>
                <w:rFonts w:ascii="仿宋_GB2312" w:eastAsia="仿宋_GB2312" w:hAnsi="宋体"/>
                <w:kern w:val="1"/>
                <w:sz w:val="32"/>
                <w:szCs w:val="32"/>
                <w:u w:color="000000"/>
                <w:lang w:val="zh-TW" w:eastAsia="zh-TW"/>
              </w:rPr>
              <w:t>C</w:t>
            </w:r>
            <w:r w:rsidRPr="00597BE7">
              <w:rPr>
                <w:rFonts w:ascii="仿宋_GB2312" w:eastAsia="仿宋_GB2312" w:hAnsi="宋体" w:hint="eastAsia"/>
                <w:kern w:val="1"/>
                <w:sz w:val="32"/>
                <w:szCs w:val="32"/>
                <w:u w:color="000000"/>
                <w:lang w:val="zh-TW" w:eastAsia="zh-TW"/>
              </w:rPr>
              <w:t>级</w:t>
            </w:r>
          </w:p>
        </w:tc>
        <w:tc>
          <w:tcPr>
            <w:tcW w:w="5552" w:type="dxa"/>
            <w:tcBorders>
              <w:top w:val="single" w:sz="4" w:space="0" w:color="auto"/>
              <w:left w:val="single" w:sz="4" w:space="0" w:color="auto"/>
              <w:bottom w:val="single" w:sz="4" w:space="0" w:color="auto"/>
              <w:right w:val="single" w:sz="4" w:space="0" w:color="auto"/>
            </w:tcBorders>
            <w:vAlign w:val="center"/>
          </w:tcPr>
          <w:p w:rsidR="001118BF" w:rsidRPr="00597BE7" w:rsidRDefault="001118BF" w:rsidP="00AF4881">
            <w:pPr>
              <w:spacing w:line="560" w:lineRule="exact"/>
              <w:jc w:val="left"/>
              <w:rPr>
                <w:rFonts w:ascii="仿宋_GB2312" w:eastAsia="仿宋_GB2312" w:hAnsi="宋体"/>
                <w:kern w:val="1"/>
                <w:sz w:val="32"/>
                <w:szCs w:val="32"/>
                <w:u w:color="000000"/>
                <w:lang w:val="zh-TW" w:eastAsia="zh-TW"/>
              </w:rPr>
            </w:pPr>
            <w:r w:rsidRPr="00597BE7">
              <w:rPr>
                <w:rFonts w:ascii="仿宋_GB2312" w:eastAsia="仿宋_GB2312" w:hAnsi="宋体" w:hint="eastAsia"/>
                <w:kern w:val="1"/>
                <w:sz w:val="32"/>
                <w:szCs w:val="32"/>
                <w:u w:color="000000"/>
                <w:lang w:val="zh-TW" w:eastAsia="zh-TW"/>
              </w:rPr>
              <w:t>大容量非静脉注射剂、小容量注射剂、注入剂和眼用制剂等产品的稀配、过滤、灌装（或灌封）；容易长菌、配制后需等待较长时间方可灭菌或不在密闭系统中配制的高污染风险产品的配制和过滤；直接接触兽药的包装材料最终处理后的暴露环境</w:t>
            </w:r>
          </w:p>
        </w:tc>
      </w:tr>
      <w:tr w:rsidR="001118BF" w:rsidRPr="00597BE7" w:rsidTr="00AF4881">
        <w:trPr>
          <w:trHeight w:val="1744"/>
        </w:trPr>
        <w:tc>
          <w:tcPr>
            <w:tcW w:w="2670" w:type="dxa"/>
            <w:tcBorders>
              <w:top w:val="single" w:sz="4" w:space="0" w:color="auto"/>
              <w:left w:val="single" w:sz="4" w:space="0" w:color="auto"/>
              <w:bottom w:val="single" w:sz="4" w:space="0" w:color="auto"/>
              <w:right w:val="single" w:sz="4" w:space="0" w:color="auto"/>
            </w:tcBorders>
            <w:vAlign w:val="center"/>
          </w:tcPr>
          <w:p w:rsidR="001118BF" w:rsidRPr="00597BE7" w:rsidRDefault="001118BF" w:rsidP="00AF4881">
            <w:pPr>
              <w:spacing w:line="560" w:lineRule="exact"/>
              <w:jc w:val="center"/>
              <w:rPr>
                <w:rFonts w:ascii="仿宋_GB2312" w:eastAsia="仿宋_GB2312" w:hAnsi="宋体"/>
                <w:kern w:val="1"/>
                <w:sz w:val="32"/>
                <w:szCs w:val="32"/>
                <w:u w:color="000000"/>
                <w:lang w:val="zh-TW" w:eastAsia="zh-TW"/>
              </w:rPr>
            </w:pPr>
            <w:r w:rsidRPr="00597BE7">
              <w:rPr>
                <w:rFonts w:ascii="仿宋_GB2312" w:eastAsia="仿宋_GB2312" w:hAnsi="宋体"/>
                <w:kern w:val="1"/>
                <w:sz w:val="32"/>
                <w:szCs w:val="32"/>
                <w:u w:color="000000"/>
                <w:lang w:val="zh-TW" w:eastAsia="zh-TW"/>
              </w:rPr>
              <w:t>D</w:t>
            </w:r>
            <w:r w:rsidRPr="00597BE7">
              <w:rPr>
                <w:rFonts w:ascii="仿宋_GB2312" w:eastAsia="仿宋_GB2312" w:hAnsi="宋体" w:hint="eastAsia"/>
                <w:kern w:val="1"/>
                <w:sz w:val="32"/>
                <w:szCs w:val="32"/>
                <w:u w:color="000000"/>
                <w:lang w:val="zh-TW" w:eastAsia="zh-TW"/>
              </w:rPr>
              <w:t>级</w:t>
            </w:r>
          </w:p>
        </w:tc>
        <w:tc>
          <w:tcPr>
            <w:tcW w:w="5552" w:type="dxa"/>
            <w:tcBorders>
              <w:top w:val="single" w:sz="4" w:space="0" w:color="auto"/>
              <w:left w:val="single" w:sz="4" w:space="0" w:color="auto"/>
              <w:bottom w:val="single" w:sz="4" w:space="0" w:color="auto"/>
              <w:right w:val="single" w:sz="4" w:space="0" w:color="auto"/>
            </w:tcBorders>
            <w:vAlign w:val="center"/>
          </w:tcPr>
          <w:p w:rsidR="001118BF" w:rsidRPr="00597BE7" w:rsidRDefault="001118BF" w:rsidP="00AF4881">
            <w:pPr>
              <w:spacing w:line="560" w:lineRule="exact"/>
              <w:jc w:val="left"/>
              <w:rPr>
                <w:rFonts w:ascii="仿宋_GB2312" w:eastAsia="仿宋_GB2312" w:hAnsi="宋体"/>
                <w:kern w:val="1"/>
                <w:sz w:val="32"/>
                <w:szCs w:val="32"/>
                <w:u w:color="000000"/>
                <w:lang w:val="zh-TW" w:eastAsia="zh-TW"/>
              </w:rPr>
            </w:pPr>
            <w:r w:rsidRPr="00597BE7">
              <w:rPr>
                <w:rFonts w:ascii="仿宋_GB2312" w:eastAsia="仿宋_GB2312" w:hAnsi="宋体" w:hint="eastAsia"/>
                <w:kern w:val="1"/>
                <w:sz w:val="32"/>
                <w:szCs w:val="32"/>
                <w:u w:color="000000"/>
                <w:lang w:val="zh-TW" w:eastAsia="zh-TW"/>
              </w:rPr>
              <w:t>轧盖；灌装前物料的准备；大容量非静脉注射剂、小容量注射剂、乳房注入剂、子宫注入剂和眼用制剂等产品的配制（指浓配或采用密闭系统的稀配）和过滤；直接接触兽药的包装材料和器具的最后一次精洗</w:t>
            </w:r>
          </w:p>
        </w:tc>
      </w:tr>
    </w:tbl>
    <w:p w:rsidR="001118BF" w:rsidRPr="00597BE7" w:rsidRDefault="001118BF" w:rsidP="00597BE7">
      <w:pPr>
        <w:widowControl/>
        <w:spacing w:line="560" w:lineRule="exact"/>
        <w:ind w:firstLineChars="200" w:firstLine="640"/>
        <w:jc w:val="left"/>
        <w:rPr>
          <w:rFonts w:ascii="仿宋_GB2312" w:eastAsia="仿宋_GB2312"/>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70"/>
        <w:gridCol w:w="5552"/>
      </w:tblGrid>
      <w:tr w:rsidR="001118BF" w:rsidRPr="00597BE7" w:rsidTr="00AF4881">
        <w:trPr>
          <w:trHeight w:val="567"/>
        </w:trPr>
        <w:tc>
          <w:tcPr>
            <w:tcW w:w="2670" w:type="dxa"/>
            <w:tcBorders>
              <w:top w:val="single" w:sz="4" w:space="0" w:color="auto"/>
              <w:left w:val="single" w:sz="4" w:space="0" w:color="auto"/>
              <w:bottom w:val="single" w:sz="4" w:space="0" w:color="auto"/>
              <w:right w:val="single" w:sz="4" w:space="0" w:color="auto"/>
            </w:tcBorders>
            <w:vAlign w:val="center"/>
          </w:tcPr>
          <w:p w:rsidR="001118BF" w:rsidRPr="00597BE7" w:rsidRDefault="001118BF" w:rsidP="00AF4881">
            <w:pPr>
              <w:spacing w:line="560" w:lineRule="exact"/>
              <w:jc w:val="center"/>
              <w:rPr>
                <w:rFonts w:ascii="仿宋_GB2312" w:eastAsia="仿宋_GB2312" w:hAnsi="宋体"/>
                <w:b/>
                <w:kern w:val="1"/>
                <w:sz w:val="32"/>
                <w:szCs w:val="32"/>
                <w:u w:color="000000"/>
                <w:lang w:val="zh-TW" w:eastAsia="zh-TW"/>
              </w:rPr>
            </w:pPr>
            <w:r w:rsidRPr="00597BE7">
              <w:rPr>
                <w:rFonts w:ascii="仿宋_GB2312" w:eastAsia="仿宋_GB2312" w:hAnsi="宋体" w:hint="eastAsia"/>
                <w:b/>
                <w:kern w:val="1"/>
                <w:sz w:val="32"/>
                <w:szCs w:val="32"/>
                <w:u w:color="000000"/>
                <w:lang w:val="zh-TW" w:eastAsia="zh-TW"/>
              </w:rPr>
              <w:t>洁净度级别</w:t>
            </w:r>
          </w:p>
        </w:tc>
        <w:tc>
          <w:tcPr>
            <w:tcW w:w="5552" w:type="dxa"/>
            <w:tcBorders>
              <w:top w:val="single" w:sz="4" w:space="0" w:color="auto"/>
              <w:left w:val="single" w:sz="4" w:space="0" w:color="auto"/>
              <w:bottom w:val="single" w:sz="4" w:space="0" w:color="auto"/>
              <w:right w:val="single" w:sz="4" w:space="0" w:color="auto"/>
            </w:tcBorders>
            <w:vAlign w:val="center"/>
          </w:tcPr>
          <w:p w:rsidR="001118BF" w:rsidRPr="00597BE7" w:rsidRDefault="001118BF" w:rsidP="00AF4881">
            <w:pPr>
              <w:spacing w:line="560" w:lineRule="exact"/>
              <w:jc w:val="center"/>
              <w:rPr>
                <w:rFonts w:ascii="仿宋_GB2312" w:eastAsia="仿宋_GB2312" w:hAnsi="宋体"/>
                <w:b/>
                <w:kern w:val="1"/>
                <w:sz w:val="32"/>
                <w:szCs w:val="32"/>
                <w:u w:color="000000"/>
                <w:lang w:val="zh-TW" w:eastAsia="zh-TW"/>
              </w:rPr>
            </w:pPr>
            <w:r w:rsidRPr="00597BE7">
              <w:rPr>
                <w:rFonts w:ascii="仿宋_GB2312" w:eastAsia="仿宋_GB2312" w:hAnsi="宋体" w:hint="eastAsia"/>
                <w:b/>
                <w:kern w:val="1"/>
                <w:sz w:val="32"/>
                <w:szCs w:val="32"/>
                <w:u w:color="000000"/>
                <w:lang w:val="zh-TW"/>
              </w:rPr>
              <w:t>非</w:t>
            </w:r>
            <w:r w:rsidRPr="00597BE7">
              <w:rPr>
                <w:rFonts w:ascii="仿宋_GB2312" w:eastAsia="仿宋_GB2312" w:hAnsi="宋体" w:hint="eastAsia"/>
                <w:b/>
                <w:kern w:val="1"/>
                <w:sz w:val="32"/>
                <w:szCs w:val="32"/>
                <w:u w:color="000000"/>
                <w:lang w:val="zh-TW" w:eastAsia="zh-TW"/>
              </w:rPr>
              <w:t>最终灭菌产品生产操作示例</w:t>
            </w:r>
          </w:p>
        </w:tc>
      </w:tr>
      <w:tr w:rsidR="001118BF" w:rsidRPr="00597BE7" w:rsidTr="00AF4881">
        <w:trPr>
          <w:trHeight w:val="2174"/>
        </w:trPr>
        <w:tc>
          <w:tcPr>
            <w:tcW w:w="2670" w:type="dxa"/>
            <w:tcBorders>
              <w:top w:val="single" w:sz="4" w:space="0" w:color="auto"/>
              <w:left w:val="single" w:sz="4" w:space="0" w:color="auto"/>
              <w:bottom w:val="single" w:sz="4" w:space="0" w:color="auto"/>
              <w:right w:val="single" w:sz="4" w:space="0" w:color="auto"/>
            </w:tcBorders>
            <w:vAlign w:val="center"/>
          </w:tcPr>
          <w:p w:rsidR="001118BF" w:rsidRPr="00597BE7" w:rsidRDefault="001118BF" w:rsidP="00AF4881">
            <w:pPr>
              <w:spacing w:line="560" w:lineRule="exact"/>
              <w:jc w:val="center"/>
              <w:rPr>
                <w:rFonts w:ascii="仿宋_GB2312" w:eastAsia="仿宋_GB2312" w:hAnsi="宋体"/>
                <w:kern w:val="1"/>
                <w:sz w:val="32"/>
                <w:szCs w:val="32"/>
                <w:u w:color="000000"/>
                <w:lang w:val="zh-TW" w:eastAsia="zh-TW"/>
              </w:rPr>
            </w:pPr>
            <w:r w:rsidRPr="00597BE7">
              <w:rPr>
                <w:rFonts w:ascii="仿宋_GB2312" w:eastAsia="仿宋_GB2312" w:hAnsi="宋体"/>
                <w:kern w:val="1"/>
                <w:sz w:val="32"/>
                <w:szCs w:val="32"/>
                <w:u w:color="000000"/>
                <w:lang w:val="zh-TW" w:eastAsia="zh-TW"/>
              </w:rPr>
              <w:t>B</w:t>
            </w:r>
            <w:r w:rsidRPr="00597BE7">
              <w:rPr>
                <w:rFonts w:ascii="仿宋_GB2312" w:eastAsia="仿宋_GB2312" w:hAnsi="宋体" w:hint="eastAsia"/>
                <w:kern w:val="1"/>
                <w:sz w:val="32"/>
                <w:szCs w:val="32"/>
                <w:u w:color="000000"/>
                <w:lang w:val="zh-TW" w:eastAsia="zh-TW"/>
              </w:rPr>
              <w:t>级背景下的</w:t>
            </w:r>
            <w:r w:rsidRPr="00597BE7">
              <w:rPr>
                <w:rFonts w:ascii="仿宋_GB2312" w:eastAsia="仿宋_GB2312" w:hAnsi="宋体"/>
                <w:kern w:val="1"/>
                <w:sz w:val="32"/>
                <w:szCs w:val="32"/>
                <w:u w:color="000000"/>
                <w:lang w:val="zh-TW" w:eastAsia="zh-TW"/>
              </w:rPr>
              <w:t>A</w:t>
            </w:r>
            <w:r w:rsidRPr="00597BE7">
              <w:rPr>
                <w:rFonts w:ascii="仿宋_GB2312" w:eastAsia="仿宋_GB2312" w:hAnsi="宋体" w:hint="eastAsia"/>
                <w:kern w:val="1"/>
                <w:sz w:val="32"/>
                <w:szCs w:val="32"/>
                <w:u w:color="000000"/>
                <w:lang w:val="zh-TW" w:eastAsia="zh-TW"/>
              </w:rPr>
              <w:t>级</w:t>
            </w:r>
          </w:p>
        </w:tc>
        <w:tc>
          <w:tcPr>
            <w:tcW w:w="5552" w:type="dxa"/>
            <w:tcBorders>
              <w:top w:val="single" w:sz="4" w:space="0" w:color="auto"/>
              <w:left w:val="single" w:sz="4" w:space="0" w:color="auto"/>
              <w:bottom w:val="single" w:sz="4" w:space="0" w:color="auto"/>
              <w:right w:val="single" w:sz="4" w:space="0" w:color="auto"/>
            </w:tcBorders>
            <w:vAlign w:val="center"/>
          </w:tcPr>
          <w:p w:rsidR="001118BF" w:rsidRPr="00597BE7" w:rsidRDefault="001118BF" w:rsidP="00AF4881">
            <w:pPr>
              <w:spacing w:line="560" w:lineRule="exact"/>
              <w:jc w:val="left"/>
              <w:rPr>
                <w:rFonts w:ascii="仿宋_GB2312" w:eastAsia="仿宋_GB2312" w:hAnsi="宋体"/>
                <w:kern w:val="1"/>
                <w:sz w:val="32"/>
                <w:szCs w:val="32"/>
                <w:u w:color="000000"/>
                <w:lang w:val="zh-TW" w:eastAsia="zh-TW"/>
              </w:rPr>
            </w:pPr>
            <w:r w:rsidRPr="00597BE7">
              <w:rPr>
                <w:rFonts w:ascii="仿宋_GB2312" w:eastAsia="仿宋_GB2312" w:hAnsi="宋体" w:hint="eastAsia"/>
                <w:kern w:val="1"/>
                <w:sz w:val="32"/>
                <w:szCs w:val="32"/>
                <w:u w:color="000000"/>
                <w:lang w:val="zh-TW" w:eastAsia="zh-TW"/>
              </w:rPr>
              <w:t>注射剂、注入剂等产品处于未完全密封</w:t>
            </w:r>
            <w:r w:rsidRPr="00597BE7">
              <w:rPr>
                <w:rFonts w:ascii="仿宋_GB2312" w:eastAsia="仿宋_GB2312" w:hAnsi="宋体"/>
                <w:kern w:val="24"/>
                <w:sz w:val="32"/>
                <w:szCs w:val="32"/>
                <w:u w:color="000000"/>
                <w:vertAlign w:val="superscript"/>
                <w:lang w:val="zh-TW" w:eastAsia="zh-TW"/>
              </w:rPr>
              <w:t>(1)</w:t>
            </w:r>
            <w:r w:rsidRPr="00597BE7">
              <w:rPr>
                <w:rFonts w:ascii="仿宋_GB2312" w:eastAsia="仿宋_GB2312" w:hAnsi="宋体" w:hint="eastAsia"/>
                <w:kern w:val="1"/>
                <w:sz w:val="32"/>
                <w:szCs w:val="32"/>
                <w:u w:color="000000"/>
                <w:lang w:val="zh-TW" w:eastAsia="zh-TW"/>
              </w:rPr>
              <w:t>状态下的操作和转运，如产品灌装（或灌封）、分装、压塞、轧盖</w:t>
            </w:r>
            <w:r w:rsidRPr="00597BE7">
              <w:rPr>
                <w:rFonts w:ascii="仿宋_GB2312" w:eastAsia="仿宋_GB2312" w:hAnsi="宋体"/>
                <w:kern w:val="24"/>
                <w:sz w:val="32"/>
                <w:szCs w:val="32"/>
                <w:u w:color="000000"/>
                <w:vertAlign w:val="superscript"/>
                <w:lang w:val="zh-TW" w:eastAsia="zh-TW"/>
              </w:rPr>
              <w:t>(2)</w:t>
            </w:r>
            <w:r w:rsidRPr="00597BE7">
              <w:rPr>
                <w:rFonts w:ascii="仿宋_GB2312" w:eastAsia="仿宋_GB2312" w:hAnsi="宋体" w:hint="eastAsia"/>
                <w:kern w:val="1"/>
                <w:sz w:val="32"/>
                <w:szCs w:val="32"/>
                <w:u w:color="000000"/>
                <w:lang w:val="zh-TW" w:eastAsia="zh-TW"/>
              </w:rPr>
              <w:t>等；注射剂、注入剂等药液或产品灌装前无法除菌过滤的配制；直接接触兽药的包装材料、器具灭菌后的装配以及处于未完全密封状态下的转运和存放；无菌原料药的粉碎、过筛、混合、分装</w:t>
            </w:r>
          </w:p>
        </w:tc>
      </w:tr>
      <w:tr w:rsidR="001118BF" w:rsidRPr="00597BE7" w:rsidTr="00AF4881">
        <w:trPr>
          <w:trHeight w:val="1255"/>
        </w:trPr>
        <w:tc>
          <w:tcPr>
            <w:tcW w:w="2670" w:type="dxa"/>
            <w:tcBorders>
              <w:top w:val="single" w:sz="4" w:space="0" w:color="auto"/>
              <w:left w:val="single" w:sz="4" w:space="0" w:color="auto"/>
              <w:bottom w:val="single" w:sz="4" w:space="0" w:color="auto"/>
              <w:right w:val="single" w:sz="4" w:space="0" w:color="auto"/>
            </w:tcBorders>
            <w:vAlign w:val="center"/>
          </w:tcPr>
          <w:p w:rsidR="001118BF" w:rsidRPr="00597BE7" w:rsidRDefault="001118BF" w:rsidP="00AF4881">
            <w:pPr>
              <w:spacing w:line="560" w:lineRule="exact"/>
              <w:jc w:val="center"/>
              <w:rPr>
                <w:rFonts w:ascii="仿宋_GB2312" w:eastAsia="仿宋_GB2312" w:hAnsi="宋体"/>
                <w:kern w:val="1"/>
                <w:sz w:val="32"/>
                <w:szCs w:val="32"/>
                <w:u w:color="000000"/>
                <w:lang w:val="zh-TW" w:eastAsia="zh-TW"/>
              </w:rPr>
            </w:pPr>
            <w:r w:rsidRPr="00597BE7">
              <w:rPr>
                <w:rFonts w:ascii="仿宋_GB2312" w:eastAsia="仿宋_GB2312" w:hAnsi="宋体"/>
                <w:kern w:val="1"/>
                <w:sz w:val="32"/>
                <w:szCs w:val="32"/>
                <w:u w:color="000000"/>
                <w:lang w:val="zh-TW" w:eastAsia="zh-TW"/>
              </w:rPr>
              <w:t>B</w:t>
            </w:r>
            <w:r w:rsidRPr="00597BE7">
              <w:rPr>
                <w:rFonts w:ascii="仿宋_GB2312" w:eastAsia="仿宋_GB2312" w:hAnsi="宋体" w:hint="eastAsia"/>
                <w:kern w:val="1"/>
                <w:sz w:val="32"/>
                <w:szCs w:val="32"/>
                <w:u w:color="000000"/>
                <w:lang w:val="zh-TW" w:eastAsia="zh-TW"/>
              </w:rPr>
              <w:t>级</w:t>
            </w:r>
          </w:p>
        </w:tc>
        <w:tc>
          <w:tcPr>
            <w:tcW w:w="5552" w:type="dxa"/>
            <w:tcBorders>
              <w:top w:val="single" w:sz="4" w:space="0" w:color="auto"/>
              <w:left w:val="single" w:sz="4" w:space="0" w:color="auto"/>
              <w:bottom w:val="single" w:sz="4" w:space="0" w:color="auto"/>
              <w:right w:val="single" w:sz="4" w:space="0" w:color="auto"/>
            </w:tcBorders>
            <w:vAlign w:val="center"/>
          </w:tcPr>
          <w:p w:rsidR="001118BF" w:rsidRPr="00597BE7" w:rsidRDefault="001118BF" w:rsidP="00AF4881">
            <w:pPr>
              <w:spacing w:line="560" w:lineRule="exact"/>
              <w:jc w:val="left"/>
              <w:rPr>
                <w:rFonts w:ascii="仿宋_GB2312" w:eastAsia="仿宋_GB2312" w:hAnsi="宋体"/>
                <w:kern w:val="1"/>
                <w:sz w:val="32"/>
                <w:szCs w:val="32"/>
                <w:u w:color="000000"/>
                <w:lang w:val="zh-TW" w:eastAsia="zh-TW"/>
              </w:rPr>
            </w:pPr>
            <w:r w:rsidRPr="00597BE7">
              <w:rPr>
                <w:rFonts w:ascii="仿宋_GB2312" w:eastAsia="仿宋_GB2312" w:hAnsi="宋体" w:hint="eastAsia"/>
                <w:kern w:val="1"/>
                <w:sz w:val="32"/>
                <w:szCs w:val="32"/>
                <w:u w:color="000000"/>
                <w:lang w:val="zh-TW" w:eastAsia="zh-TW"/>
              </w:rPr>
              <w:t>注射剂、注入剂等产品处于未完全密封</w:t>
            </w:r>
            <w:r w:rsidRPr="00597BE7">
              <w:rPr>
                <w:rFonts w:ascii="仿宋_GB2312" w:eastAsia="仿宋_GB2312" w:hAnsi="宋体"/>
                <w:kern w:val="24"/>
                <w:sz w:val="32"/>
                <w:szCs w:val="32"/>
                <w:u w:color="000000"/>
                <w:vertAlign w:val="superscript"/>
                <w:lang w:val="zh-TW" w:eastAsia="zh-TW"/>
              </w:rPr>
              <w:t>(1)</w:t>
            </w:r>
            <w:r w:rsidRPr="00597BE7">
              <w:rPr>
                <w:rFonts w:ascii="仿宋_GB2312" w:eastAsia="仿宋_GB2312" w:hAnsi="宋体" w:hint="eastAsia"/>
                <w:kern w:val="1"/>
                <w:sz w:val="32"/>
                <w:szCs w:val="32"/>
                <w:u w:color="000000"/>
                <w:lang w:val="zh-TW" w:eastAsia="zh-TW"/>
              </w:rPr>
              <w:t>状态下置于完全密封容器内的转运；直接接触兽药的包装材料、器具灭菌后处于密闭容器内的转运和存放</w:t>
            </w:r>
          </w:p>
        </w:tc>
      </w:tr>
      <w:tr w:rsidR="001118BF" w:rsidRPr="00597BE7" w:rsidTr="00AF4881">
        <w:trPr>
          <w:trHeight w:val="850"/>
        </w:trPr>
        <w:tc>
          <w:tcPr>
            <w:tcW w:w="2670" w:type="dxa"/>
            <w:tcBorders>
              <w:top w:val="single" w:sz="4" w:space="0" w:color="auto"/>
              <w:left w:val="single" w:sz="4" w:space="0" w:color="auto"/>
              <w:bottom w:val="single" w:sz="4" w:space="0" w:color="auto"/>
              <w:right w:val="single" w:sz="4" w:space="0" w:color="auto"/>
            </w:tcBorders>
            <w:vAlign w:val="center"/>
          </w:tcPr>
          <w:p w:rsidR="001118BF" w:rsidRPr="00597BE7" w:rsidRDefault="001118BF" w:rsidP="00AF4881">
            <w:pPr>
              <w:spacing w:line="560" w:lineRule="exact"/>
              <w:jc w:val="center"/>
              <w:rPr>
                <w:rFonts w:ascii="仿宋_GB2312" w:eastAsia="仿宋_GB2312" w:hAnsi="宋体"/>
                <w:kern w:val="1"/>
                <w:sz w:val="32"/>
                <w:szCs w:val="32"/>
                <w:u w:color="000000"/>
                <w:lang w:val="zh-TW" w:eastAsia="zh-TW"/>
              </w:rPr>
            </w:pPr>
            <w:r w:rsidRPr="00597BE7">
              <w:rPr>
                <w:rFonts w:ascii="仿宋_GB2312" w:eastAsia="仿宋_GB2312" w:hAnsi="宋体"/>
                <w:kern w:val="1"/>
                <w:sz w:val="32"/>
                <w:szCs w:val="32"/>
                <w:u w:color="000000"/>
                <w:lang w:val="zh-TW" w:eastAsia="zh-TW"/>
              </w:rPr>
              <w:t>C</w:t>
            </w:r>
            <w:r w:rsidRPr="00597BE7">
              <w:rPr>
                <w:rFonts w:ascii="仿宋_GB2312" w:eastAsia="仿宋_GB2312" w:hAnsi="宋体" w:hint="eastAsia"/>
                <w:kern w:val="1"/>
                <w:sz w:val="32"/>
                <w:szCs w:val="32"/>
                <w:u w:color="000000"/>
                <w:lang w:val="zh-TW" w:eastAsia="zh-TW"/>
              </w:rPr>
              <w:t>级</w:t>
            </w:r>
          </w:p>
        </w:tc>
        <w:tc>
          <w:tcPr>
            <w:tcW w:w="5552" w:type="dxa"/>
            <w:tcBorders>
              <w:top w:val="single" w:sz="4" w:space="0" w:color="auto"/>
              <w:left w:val="single" w:sz="4" w:space="0" w:color="auto"/>
              <w:bottom w:val="single" w:sz="4" w:space="0" w:color="auto"/>
              <w:right w:val="single" w:sz="4" w:space="0" w:color="auto"/>
            </w:tcBorders>
            <w:vAlign w:val="center"/>
          </w:tcPr>
          <w:p w:rsidR="001118BF" w:rsidRPr="00597BE7" w:rsidRDefault="001118BF" w:rsidP="00AF4881">
            <w:pPr>
              <w:spacing w:line="560" w:lineRule="exact"/>
              <w:jc w:val="left"/>
              <w:rPr>
                <w:rFonts w:ascii="仿宋_GB2312" w:eastAsia="仿宋_GB2312" w:hAnsi="宋体"/>
                <w:kern w:val="1"/>
                <w:sz w:val="32"/>
                <w:szCs w:val="32"/>
                <w:u w:color="000000"/>
                <w:lang w:val="zh-TW" w:eastAsia="zh-TW"/>
              </w:rPr>
            </w:pPr>
            <w:r w:rsidRPr="00597BE7">
              <w:rPr>
                <w:rFonts w:ascii="仿宋_GB2312" w:eastAsia="仿宋_GB2312" w:hAnsi="宋体" w:hint="eastAsia"/>
                <w:kern w:val="1"/>
                <w:sz w:val="32"/>
                <w:szCs w:val="32"/>
                <w:u w:color="000000"/>
                <w:lang w:val="zh-TW" w:eastAsia="zh-TW"/>
              </w:rPr>
              <w:t>注射剂、注入剂等药液或产品灌装前可除菌过滤的配制、过滤</w:t>
            </w:r>
          </w:p>
        </w:tc>
      </w:tr>
      <w:tr w:rsidR="001118BF" w:rsidRPr="00597BE7" w:rsidTr="00AF4881">
        <w:trPr>
          <w:trHeight w:val="850"/>
        </w:trPr>
        <w:tc>
          <w:tcPr>
            <w:tcW w:w="2670" w:type="dxa"/>
            <w:tcBorders>
              <w:top w:val="single" w:sz="4" w:space="0" w:color="auto"/>
              <w:left w:val="single" w:sz="4" w:space="0" w:color="auto"/>
              <w:bottom w:val="single" w:sz="4" w:space="0" w:color="auto"/>
              <w:right w:val="single" w:sz="4" w:space="0" w:color="auto"/>
            </w:tcBorders>
            <w:vAlign w:val="center"/>
          </w:tcPr>
          <w:p w:rsidR="001118BF" w:rsidRPr="00597BE7" w:rsidRDefault="001118BF" w:rsidP="00AF4881">
            <w:pPr>
              <w:spacing w:line="560" w:lineRule="exact"/>
              <w:jc w:val="center"/>
              <w:rPr>
                <w:rFonts w:ascii="仿宋_GB2312" w:eastAsia="仿宋_GB2312" w:hAnsi="宋体"/>
                <w:kern w:val="1"/>
                <w:sz w:val="32"/>
                <w:szCs w:val="32"/>
                <w:u w:color="000000"/>
                <w:lang w:val="zh-TW" w:eastAsia="zh-TW"/>
              </w:rPr>
            </w:pPr>
            <w:r w:rsidRPr="00597BE7">
              <w:rPr>
                <w:rFonts w:ascii="仿宋_GB2312" w:eastAsia="仿宋_GB2312" w:hAnsi="宋体"/>
                <w:kern w:val="1"/>
                <w:sz w:val="32"/>
                <w:szCs w:val="32"/>
                <w:u w:color="000000"/>
                <w:lang w:val="zh-TW" w:eastAsia="zh-TW"/>
              </w:rPr>
              <w:t>D</w:t>
            </w:r>
            <w:r w:rsidRPr="00597BE7">
              <w:rPr>
                <w:rFonts w:ascii="仿宋_GB2312" w:eastAsia="仿宋_GB2312" w:hAnsi="宋体" w:hint="eastAsia"/>
                <w:kern w:val="1"/>
                <w:sz w:val="32"/>
                <w:szCs w:val="32"/>
                <w:u w:color="000000"/>
                <w:lang w:val="zh-TW" w:eastAsia="zh-TW"/>
              </w:rPr>
              <w:t>级</w:t>
            </w:r>
          </w:p>
        </w:tc>
        <w:tc>
          <w:tcPr>
            <w:tcW w:w="5552" w:type="dxa"/>
            <w:tcBorders>
              <w:top w:val="single" w:sz="4" w:space="0" w:color="auto"/>
              <w:left w:val="single" w:sz="4" w:space="0" w:color="auto"/>
              <w:bottom w:val="single" w:sz="4" w:space="0" w:color="auto"/>
              <w:right w:val="single" w:sz="4" w:space="0" w:color="auto"/>
            </w:tcBorders>
            <w:vAlign w:val="center"/>
          </w:tcPr>
          <w:p w:rsidR="001118BF" w:rsidRPr="00597BE7" w:rsidRDefault="001118BF" w:rsidP="00AF4881">
            <w:pPr>
              <w:spacing w:line="560" w:lineRule="exact"/>
              <w:jc w:val="left"/>
              <w:rPr>
                <w:rFonts w:ascii="仿宋_GB2312" w:eastAsia="仿宋_GB2312" w:hAnsi="宋体"/>
                <w:kern w:val="1"/>
                <w:sz w:val="32"/>
                <w:szCs w:val="32"/>
                <w:u w:color="000000"/>
                <w:lang w:val="zh-TW" w:eastAsia="zh-TW"/>
              </w:rPr>
            </w:pPr>
            <w:r w:rsidRPr="00597BE7">
              <w:rPr>
                <w:rFonts w:ascii="仿宋_GB2312" w:eastAsia="仿宋_GB2312" w:hAnsi="宋体" w:hint="eastAsia"/>
                <w:kern w:val="1"/>
                <w:sz w:val="32"/>
                <w:szCs w:val="32"/>
                <w:u w:color="000000"/>
                <w:lang w:val="zh-TW" w:eastAsia="zh-TW"/>
              </w:rPr>
              <w:t>直接接触兽药的包装材料、器具的最终清洗、装配或包装、灭菌</w:t>
            </w:r>
          </w:p>
        </w:tc>
      </w:tr>
    </w:tbl>
    <w:p w:rsidR="001118BF" w:rsidRPr="00597BE7" w:rsidRDefault="001118BF" w:rsidP="00597BE7">
      <w:pPr>
        <w:spacing w:line="560" w:lineRule="exact"/>
        <w:ind w:firstLineChars="200" w:firstLine="640"/>
        <w:jc w:val="left"/>
        <w:rPr>
          <w:rFonts w:ascii="仿宋_GB2312" w:eastAsia="仿宋_GB2312"/>
          <w:sz w:val="32"/>
          <w:szCs w:val="32"/>
        </w:rPr>
      </w:pPr>
      <w:r w:rsidRPr="00597BE7">
        <w:rPr>
          <w:rFonts w:ascii="仿宋_GB2312" w:eastAsia="仿宋_GB2312" w:hAnsi="宋体" w:hint="eastAsia"/>
          <w:sz w:val="32"/>
          <w:szCs w:val="32"/>
        </w:rPr>
        <w:t>注：</w:t>
      </w:r>
    </w:p>
    <w:p w:rsidR="001118BF" w:rsidRPr="00597BE7" w:rsidRDefault="001118BF" w:rsidP="00597BE7">
      <w:pPr>
        <w:spacing w:line="560" w:lineRule="exact"/>
        <w:ind w:firstLineChars="200" w:firstLine="640"/>
        <w:jc w:val="left"/>
        <w:rPr>
          <w:rFonts w:ascii="仿宋_GB2312" w:eastAsia="仿宋_GB2312"/>
          <w:sz w:val="32"/>
          <w:szCs w:val="32"/>
        </w:rPr>
      </w:pPr>
      <w:r w:rsidRPr="00597BE7">
        <w:rPr>
          <w:rFonts w:ascii="仿宋_GB2312" w:eastAsia="仿宋_GB2312" w:hAnsi="宋体" w:hint="eastAsia"/>
          <w:sz w:val="32"/>
          <w:szCs w:val="32"/>
        </w:rPr>
        <w:t>（</w:t>
      </w:r>
      <w:r w:rsidRPr="00597BE7">
        <w:rPr>
          <w:rFonts w:ascii="仿宋_GB2312" w:eastAsia="仿宋_GB2312" w:hAnsi="宋体"/>
          <w:sz w:val="32"/>
          <w:szCs w:val="32"/>
        </w:rPr>
        <w:t>1</w:t>
      </w:r>
      <w:r w:rsidRPr="00597BE7">
        <w:rPr>
          <w:rFonts w:ascii="仿宋_GB2312" w:eastAsia="仿宋_GB2312" w:hAnsi="宋体" w:hint="eastAsia"/>
          <w:sz w:val="32"/>
          <w:szCs w:val="32"/>
        </w:rPr>
        <w:t>）轧盖前产品视为处于未完全密封状态。</w:t>
      </w:r>
    </w:p>
    <w:p w:rsidR="001118BF" w:rsidRPr="00597BE7" w:rsidRDefault="001118BF" w:rsidP="00597BE7">
      <w:pPr>
        <w:spacing w:line="560" w:lineRule="exact"/>
        <w:ind w:firstLineChars="200" w:firstLine="640"/>
        <w:jc w:val="left"/>
        <w:rPr>
          <w:rFonts w:ascii="仿宋_GB2312" w:eastAsia="仿宋_GB2312"/>
          <w:kern w:val="1"/>
          <w:sz w:val="32"/>
          <w:szCs w:val="32"/>
          <w:u w:color="000000"/>
          <w:lang w:val="zh-TW"/>
        </w:rPr>
      </w:pPr>
      <w:r w:rsidRPr="00597BE7">
        <w:rPr>
          <w:rFonts w:ascii="仿宋_GB2312" w:eastAsia="仿宋_GB2312" w:hAnsi="宋体" w:hint="eastAsia"/>
          <w:sz w:val="32"/>
          <w:szCs w:val="32"/>
        </w:rPr>
        <w:t>（</w:t>
      </w:r>
      <w:r w:rsidRPr="00597BE7">
        <w:rPr>
          <w:rFonts w:ascii="仿宋_GB2312" w:eastAsia="仿宋_GB2312" w:hAnsi="宋体"/>
          <w:sz w:val="32"/>
          <w:szCs w:val="32"/>
        </w:rPr>
        <w:t>2</w:t>
      </w:r>
      <w:r w:rsidRPr="00597BE7">
        <w:rPr>
          <w:rFonts w:ascii="仿宋_GB2312" w:eastAsia="仿宋_GB2312" w:hAnsi="宋体" w:hint="eastAsia"/>
          <w:sz w:val="32"/>
          <w:szCs w:val="32"/>
        </w:rPr>
        <w:t>）根据已压塞产品的密封性、轧盖设备的设计、铝盖的特性等因素，轧盖操作可选择在</w:t>
      </w:r>
      <w:r w:rsidRPr="00597BE7">
        <w:rPr>
          <w:rFonts w:ascii="仿宋_GB2312" w:eastAsia="仿宋_GB2312" w:hAnsi="宋体"/>
          <w:sz w:val="32"/>
          <w:szCs w:val="32"/>
        </w:rPr>
        <w:t>C</w:t>
      </w:r>
      <w:r w:rsidRPr="00597BE7">
        <w:rPr>
          <w:rFonts w:ascii="仿宋_GB2312" w:eastAsia="仿宋_GB2312" w:hAnsi="宋体" w:hint="eastAsia"/>
          <w:sz w:val="32"/>
          <w:szCs w:val="32"/>
        </w:rPr>
        <w:t>级或</w:t>
      </w:r>
      <w:r w:rsidRPr="00597BE7">
        <w:rPr>
          <w:rFonts w:ascii="仿宋_GB2312" w:eastAsia="仿宋_GB2312" w:hAnsi="宋体"/>
          <w:sz w:val="32"/>
          <w:szCs w:val="32"/>
        </w:rPr>
        <w:t>D</w:t>
      </w:r>
      <w:r w:rsidRPr="00597BE7">
        <w:rPr>
          <w:rFonts w:ascii="仿宋_GB2312" w:eastAsia="仿宋_GB2312" w:hAnsi="宋体" w:hint="eastAsia"/>
          <w:sz w:val="32"/>
          <w:szCs w:val="32"/>
        </w:rPr>
        <w:t>级</w:t>
      </w:r>
      <w:r w:rsidRPr="00597BE7">
        <w:rPr>
          <w:rFonts w:ascii="仿宋_GB2312" w:eastAsia="仿宋_GB2312" w:hAnsi="宋体" w:hint="eastAsia"/>
          <w:kern w:val="1"/>
          <w:sz w:val="32"/>
          <w:szCs w:val="32"/>
          <w:u w:color="000000"/>
          <w:lang w:val="zh-TW" w:eastAsia="zh-TW"/>
        </w:rPr>
        <w:t>。</w:t>
      </w:r>
    </w:p>
    <w:p w:rsidR="001118BF" w:rsidRPr="00597BE7" w:rsidRDefault="001118BF" w:rsidP="00275E52">
      <w:pPr>
        <w:spacing w:beforeLines="50" w:afterLines="50" w:line="560" w:lineRule="exact"/>
        <w:jc w:val="center"/>
        <w:rPr>
          <w:rFonts w:ascii="黑体" w:eastAsia="黑体"/>
          <w:sz w:val="32"/>
          <w:szCs w:val="32"/>
        </w:rPr>
      </w:pPr>
      <w:r w:rsidRPr="00597BE7">
        <w:rPr>
          <w:rFonts w:ascii="黑体" w:eastAsia="黑体" w:hAnsi="宋体" w:hint="eastAsia"/>
          <w:sz w:val="32"/>
          <w:szCs w:val="32"/>
        </w:rPr>
        <w:t>第四章</w:t>
      </w:r>
      <w:r w:rsidRPr="00597BE7">
        <w:rPr>
          <w:rFonts w:ascii="黑体" w:eastAsia="黑体" w:hAnsi="宋体"/>
          <w:sz w:val="32"/>
          <w:szCs w:val="32"/>
        </w:rPr>
        <w:t xml:space="preserve">  </w:t>
      </w:r>
      <w:r w:rsidRPr="00597BE7">
        <w:rPr>
          <w:rFonts w:ascii="黑体" w:eastAsia="黑体" w:hAnsi="宋体" w:hint="eastAsia"/>
          <w:sz w:val="32"/>
          <w:szCs w:val="32"/>
        </w:rPr>
        <w:t>隔离操作技术</w:t>
      </w:r>
    </w:p>
    <w:p w:rsidR="001118BF" w:rsidRPr="00597BE7" w:rsidRDefault="001118BF" w:rsidP="00597BE7">
      <w:pPr>
        <w:spacing w:line="560" w:lineRule="exact"/>
        <w:ind w:firstLineChars="200" w:firstLine="643"/>
        <w:jc w:val="left"/>
        <w:rPr>
          <w:rFonts w:ascii="仿宋_GB2312" w:eastAsia="仿宋_GB2312"/>
          <w:sz w:val="32"/>
          <w:szCs w:val="32"/>
        </w:rPr>
      </w:pPr>
      <w:r w:rsidRPr="00597BE7">
        <w:rPr>
          <w:rFonts w:ascii="楷体_GB2312" w:eastAsia="楷体_GB2312" w:hint="eastAsia"/>
          <w:b/>
          <w:sz w:val="32"/>
          <w:szCs w:val="32"/>
        </w:rPr>
        <w:t xml:space="preserve">第十四条 </w:t>
      </w:r>
      <w:r w:rsidRPr="00597BE7">
        <w:rPr>
          <w:rFonts w:ascii="仿宋_GB2312" w:eastAsia="仿宋_GB2312" w:hAnsi="宋体"/>
          <w:sz w:val="32"/>
          <w:szCs w:val="32"/>
        </w:rPr>
        <w:t xml:space="preserve"> </w:t>
      </w:r>
      <w:r w:rsidRPr="00597BE7">
        <w:rPr>
          <w:rFonts w:ascii="仿宋_GB2312" w:eastAsia="仿宋_GB2312" w:hAnsi="宋体" w:hint="eastAsia"/>
          <w:sz w:val="32"/>
          <w:szCs w:val="32"/>
        </w:rPr>
        <w:t>高污染风险的操作宜在隔离操作器中完成。</w:t>
      </w:r>
      <w:r w:rsidRPr="00597BE7">
        <w:rPr>
          <w:rFonts w:ascii="仿宋_GB2312" w:eastAsia="仿宋_GB2312" w:hAnsi="宋体" w:hint="eastAsia"/>
          <w:sz w:val="32"/>
          <w:szCs w:val="32"/>
        </w:rPr>
        <w:lastRenderedPageBreak/>
        <w:t>隔离操作器及其所处环境的设计，应当能够保证相应区域空气的质量达到设定标准。传输装置可设计成单门或双门，也可是同灭菌设备相连的全密封系统。</w:t>
      </w:r>
    </w:p>
    <w:p w:rsidR="001118BF" w:rsidRPr="00597BE7" w:rsidRDefault="001118BF" w:rsidP="00597BE7">
      <w:pPr>
        <w:spacing w:line="560" w:lineRule="exact"/>
        <w:ind w:firstLineChars="200" w:firstLine="640"/>
        <w:jc w:val="left"/>
        <w:rPr>
          <w:rFonts w:ascii="仿宋_GB2312" w:eastAsia="仿宋_GB2312"/>
          <w:sz w:val="32"/>
          <w:szCs w:val="32"/>
        </w:rPr>
      </w:pPr>
      <w:r w:rsidRPr="00597BE7">
        <w:rPr>
          <w:rFonts w:ascii="仿宋_GB2312" w:eastAsia="仿宋_GB2312" w:hAnsi="宋体" w:hint="eastAsia"/>
          <w:sz w:val="32"/>
          <w:szCs w:val="32"/>
        </w:rPr>
        <w:t>物品进出隔离操作器应当特别注意防止污染。</w:t>
      </w:r>
    </w:p>
    <w:p w:rsidR="001118BF" w:rsidRPr="00597BE7" w:rsidRDefault="001118BF" w:rsidP="00597BE7">
      <w:pPr>
        <w:spacing w:line="560" w:lineRule="exact"/>
        <w:ind w:firstLineChars="200" w:firstLine="640"/>
        <w:jc w:val="left"/>
        <w:rPr>
          <w:rFonts w:ascii="仿宋_GB2312" w:eastAsia="仿宋_GB2312"/>
          <w:sz w:val="32"/>
          <w:szCs w:val="32"/>
        </w:rPr>
      </w:pPr>
      <w:r w:rsidRPr="00597BE7">
        <w:rPr>
          <w:rFonts w:ascii="仿宋_GB2312" w:eastAsia="仿宋_GB2312" w:hAnsi="宋体" w:hint="eastAsia"/>
          <w:sz w:val="32"/>
          <w:szCs w:val="32"/>
        </w:rPr>
        <w:t>隔离操作器所处环境取决于其设计及应用，无菌生产的隔离操作器所处的环境至少应为</w:t>
      </w:r>
      <w:r w:rsidRPr="00597BE7">
        <w:rPr>
          <w:rFonts w:ascii="仿宋_GB2312" w:eastAsia="仿宋_GB2312" w:hAnsi="宋体"/>
          <w:sz w:val="32"/>
          <w:szCs w:val="32"/>
        </w:rPr>
        <w:t>D</w:t>
      </w:r>
      <w:r w:rsidRPr="00597BE7">
        <w:rPr>
          <w:rFonts w:ascii="仿宋_GB2312" w:eastAsia="仿宋_GB2312" w:hAnsi="宋体" w:hint="eastAsia"/>
          <w:sz w:val="32"/>
          <w:szCs w:val="32"/>
        </w:rPr>
        <w:t>级洁净区。</w:t>
      </w:r>
    </w:p>
    <w:p w:rsidR="001118BF" w:rsidRPr="00597BE7" w:rsidRDefault="001118BF" w:rsidP="00597BE7">
      <w:pPr>
        <w:spacing w:line="560" w:lineRule="exact"/>
        <w:ind w:firstLineChars="200" w:firstLine="643"/>
        <w:jc w:val="left"/>
        <w:rPr>
          <w:rFonts w:ascii="仿宋_GB2312" w:eastAsia="仿宋_GB2312"/>
          <w:sz w:val="32"/>
          <w:szCs w:val="32"/>
        </w:rPr>
      </w:pPr>
      <w:r w:rsidRPr="00597BE7">
        <w:rPr>
          <w:rFonts w:ascii="楷体_GB2312" w:eastAsia="楷体_GB2312" w:hint="eastAsia"/>
          <w:b/>
          <w:sz w:val="32"/>
          <w:szCs w:val="32"/>
        </w:rPr>
        <w:t>第十五条</w:t>
      </w:r>
      <w:r w:rsidRPr="00597BE7">
        <w:rPr>
          <w:rFonts w:ascii="楷体_GB2312" w:eastAsia="楷体_GB2312"/>
          <w:b/>
          <w:sz w:val="32"/>
          <w:szCs w:val="32"/>
        </w:rPr>
        <w:t xml:space="preserve"> </w:t>
      </w:r>
      <w:r w:rsidRPr="00597BE7">
        <w:rPr>
          <w:rFonts w:ascii="仿宋_GB2312" w:eastAsia="仿宋_GB2312" w:hAnsi="宋体"/>
          <w:sz w:val="32"/>
          <w:szCs w:val="32"/>
        </w:rPr>
        <w:t xml:space="preserve"> </w:t>
      </w:r>
      <w:r w:rsidRPr="00597BE7">
        <w:rPr>
          <w:rFonts w:ascii="仿宋_GB2312" w:eastAsia="仿宋_GB2312" w:hAnsi="宋体" w:hint="eastAsia"/>
          <w:sz w:val="32"/>
          <w:szCs w:val="32"/>
        </w:rPr>
        <w:t>隔离操作器只有经过适当的确认后方可投入使用。确认时应当考虑隔离技术的所有关键因素，如隔离系统内部和外部所处环境的空气质量、隔离操作器的消毒、传递操作以及隔离系统的完整性。</w:t>
      </w:r>
    </w:p>
    <w:p w:rsidR="001118BF" w:rsidRPr="00597BE7" w:rsidRDefault="001118BF" w:rsidP="00597BE7">
      <w:pPr>
        <w:spacing w:line="560" w:lineRule="exact"/>
        <w:ind w:firstLineChars="200" w:firstLine="643"/>
        <w:jc w:val="left"/>
        <w:rPr>
          <w:rFonts w:ascii="仿宋_GB2312" w:eastAsia="仿宋_GB2312"/>
          <w:sz w:val="32"/>
          <w:szCs w:val="32"/>
        </w:rPr>
      </w:pPr>
      <w:r w:rsidRPr="00597BE7">
        <w:rPr>
          <w:rFonts w:ascii="楷体_GB2312" w:eastAsia="楷体_GB2312" w:hint="eastAsia"/>
          <w:b/>
          <w:sz w:val="32"/>
          <w:szCs w:val="32"/>
        </w:rPr>
        <w:t>第十六条</w:t>
      </w:r>
      <w:r w:rsidRPr="00597BE7">
        <w:rPr>
          <w:rFonts w:ascii="楷体_GB2312" w:eastAsia="楷体_GB2312"/>
          <w:b/>
          <w:sz w:val="32"/>
          <w:szCs w:val="32"/>
        </w:rPr>
        <w:t xml:space="preserve"> </w:t>
      </w:r>
      <w:r w:rsidRPr="00597BE7">
        <w:rPr>
          <w:rFonts w:ascii="仿宋_GB2312" w:eastAsia="仿宋_GB2312" w:hAnsi="宋体"/>
          <w:sz w:val="32"/>
          <w:szCs w:val="32"/>
        </w:rPr>
        <w:t xml:space="preserve"> </w:t>
      </w:r>
      <w:r w:rsidRPr="00597BE7">
        <w:rPr>
          <w:rFonts w:ascii="仿宋_GB2312" w:eastAsia="仿宋_GB2312" w:hAnsi="宋体" w:hint="eastAsia"/>
          <w:sz w:val="32"/>
          <w:szCs w:val="32"/>
        </w:rPr>
        <w:t>隔离操作器和隔离用袖管或手套系统应当进行常规监测，包括经常进行必要的检漏试验。</w:t>
      </w:r>
    </w:p>
    <w:p w:rsidR="001118BF" w:rsidRPr="00597BE7" w:rsidRDefault="001118BF" w:rsidP="00275E52">
      <w:pPr>
        <w:spacing w:beforeLines="50" w:afterLines="50" w:line="560" w:lineRule="exact"/>
        <w:jc w:val="center"/>
        <w:rPr>
          <w:rFonts w:ascii="黑体" w:eastAsia="黑体"/>
          <w:sz w:val="32"/>
          <w:szCs w:val="32"/>
        </w:rPr>
      </w:pPr>
      <w:r w:rsidRPr="00597BE7">
        <w:rPr>
          <w:rFonts w:ascii="黑体" w:eastAsia="黑体" w:hAnsi="宋体" w:hint="eastAsia"/>
          <w:sz w:val="32"/>
          <w:szCs w:val="32"/>
        </w:rPr>
        <w:t>第五章</w:t>
      </w:r>
      <w:r w:rsidRPr="00597BE7">
        <w:rPr>
          <w:rFonts w:ascii="黑体" w:eastAsia="黑体" w:hAnsi="宋体"/>
          <w:sz w:val="32"/>
          <w:szCs w:val="32"/>
        </w:rPr>
        <w:t xml:space="preserve">  </w:t>
      </w:r>
      <w:r w:rsidRPr="00597BE7">
        <w:rPr>
          <w:rFonts w:ascii="黑体" w:eastAsia="黑体" w:hAnsi="宋体" w:hint="eastAsia"/>
          <w:sz w:val="32"/>
          <w:szCs w:val="32"/>
        </w:rPr>
        <w:t>吹灌封技术</w:t>
      </w:r>
    </w:p>
    <w:p w:rsidR="001118BF" w:rsidRPr="00597BE7" w:rsidRDefault="001118BF" w:rsidP="00597BE7">
      <w:pPr>
        <w:spacing w:line="560" w:lineRule="exact"/>
        <w:ind w:firstLineChars="200" w:firstLine="643"/>
        <w:jc w:val="left"/>
        <w:rPr>
          <w:rFonts w:ascii="仿宋_GB2312" w:eastAsia="仿宋_GB2312"/>
          <w:sz w:val="32"/>
          <w:szCs w:val="32"/>
        </w:rPr>
      </w:pPr>
      <w:r w:rsidRPr="00597BE7">
        <w:rPr>
          <w:rFonts w:ascii="楷体_GB2312" w:eastAsia="楷体_GB2312" w:hint="eastAsia"/>
          <w:b/>
          <w:sz w:val="32"/>
          <w:szCs w:val="32"/>
        </w:rPr>
        <w:t>第十七条</w:t>
      </w:r>
      <w:r w:rsidRPr="00597BE7">
        <w:rPr>
          <w:rFonts w:ascii="楷体_GB2312" w:eastAsia="楷体_GB2312"/>
          <w:b/>
          <w:sz w:val="32"/>
          <w:szCs w:val="32"/>
        </w:rPr>
        <w:t xml:space="preserve"> </w:t>
      </w:r>
      <w:r w:rsidRPr="00597BE7">
        <w:rPr>
          <w:rFonts w:ascii="仿宋_GB2312" w:eastAsia="仿宋_GB2312" w:hAnsi="宋体"/>
          <w:sz w:val="32"/>
          <w:szCs w:val="32"/>
        </w:rPr>
        <w:t xml:space="preserve"> </w:t>
      </w:r>
      <w:r w:rsidRPr="00597BE7">
        <w:rPr>
          <w:rFonts w:ascii="仿宋_GB2312" w:eastAsia="仿宋_GB2312" w:hAnsi="宋体" w:hint="eastAsia"/>
          <w:sz w:val="32"/>
          <w:szCs w:val="32"/>
        </w:rPr>
        <w:t>用于生产非最终灭菌产品的吹灌封设备至少应当安装在</w:t>
      </w:r>
      <w:r w:rsidRPr="00597BE7">
        <w:rPr>
          <w:rFonts w:ascii="仿宋_GB2312" w:eastAsia="仿宋_GB2312" w:hAnsi="宋体"/>
          <w:sz w:val="32"/>
          <w:szCs w:val="32"/>
        </w:rPr>
        <w:t>C</w:t>
      </w:r>
      <w:r w:rsidRPr="00597BE7">
        <w:rPr>
          <w:rFonts w:ascii="仿宋_GB2312" w:eastAsia="仿宋_GB2312" w:hAnsi="宋体" w:hint="eastAsia"/>
          <w:sz w:val="32"/>
          <w:szCs w:val="32"/>
        </w:rPr>
        <w:t>级洁净区环境中，设备自身应当装有</w:t>
      </w:r>
      <w:r w:rsidRPr="00597BE7">
        <w:rPr>
          <w:rFonts w:ascii="仿宋_GB2312" w:eastAsia="仿宋_GB2312" w:hAnsi="宋体"/>
          <w:sz w:val="32"/>
          <w:szCs w:val="32"/>
        </w:rPr>
        <w:t>A</w:t>
      </w:r>
      <w:r w:rsidRPr="00597BE7">
        <w:rPr>
          <w:rFonts w:ascii="仿宋_GB2312" w:eastAsia="仿宋_GB2312" w:hAnsi="宋体" w:hint="eastAsia"/>
          <w:sz w:val="32"/>
          <w:szCs w:val="32"/>
        </w:rPr>
        <w:t>级空气风淋装置，操作人员着装应当符合</w:t>
      </w:r>
      <w:r w:rsidRPr="00597BE7">
        <w:rPr>
          <w:rFonts w:ascii="仿宋_GB2312" w:eastAsia="仿宋_GB2312" w:hAnsi="宋体"/>
          <w:sz w:val="32"/>
          <w:szCs w:val="32"/>
        </w:rPr>
        <w:t>A/B</w:t>
      </w:r>
      <w:r w:rsidRPr="00597BE7">
        <w:rPr>
          <w:rFonts w:ascii="仿宋_GB2312" w:eastAsia="仿宋_GB2312" w:hAnsi="宋体" w:hint="eastAsia"/>
          <w:sz w:val="32"/>
          <w:szCs w:val="32"/>
        </w:rPr>
        <w:t>级洁净区的式样。在静态条件下，此环境的悬浮粒子和微生物均应当达到标准，在动态条件下，此环境的微生物应当达到标准。</w:t>
      </w:r>
    </w:p>
    <w:p w:rsidR="001118BF" w:rsidRPr="00597BE7" w:rsidRDefault="001118BF" w:rsidP="00597BE7">
      <w:pPr>
        <w:spacing w:line="560" w:lineRule="exact"/>
        <w:ind w:firstLineChars="200" w:firstLine="640"/>
        <w:jc w:val="left"/>
        <w:rPr>
          <w:rFonts w:ascii="仿宋_GB2312" w:eastAsia="仿宋_GB2312"/>
          <w:sz w:val="32"/>
          <w:szCs w:val="32"/>
        </w:rPr>
      </w:pPr>
      <w:r w:rsidRPr="00597BE7">
        <w:rPr>
          <w:rFonts w:ascii="仿宋_GB2312" w:eastAsia="仿宋_GB2312" w:hAnsi="宋体" w:hint="eastAsia"/>
          <w:sz w:val="32"/>
          <w:szCs w:val="32"/>
        </w:rPr>
        <w:t>用于生产最终灭菌产品的吹灌封设备至少应当安装在</w:t>
      </w:r>
      <w:r w:rsidRPr="00597BE7">
        <w:rPr>
          <w:rFonts w:ascii="仿宋_GB2312" w:eastAsia="仿宋_GB2312" w:hAnsi="宋体"/>
          <w:sz w:val="32"/>
          <w:szCs w:val="32"/>
        </w:rPr>
        <w:t>D</w:t>
      </w:r>
      <w:r w:rsidRPr="00597BE7">
        <w:rPr>
          <w:rFonts w:ascii="仿宋_GB2312" w:eastAsia="仿宋_GB2312" w:hAnsi="宋体" w:hint="eastAsia"/>
          <w:sz w:val="32"/>
          <w:szCs w:val="32"/>
        </w:rPr>
        <w:t>级洁净区环境中。</w:t>
      </w:r>
    </w:p>
    <w:p w:rsidR="001118BF" w:rsidRPr="00597BE7" w:rsidRDefault="001118BF" w:rsidP="00597BE7">
      <w:pPr>
        <w:spacing w:line="560" w:lineRule="exact"/>
        <w:ind w:firstLineChars="200" w:firstLine="643"/>
        <w:jc w:val="left"/>
        <w:rPr>
          <w:rFonts w:ascii="仿宋_GB2312" w:eastAsia="仿宋_GB2312"/>
          <w:sz w:val="32"/>
          <w:szCs w:val="32"/>
        </w:rPr>
      </w:pPr>
      <w:r w:rsidRPr="00597BE7">
        <w:rPr>
          <w:rFonts w:ascii="楷体_GB2312" w:eastAsia="楷体_GB2312" w:hint="eastAsia"/>
          <w:b/>
          <w:sz w:val="32"/>
          <w:szCs w:val="32"/>
        </w:rPr>
        <w:t>第十八条</w:t>
      </w:r>
      <w:r w:rsidRPr="00597BE7">
        <w:rPr>
          <w:rFonts w:ascii="仿宋_GB2312" w:eastAsia="仿宋_GB2312" w:hAnsi="宋体"/>
          <w:sz w:val="32"/>
          <w:szCs w:val="32"/>
        </w:rPr>
        <w:t xml:space="preserve">  </w:t>
      </w:r>
      <w:r w:rsidRPr="00597BE7">
        <w:rPr>
          <w:rFonts w:ascii="仿宋_GB2312" w:eastAsia="仿宋_GB2312" w:hAnsi="宋体" w:hint="eastAsia"/>
          <w:sz w:val="32"/>
          <w:szCs w:val="32"/>
        </w:rPr>
        <w:t>因吹灌封技术的特殊性，应当特别注意设备的设计和确认、在线清洁和在线灭菌的验证及结果的重现性、设备所处的洁净区环境、操作人员的培训和着装，以及设备关键区域内的操作，包括灌装开始前设备的无菌装配。</w:t>
      </w:r>
    </w:p>
    <w:p w:rsidR="001118BF" w:rsidRPr="00597BE7" w:rsidRDefault="001118BF" w:rsidP="00275E52">
      <w:pPr>
        <w:spacing w:beforeLines="50" w:afterLines="50" w:line="560" w:lineRule="exact"/>
        <w:jc w:val="center"/>
        <w:rPr>
          <w:rFonts w:ascii="黑体" w:eastAsia="黑体"/>
          <w:sz w:val="32"/>
          <w:szCs w:val="32"/>
        </w:rPr>
      </w:pPr>
      <w:r w:rsidRPr="00597BE7">
        <w:rPr>
          <w:rFonts w:ascii="黑体" w:eastAsia="黑体" w:hAnsi="宋体" w:hint="eastAsia"/>
          <w:sz w:val="32"/>
          <w:szCs w:val="32"/>
        </w:rPr>
        <w:lastRenderedPageBreak/>
        <w:t>第六章</w:t>
      </w:r>
      <w:r w:rsidRPr="00597BE7">
        <w:rPr>
          <w:rFonts w:ascii="黑体" w:eastAsia="黑体" w:hAnsi="宋体"/>
          <w:sz w:val="32"/>
          <w:szCs w:val="32"/>
        </w:rPr>
        <w:t xml:space="preserve">  </w:t>
      </w:r>
      <w:r w:rsidRPr="00597BE7">
        <w:rPr>
          <w:rFonts w:ascii="黑体" w:eastAsia="黑体" w:hAnsi="宋体" w:hint="eastAsia"/>
          <w:sz w:val="32"/>
          <w:szCs w:val="32"/>
        </w:rPr>
        <w:t>人员</w:t>
      </w:r>
    </w:p>
    <w:p w:rsidR="001118BF" w:rsidRPr="00597BE7" w:rsidRDefault="001118BF" w:rsidP="00597BE7">
      <w:pPr>
        <w:spacing w:line="560" w:lineRule="exact"/>
        <w:ind w:firstLineChars="200" w:firstLine="643"/>
        <w:jc w:val="left"/>
        <w:rPr>
          <w:rFonts w:ascii="仿宋_GB2312" w:eastAsia="仿宋_GB2312"/>
          <w:sz w:val="32"/>
          <w:szCs w:val="32"/>
        </w:rPr>
      </w:pPr>
      <w:r w:rsidRPr="00597BE7">
        <w:rPr>
          <w:rFonts w:ascii="楷体_GB2312" w:eastAsia="楷体_GB2312" w:hint="eastAsia"/>
          <w:b/>
          <w:sz w:val="32"/>
          <w:szCs w:val="32"/>
        </w:rPr>
        <w:t>第十九条</w:t>
      </w:r>
      <w:r w:rsidRPr="00597BE7">
        <w:rPr>
          <w:rFonts w:ascii="楷体_GB2312" w:eastAsia="楷体_GB2312"/>
          <w:b/>
          <w:sz w:val="32"/>
          <w:szCs w:val="32"/>
        </w:rPr>
        <w:t xml:space="preserve"> </w:t>
      </w:r>
      <w:r w:rsidRPr="00597BE7">
        <w:rPr>
          <w:rFonts w:ascii="仿宋_GB2312" w:eastAsia="仿宋_GB2312" w:hAnsi="宋体"/>
          <w:sz w:val="32"/>
          <w:szCs w:val="32"/>
        </w:rPr>
        <w:t xml:space="preserve"> </w:t>
      </w:r>
      <w:r w:rsidRPr="00597BE7">
        <w:rPr>
          <w:rFonts w:ascii="仿宋_GB2312" w:eastAsia="仿宋_GB2312" w:hAnsi="宋体" w:hint="eastAsia"/>
          <w:sz w:val="32"/>
          <w:szCs w:val="32"/>
        </w:rPr>
        <w:t>洁净区内的人数应当严加控制，检查和监督应当尽可能在无菌生产的洁净区外进行。</w:t>
      </w:r>
    </w:p>
    <w:p w:rsidR="001118BF" w:rsidRPr="00597BE7" w:rsidRDefault="001118BF" w:rsidP="00597BE7">
      <w:pPr>
        <w:spacing w:line="560" w:lineRule="exact"/>
        <w:ind w:firstLineChars="200" w:firstLine="643"/>
        <w:jc w:val="left"/>
        <w:rPr>
          <w:rFonts w:ascii="仿宋_GB2312" w:eastAsia="仿宋_GB2312"/>
          <w:sz w:val="32"/>
          <w:szCs w:val="32"/>
        </w:rPr>
      </w:pPr>
      <w:r w:rsidRPr="00597BE7">
        <w:rPr>
          <w:rFonts w:ascii="楷体_GB2312" w:eastAsia="楷体_GB2312" w:hint="eastAsia"/>
          <w:b/>
          <w:sz w:val="32"/>
          <w:szCs w:val="32"/>
        </w:rPr>
        <w:t>第二十条</w:t>
      </w:r>
      <w:r w:rsidRPr="00597BE7">
        <w:rPr>
          <w:rFonts w:ascii="楷体_GB2312" w:eastAsia="楷体_GB2312"/>
          <w:b/>
          <w:sz w:val="32"/>
          <w:szCs w:val="32"/>
        </w:rPr>
        <w:t xml:space="preserve"> </w:t>
      </w:r>
      <w:r w:rsidRPr="00597BE7">
        <w:rPr>
          <w:rFonts w:ascii="仿宋_GB2312" w:eastAsia="仿宋_GB2312" w:hAnsi="宋体"/>
          <w:sz w:val="32"/>
          <w:szCs w:val="32"/>
        </w:rPr>
        <w:t xml:space="preserve"> </w:t>
      </w:r>
      <w:r w:rsidRPr="00597BE7">
        <w:rPr>
          <w:rFonts w:ascii="仿宋_GB2312" w:eastAsia="仿宋_GB2312" w:hAnsi="宋体" w:hint="eastAsia"/>
          <w:sz w:val="32"/>
          <w:szCs w:val="32"/>
        </w:rPr>
        <w:t>凡在洁净区工作的人员（包括清洁工和设备维修工）应当定期培训，使无菌兽药的操作符合要求。培训的内容应当包括卫生和微生物方面的基础知识。未受培训的外部人员（如外部施工人员或维修人员）在生产期间需进入洁净区时，应当对他们进行特别详细的指导和监督。</w:t>
      </w:r>
    </w:p>
    <w:p w:rsidR="001118BF" w:rsidRPr="00597BE7" w:rsidRDefault="001118BF" w:rsidP="00597BE7">
      <w:pPr>
        <w:spacing w:line="560" w:lineRule="exact"/>
        <w:ind w:firstLineChars="200" w:firstLine="643"/>
        <w:jc w:val="left"/>
        <w:rPr>
          <w:rFonts w:ascii="仿宋_GB2312" w:eastAsia="仿宋_GB2312"/>
          <w:sz w:val="32"/>
          <w:szCs w:val="32"/>
        </w:rPr>
      </w:pPr>
      <w:r w:rsidRPr="00597BE7">
        <w:rPr>
          <w:rFonts w:ascii="楷体_GB2312" w:eastAsia="楷体_GB2312" w:hint="eastAsia"/>
          <w:b/>
          <w:sz w:val="32"/>
          <w:szCs w:val="32"/>
        </w:rPr>
        <w:t>第二十一条</w:t>
      </w:r>
      <w:r w:rsidRPr="00597BE7">
        <w:rPr>
          <w:rFonts w:ascii="楷体_GB2312" w:eastAsia="楷体_GB2312"/>
          <w:b/>
          <w:sz w:val="32"/>
          <w:szCs w:val="32"/>
        </w:rPr>
        <w:t xml:space="preserve">  </w:t>
      </w:r>
      <w:r w:rsidRPr="00597BE7">
        <w:rPr>
          <w:rFonts w:ascii="仿宋_GB2312" w:eastAsia="仿宋_GB2312" w:hAnsi="宋体" w:hint="eastAsia"/>
          <w:sz w:val="32"/>
          <w:szCs w:val="32"/>
        </w:rPr>
        <w:t>从事动物组织加工处理的人员或者从事与当前生产无关的微生物培养的工作人员通常不得进入无菌兽药生产区，不可避免时，应当严格执行相关的人员净化操作规程。</w:t>
      </w:r>
    </w:p>
    <w:p w:rsidR="001118BF" w:rsidRPr="00597BE7" w:rsidRDefault="001118BF" w:rsidP="00597BE7">
      <w:pPr>
        <w:spacing w:line="560" w:lineRule="exact"/>
        <w:ind w:firstLineChars="200" w:firstLine="643"/>
        <w:jc w:val="left"/>
        <w:rPr>
          <w:rFonts w:ascii="仿宋_GB2312" w:eastAsia="仿宋_GB2312"/>
          <w:sz w:val="32"/>
          <w:szCs w:val="32"/>
        </w:rPr>
      </w:pPr>
      <w:r w:rsidRPr="00597BE7">
        <w:rPr>
          <w:rFonts w:ascii="楷体_GB2312" w:eastAsia="楷体_GB2312" w:hint="eastAsia"/>
          <w:b/>
          <w:sz w:val="32"/>
          <w:szCs w:val="32"/>
        </w:rPr>
        <w:t>第二十二条</w:t>
      </w:r>
      <w:r w:rsidRPr="00597BE7">
        <w:rPr>
          <w:rFonts w:ascii="楷体_GB2312" w:eastAsia="楷体_GB2312"/>
          <w:b/>
          <w:sz w:val="32"/>
          <w:szCs w:val="32"/>
        </w:rPr>
        <w:t xml:space="preserve">  </w:t>
      </w:r>
      <w:r w:rsidRPr="00597BE7">
        <w:rPr>
          <w:rFonts w:ascii="仿宋_GB2312" w:eastAsia="仿宋_GB2312" w:hAnsi="宋体" w:hint="eastAsia"/>
          <w:sz w:val="32"/>
          <w:szCs w:val="32"/>
        </w:rPr>
        <w:t>从事无菌兽药生产的员工应当随时报告任何可能导致污染的异常情况，包括污染的类型和程度。当员工由于健康状况可能导致微生物污染风险增大时，应当由指定的人员采取适当的措施。</w:t>
      </w:r>
    </w:p>
    <w:p w:rsidR="001118BF" w:rsidRPr="00597BE7" w:rsidRDefault="001118BF" w:rsidP="00597BE7">
      <w:pPr>
        <w:spacing w:line="560" w:lineRule="exact"/>
        <w:ind w:firstLineChars="200" w:firstLine="643"/>
        <w:jc w:val="left"/>
        <w:rPr>
          <w:rFonts w:ascii="仿宋_GB2312" w:eastAsia="仿宋_GB2312"/>
          <w:sz w:val="32"/>
          <w:szCs w:val="32"/>
        </w:rPr>
      </w:pPr>
      <w:r w:rsidRPr="00597BE7">
        <w:rPr>
          <w:rFonts w:ascii="楷体_GB2312" w:eastAsia="楷体_GB2312" w:hint="eastAsia"/>
          <w:b/>
          <w:sz w:val="32"/>
          <w:szCs w:val="32"/>
        </w:rPr>
        <w:t>第二十三条</w:t>
      </w:r>
      <w:r w:rsidRPr="00597BE7">
        <w:rPr>
          <w:rFonts w:ascii="楷体_GB2312" w:eastAsia="楷体_GB2312"/>
          <w:b/>
          <w:sz w:val="32"/>
          <w:szCs w:val="32"/>
        </w:rPr>
        <w:t xml:space="preserve"> </w:t>
      </w:r>
      <w:r w:rsidRPr="00597BE7">
        <w:rPr>
          <w:rFonts w:ascii="仿宋_GB2312" w:eastAsia="仿宋_GB2312" w:hAnsi="宋体"/>
          <w:sz w:val="32"/>
          <w:szCs w:val="32"/>
        </w:rPr>
        <w:t xml:space="preserve"> </w:t>
      </w:r>
      <w:r w:rsidRPr="00597BE7">
        <w:rPr>
          <w:rFonts w:ascii="仿宋_GB2312" w:eastAsia="仿宋_GB2312" w:hAnsi="宋体" w:hint="eastAsia"/>
          <w:sz w:val="32"/>
          <w:szCs w:val="32"/>
        </w:rPr>
        <w:t>应当按照操作规程更衣和洗手，尽可能减少对洁净区的污染或将污染物带入洁净区。</w:t>
      </w:r>
    </w:p>
    <w:p w:rsidR="001118BF" w:rsidRPr="00597BE7" w:rsidRDefault="001118BF" w:rsidP="00597BE7">
      <w:pPr>
        <w:spacing w:line="560" w:lineRule="exact"/>
        <w:ind w:firstLineChars="200" w:firstLine="643"/>
        <w:jc w:val="left"/>
        <w:rPr>
          <w:rFonts w:ascii="仿宋_GB2312" w:eastAsia="仿宋_GB2312"/>
          <w:sz w:val="32"/>
          <w:szCs w:val="32"/>
        </w:rPr>
      </w:pPr>
      <w:r w:rsidRPr="00597BE7">
        <w:rPr>
          <w:rFonts w:ascii="楷体_GB2312" w:eastAsia="楷体_GB2312" w:hint="eastAsia"/>
          <w:b/>
          <w:sz w:val="32"/>
          <w:szCs w:val="32"/>
        </w:rPr>
        <w:t>第二十四条</w:t>
      </w:r>
      <w:r w:rsidRPr="00597BE7">
        <w:rPr>
          <w:rFonts w:ascii="楷体_GB2312" w:eastAsia="楷体_GB2312"/>
          <w:b/>
          <w:sz w:val="32"/>
          <w:szCs w:val="32"/>
        </w:rPr>
        <w:t xml:space="preserve"> </w:t>
      </w:r>
      <w:r w:rsidRPr="00597BE7">
        <w:rPr>
          <w:rFonts w:ascii="仿宋_GB2312" w:eastAsia="仿宋_GB2312" w:hAnsi="宋体"/>
          <w:sz w:val="32"/>
          <w:szCs w:val="32"/>
        </w:rPr>
        <w:t xml:space="preserve"> </w:t>
      </w:r>
      <w:r w:rsidRPr="00597BE7">
        <w:rPr>
          <w:rFonts w:ascii="仿宋_GB2312" w:eastAsia="仿宋_GB2312" w:hAnsi="宋体" w:hint="eastAsia"/>
          <w:sz w:val="32"/>
          <w:szCs w:val="32"/>
        </w:rPr>
        <w:t>工作服及其质量应当与生产操作的要求及操作区的洁净度级别相适应，其式样和穿着方式应当能够满足保护产品和人员的要求。各洁净区的着装要求规定如下：</w:t>
      </w:r>
    </w:p>
    <w:p w:rsidR="001118BF" w:rsidRPr="00597BE7" w:rsidRDefault="001118BF" w:rsidP="00597BE7">
      <w:pPr>
        <w:spacing w:line="560" w:lineRule="exact"/>
        <w:ind w:firstLineChars="200" w:firstLine="640"/>
        <w:jc w:val="left"/>
        <w:rPr>
          <w:rFonts w:ascii="仿宋_GB2312" w:eastAsia="仿宋_GB2312"/>
          <w:sz w:val="32"/>
          <w:szCs w:val="32"/>
        </w:rPr>
      </w:pPr>
      <w:r w:rsidRPr="00597BE7">
        <w:rPr>
          <w:rFonts w:ascii="仿宋_GB2312" w:eastAsia="仿宋_GB2312" w:hAnsi="宋体"/>
          <w:sz w:val="32"/>
          <w:szCs w:val="32"/>
        </w:rPr>
        <w:t>D</w:t>
      </w:r>
      <w:r w:rsidRPr="00597BE7">
        <w:rPr>
          <w:rFonts w:ascii="仿宋_GB2312" w:eastAsia="仿宋_GB2312" w:hAnsi="宋体" w:hint="eastAsia"/>
          <w:sz w:val="32"/>
          <w:szCs w:val="32"/>
        </w:rPr>
        <w:t>级洁净区：应当将头发、胡须等相关部位遮盖；穿合适的工作服和鞋子或鞋套；采取适当措施，以避免带入洁净区外的污染物。</w:t>
      </w:r>
    </w:p>
    <w:p w:rsidR="001118BF" w:rsidRPr="00597BE7" w:rsidRDefault="001118BF" w:rsidP="00597BE7">
      <w:pPr>
        <w:spacing w:line="560" w:lineRule="exact"/>
        <w:ind w:firstLineChars="200" w:firstLine="640"/>
        <w:jc w:val="left"/>
        <w:rPr>
          <w:rFonts w:ascii="仿宋_GB2312" w:eastAsia="仿宋_GB2312"/>
          <w:sz w:val="32"/>
          <w:szCs w:val="32"/>
        </w:rPr>
      </w:pPr>
      <w:r w:rsidRPr="00597BE7">
        <w:rPr>
          <w:rFonts w:ascii="仿宋_GB2312" w:eastAsia="仿宋_GB2312" w:hAnsi="宋体"/>
          <w:sz w:val="32"/>
          <w:szCs w:val="32"/>
        </w:rPr>
        <w:lastRenderedPageBreak/>
        <w:t>C</w:t>
      </w:r>
      <w:r w:rsidRPr="00597BE7">
        <w:rPr>
          <w:rFonts w:ascii="仿宋_GB2312" w:eastAsia="仿宋_GB2312" w:hAnsi="宋体" w:hint="eastAsia"/>
          <w:sz w:val="32"/>
          <w:szCs w:val="32"/>
        </w:rPr>
        <w:t>级洁净区：应当将头发、胡须等相关部位遮盖，戴口罩；穿手腕处可收紧的连体服或衣裤分开的工作服，并穿适当的鞋子或鞋套。工作服应当不脱落纤维或微粒。</w:t>
      </w:r>
    </w:p>
    <w:p w:rsidR="001118BF" w:rsidRPr="00597BE7" w:rsidRDefault="001118BF" w:rsidP="00597BE7">
      <w:pPr>
        <w:spacing w:line="560" w:lineRule="exact"/>
        <w:ind w:firstLineChars="200" w:firstLine="640"/>
        <w:jc w:val="left"/>
        <w:rPr>
          <w:rFonts w:ascii="仿宋_GB2312" w:eastAsia="仿宋_GB2312"/>
          <w:sz w:val="32"/>
          <w:szCs w:val="32"/>
        </w:rPr>
      </w:pPr>
      <w:r w:rsidRPr="00597BE7">
        <w:rPr>
          <w:rFonts w:ascii="仿宋_GB2312" w:eastAsia="仿宋_GB2312" w:hAnsi="宋体"/>
          <w:sz w:val="32"/>
          <w:szCs w:val="32"/>
        </w:rPr>
        <w:t>A/B</w:t>
      </w:r>
      <w:r w:rsidRPr="00597BE7">
        <w:rPr>
          <w:rFonts w:ascii="仿宋_GB2312" w:eastAsia="仿宋_GB2312" w:hAnsi="宋体" w:hint="eastAsia"/>
          <w:sz w:val="32"/>
          <w:szCs w:val="32"/>
        </w:rPr>
        <w:t>级洁净区：应当用头罩将所有头发以及胡须等相关部位全部遮盖，头罩塞进衣领内；戴口罩以防散发飞沫，必要时戴防护目镜；戴经灭菌且无颗粒物（如滑石粉）散发的橡胶或塑料手套，穿经灭菌或消毒的脚套，裤腿塞进脚套内，袖口塞进手套内。工作服应为灭菌的连体工作服，不脱落纤维或微粒，并能滞留身体散发的微粒。</w:t>
      </w:r>
    </w:p>
    <w:p w:rsidR="001118BF" w:rsidRPr="00597BE7" w:rsidRDefault="001118BF" w:rsidP="00597BE7">
      <w:pPr>
        <w:spacing w:line="560" w:lineRule="exact"/>
        <w:ind w:firstLineChars="200" w:firstLine="643"/>
        <w:jc w:val="left"/>
        <w:rPr>
          <w:rFonts w:ascii="仿宋_GB2312" w:eastAsia="仿宋_GB2312"/>
          <w:sz w:val="32"/>
          <w:szCs w:val="32"/>
        </w:rPr>
      </w:pPr>
      <w:r w:rsidRPr="00597BE7">
        <w:rPr>
          <w:rFonts w:ascii="楷体_GB2312" w:eastAsia="楷体_GB2312" w:hint="eastAsia"/>
          <w:b/>
          <w:sz w:val="32"/>
          <w:szCs w:val="32"/>
        </w:rPr>
        <w:t>第二十五条</w:t>
      </w:r>
      <w:r w:rsidRPr="00597BE7">
        <w:rPr>
          <w:rFonts w:ascii="楷体_GB2312" w:eastAsia="楷体_GB2312"/>
          <w:b/>
          <w:sz w:val="32"/>
          <w:szCs w:val="32"/>
        </w:rPr>
        <w:t xml:space="preserve"> </w:t>
      </w:r>
      <w:r w:rsidRPr="00597BE7">
        <w:rPr>
          <w:rFonts w:ascii="仿宋_GB2312" w:eastAsia="仿宋_GB2312" w:hAnsi="宋体"/>
          <w:sz w:val="32"/>
          <w:szCs w:val="32"/>
        </w:rPr>
        <w:t xml:space="preserve"> </w:t>
      </w:r>
      <w:r w:rsidRPr="00597BE7">
        <w:rPr>
          <w:rFonts w:ascii="仿宋_GB2312" w:eastAsia="仿宋_GB2312" w:hAnsi="宋体" w:hint="eastAsia"/>
          <w:sz w:val="32"/>
          <w:szCs w:val="32"/>
        </w:rPr>
        <w:t>个人外衣不得带入通向</w:t>
      </w:r>
      <w:r w:rsidRPr="00597BE7">
        <w:rPr>
          <w:rFonts w:ascii="仿宋_GB2312" w:eastAsia="仿宋_GB2312" w:hAnsi="宋体"/>
          <w:sz w:val="32"/>
          <w:szCs w:val="32"/>
        </w:rPr>
        <w:t>B</w:t>
      </w:r>
      <w:r w:rsidRPr="00597BE7">
        <w:rPr>
          <w:rFonts w:ascii="仿宋_GB2312" w:eastAsia="仿宋_GB2312" w:hAnsi="宋体" w:hint="eastAsia"/>
          <w:sz w:val="32"/>
          <w:szCs w:val="32"/>
        </w:rPr>
        <w:t>级或</w:t>
      </w:r>
      <w:r w:rsidRPr="00597BE7">
        <w:rPr>
          <w:rFonts w:ascii="仿宋_GB2312" w:eastAsia="仿宋_GB2312" w:hAnsi="宋体"/>
          <w:sz w:val="32"/>
          <w:szCs w:val="32"/>
        </w:rPr>
        <w:t>C</w:t>
      </w:r>
      <w:r w:rsidRPr="00597BE7">
        <w:rPr>
          <w:rFonts w:ascii="仿宋_GB2312" w:eastAsia="仿宋_GB2312" w:hAnsi="宋体" w:hint="eastAsia"/>
          <w:sz w:val="32"/>
          <w:szCs w:val="32"/>
        </w:rPr>
        <w:t>级洁净区的更衣室。每位员工每次进入</w:t>
      </w:r>
      <w:r w:rsidRPr="00597BE7">
        <w:rPr>
          <w:rFonts w:ascii="仿宋_GB2312" w:eastAsia="仿宋_GB2312" w:hAnsi="宋体"/>
          <w:sz w:val="32"/>
          <w:szCs w:val="32"/>
        </w:rPr>
        <w:t>A/B</w:t>
      </w:r>
      <w:r w:rsidRPr="00597BE7">
        <w:rPr>
          <w:rFonts w:ascii="仿宋_GB2312" w:eastAsia="仿宋_GB2312" w:hAnsi="宋体" w:hint="eastAsia"/>
          <w:sz w:val="32"/>
          <w:szCs w:val="32"/>
        </w:rPr>
        <w:t>级洁净区，应当更换无菌工作服；或每班至少更换一次，但应当用监测结果证明这种方法的可行性。操作期间应当经常消毒手套，并在必要时更换口罩和手套。</w:t>
      </w:r>
    </w:p>
    <w:p w:rsidR="001118BF" w:rsidRPr="00597BE7" w:rsidRDefault="001118BF" w:rsidP="00597BE7">
      <w:pPr>
        <w:spacing w:line="560" w:lineRule="exact"/>
        <w:ind w:firstLineChars="200" w:firstLine="643"/>
        <w:jc w:val="left"/>
        <w:rPr>
          <w:rFonts w:ascii="仿宋_GB2312" w:eastAsia="仿宋_GB2312"/>
          <w:sz w:val="32"/>
          <w:szCs w:val="32"/>
        </w:rPr>
      </w:pPr>
      <w:r w:rsidRPr="00597BE7">
        <w:rPr>
          <w:rFonts w:ascii="楷体_GB2312" w:eastAsia="楷体_GB2312" w:hint="eastAsia"/>
          <w:b/>
          <w:sz w:val="32"/>
          <w:szCs w:val="32"/>
        </w:rPr>
        <w:t>第二十六条</w:t>
      </w:r>
      <w:r w:rsidRPr="00597BE7">
        <w:rPr>
          <w:rFonts w:ascii="楷体_GB2312" w:eastAsia="楷体_GB2312"/>
          <w:b/>
          <w:sz w:val="32"/>
          <w:szCs w:val="32"/>
        </w:rPr>
        <w:t xml:space="preserve">  </w:t>
      </w:r>
      <w:r w:rsidRPr="00597BE7">
        <w:rPr>
          <w:rFonts w:ascii="仿宋_GB2312" w:eastAsia="仿宋_GB2312" w:hAnsi="宋体" w:hint="eastAsia"/>
          <w:sz w:val="32"/>
          <w:szCs w:val="32"/>
        </w:rPr>
        <w:t>洁净区所用工作服的清洗和处理方式应当能够保证其不携带有污染物，不会污染洁净区。应当按照相关操作规程进行工作服的清洗、灭菌，洗衣间最好单独设置。</w:t>
      </w:r>
    </w:p>
    <w:p w:rsidR="001118BF" w:rsidRPr="00597BE7" w:rsidRDefault="001118BF" w:rsidP="00275E52">
      <w:pPr>
        <w:spacing w:beforeLines="50" w:afterLines="50" w:line="560" w:lineRule="exact"/>
        <w:jc w:val="center"/>
        <w:rPr>
          <w:rFonts w:ascii="黑体" w:eastAsia="黑体"/>
          <w:sz w:val="32"/>
          <w:szCs w:val="32"/>
        </w:rPr>
      </w:pPr>
      <w:r w:rsidRPr="00597BE7">
        <w:rPr>
          <w:rFonts w:ascii="黑体" w:eastAsia="黑体" w:hAnsi="宋体" w:hint="eastAsia"/>
          <w:sz w:val="32"/>
          <w:szCs w:val="32"/>
        </w:rPr>
        <w:t>第七章</w:t>
      </w:r>
      <w:r w:rsidRPr="00597BE7">
        <w:rPr>
          <w:rFonts w:ascii="黑体" w:eastAsia="黑体" w:hAnsi="宋体"/>
          <w:sz w:val="32"/>
          <w:szCs w:val="32"/>
        </w:rPr>
        <w:t xml:space="preserve">  </w:t>
      </w:r>
      <w:r w:rsidRPr="00597BE7">
        <w:rPr>
          <w:rFonts w:ascii="黑体" w:eastAsia="黑体" w:hAnsi="宋体" w:hint="eastAsia"/>
          <w:sz w:val="32"/>
          <w:szCs w:val="32"/>
        </w:rPr>
        <w:t>厂房</w:t>
      </w:r>
    </w:p>
    <w:p w:rsidR="001118BF" w:rsidRPr="00597BE7" w:rsidRDefault="001118BF" w:rsidP="00597BE7">
      <w:pPr>
        <w:spacing w:line="560" w:lineRule="exact"/>
        <w:ind w:firstLineChars="200" w:firstLine="643"/>
        <w:jc w:val="left"/>
        <w:rPr>
          <w:rFonts w:ascii="仿宋_GB2312" w:eastAsia="仿宋_GB2312"/>
          <w:sz w:val="32"/>
          <w:szCs w:val="32"/>
        </w:rPr>
      </w:pPr>
      <w:r w:rsidRPr="00597BE7">
        <w:rPr>
          <w:rFonts w:ascii="楷体_GB2312" w:eastAsia="楷体_GB2312" w:hint="eastAsia"/>
          <w:b/>
          <w:sz w:val="32"/>
          <w:szCs w:val="32"/>
        </w:rPr>
        <w:t>第二十七条</w:t>
      </w:r>
      <w:r w:rsidRPr="00597BE7">
        <w:rPr>
          <w:rFonts w:ascii="楷体_GB2312" w:eastAsia="楷体_GB2312"/>
          <w:b/>
          <w:sz w:val="32"/>
          <w:szCs w:val="32"/>
        </w:rPr>
        <w:t xml:space="preserve"> </w:t>
      </w:r>
      <w:r w:rsidRPr="00597BE7">
        <w:rPr>
          <w:rFonts w:ascii="仿宋_GB2312" w:eastAsia="仿宋_GB2312" w:hAnsi="宋体"/>
          <w:sz w:val="32"/>
          <w:szCs w:val="32"/>
        </w:rPr>
        <w:t xml:space="preserve"> </w:t>
      </w:r>
      <w:r w:rsidRPr="00597BE7">
        <w:rPr>
          <w:rFonts w:ascii="仿宋_GB2312" w:eastAsia="仿宋_GB2312" w:hAnsi="宋体" w:hint="eastAsia"/>
          <w:sz w:val="32"/>
          <w:szCs w:val="32"/>
        </w:rPr>
        <w:t>洁净厂房的设计，应当尽可能避免管理或监控人员不必要的进入。</w:t>
      </w:r>
      <w:r w:rsidRPr="00597BE7">
        <w:rPr>
          <w:rFonts w:ascii="仿宋_GB2312" w:eastAsia="仿宋_GB2312" w:hAnsi="宋体"/>
          <w:sz w:val="32"/>
          <w:szCs w:val="32"/>
        </w:rPr>
        <w:t>B</w:t>
      </w:r>
      <w:r w:rsidRPr="00597BE7">
        <w:rPr>
          <w:rFonts w:ascii="仿宋_GB2312" w:eastAsia="仿宋_GB2312" w:hAnsi="宋体" w:hint="eastAsia"/>
          <w:sz w:val="32"/>
          <w:szCs w:val="32"/>
        </w:rPr>
        <w:t>级洁净区的设计应当能够使管理或监控人员从外部观察到内部的操作。</w:t>
      </w:r>
    </w:p>
    <w:p w:rsidR="001118BF" w:rsidRPr="00597BE7" w:rsidRDefault="001118BF" w:rsidP="00597BE7">
      <w:pPr>
        <w:spacing w:line="560" w:lineRule="exact"/>
        <w:ind w:firstLineChars="200" w:firstLine="643"/>
        <w:jc w:val="left"/>
        <w:rPr>
          <w:rFonts w:ascii="仿宋_GB2312" w:eastAsia="仿宋_GB2312"/>
          <w:sz w:val="32"/>
          <w:szCs w:val="32"/>
        </w:rPr>
      </w:pPr>
      <w:r w:rsidRPr="00597BE7">
        <w:rPr>
          <w:rFonts w:ascii="楷体_GB2312" w:eastAsia="楷体_GB2312" w:hint="eastAsia"/>
          <w:b/>
          <w:sz w:val="32"/>
          <w:szCs w:val="32"/>
        </w:rPr>
        <w:t>第二十八条</w:t>
      </w:r>
      <w:r w:rsidRPr="00597BE7">
        <w:rPr>
          <w:rFonts w:ascii="楷体_GB2312" w:eastAsia="楷体_GB2312"/>
          <w:b/>
          <w:sz w:val="32"/>
          <w:szCs w:val="32"/>
        </w:rPr>
        <w:t xml:space="preserve">  </w:t>
      </w:r>
      <w:r w:rsidRPr="00597BE7">
        <w:rPr>
          <w:rFonts w:ascii="仿宋_GB2312" w:eastAsia="仿宋_GB2312" w:hAnsi="宋体" w:hint="eastAsia"/>
          <w:sz w:val="32"/>
          <w:szCs w:val="32"/>
        </w:rPr>
        <w:t>为减少尘埃积聚并便于清洁，洁净区内货架、柜子、设备等不得有难清洁的部位。门的设计应当便于</w:t>
      </w:r>
      <w:r w:rsidRPr="00597BE7">
        <w:rPr>
          <w:rFonts w:ascii="仿宋_GB2312" w:eastAsia="仿宋_GB2312" w:hAnsi="宋体" w:hint="eastAsia"/>
          <w:sz w:val="32"/>
          <w:szCs w:val="32"/>
        </w:rPr>
        <w:lastRenderedPageBreak/>
        <w:t>清洁。</w:t>
      </w:r>
    </w:p>
    <w:p w:rsidR="001118BF" w:rsidRPr="00597BE7" w:rsidRDefault="001118BF" w:rsidP="00597BE7">
      <w:pPr>
        <w:spacing w:line="560" w:lineRule="exact"/>
        <w:ind w:firstLineChars="200" w:firstLine="643"/>
        <w:jc w:val="left"/>
        <w:rPr>
          <w:rFonts w:ascii="仿宋_GB2312" w:eastAsia="仿宋_GB2312"/>
          <w:sz w:val="32"/>
          <w:szCs w:val="32"/>
        </w:rPr>
      </w:pPr>
      <w:r w:rsidRPr="00597BE7">
        <w:rPr>
          <w:rFonts w:ascii="楷体_GB2312" w:eastAsia="楷体_GB2312" w:hint="eastAsia"/>
          <w:b/>
          <w:sz w:val="32"/>
          <w:szCs w:val="32"/>
        </w:rPr>
        <w:t>第二十九条</w:t>
      </w:r>
      <w:r w:rsidRPr="00597BE7">
        <w:rPr>
          <w:rFonts w:ascii="楷体_GB2312" w:eastAsia="楷体_GB2312"/>
          <w:b/>
          <w:sz w:val="32"/>
          <w:szCs w:val="32"/>
        </w:rPr>
        <w:t xml:space="preserve"> </w:t>
      </w:r>
      <w:r w:rsidRPr="00597BE7">
        <w:rPr>
          <w:rFonts w:ascii="仿宋_GB2312" w:eastAsia="仿宋_GB2312" w:hAnsi="宋体"/>
          <w:sz w:val="32"/>
          <w:szCs w:val="32"/>
        </w:rPr>
        <w:t xml:space="preserve"> </w:t>
      </w:r>
      <w:r w:rsidRPr="00597BE7">
        <w:rPr>
          <w:rFonts w:ascii="仿宋_GB2312" w:eastAsia="仿宋_GB2312" w:hAnsi="宋体" w:hint="eastAsia"/>
          <w:sz w:val="32"/>
          <w:szCs w:val="32"/>
        </w:rPr>
        <w:t>无菌生产的</w:t>
      </w:r>
      <w:r w:rsidRPr="00597BE7">
        <w:rPr>
          <w:rFonts w:ascii="仿宋_GB2312" w:eastAsia="仿宋_GB2312" w:hAnsi="宋体"/>
          <w:sz w:val="32"/>
          <w:szCs w:val="32"/>
        </w:rPr>
        <w:t>A/B</w:t>
      </w:r>
      <w:r w:rsidRPr="00597BE7">
        <w:rPr>
          <w:rFonts w:ascii="仿宋_GB2312" w:eastAsia="仿宋_GB2312" w:hAnsi="宋体" w:hint="eastAsia"/>
          <w:sz w:val="32"/>
          <w:szCs w:val="32"/>
        </w:rPr>
        <w:t>级洁净区内禁止设置水池和地漏。在其他洁净区内，水池或地漏应当有适当的设计、布局和维护，并安装易于清洁且带有空气阻断功能的装置以防倒灌。同外部排水系统的连接方式应当能够防止微生物的侵入。</w:t>
      </w:r>
    </w:p>
    <w:p w:rsidR="001118BF" w:rsidRPr="00597BE7" w:rsidRDefault="001118BF" w:rsidP="00597BE7">
      <w:pPr>
        <w:spacing w:line="560" w:lineRule="exact"/>
        <w:ind w:firstLineChars="200" w:firstLine="643"/>
        <w:jc w:val="left"/>
        <w:rPr>
          <w:rFonts w:ascii="仿宋_GB2312" w:eastAsia="仿宋_GB2312"/>
          <w:sz w:val="32"/>
          <w:szCs w:val="32"/>
        </w:rPr>
      </w:pPr>
      <w:r w:rsidRPr="00597BE7">
        <w:rPr>
          <w:rFonts w:ascii="楷体_GB2312" w:eastAsia="楷体_GB2312" w:hint="eastAsia"/>
          <w:b/>
          <w:sz w:val="32"/>
          <w:szCs w:val="32"/>
        </w:rPr>
        <w:t>第三十条</w:t>
      </w:r>
      <w:r w:rsidRPr="00597BE7">
        <w:rPr>
          <w:rFonts w:ascii="楷体_GB2312" w:eastAsia="楷体_GB2312"/>
          <w:b/>
          <w:sz w:val="32"/>
          <w:szCs w:val="32"/>
        </w:rPr>
        <w:t xml:space="preserve"> </w:t>
      </w:r>
      <w:r w:rsidRPr="00597BE7">
        <w:rPr>
          <w:rFonts w:ascii="仿宋_GB2312" w:eastAsia="仿宋_GB2312" w:hAnsi="宋体"/>
          <w:sz w:val="32"/>
          <w:szCs w:val="32"/>
        </w:rPr>
        <w:t xml:space="preserve"> </w:t>
      </w:r>
      <w:r w:rsidRPr="00597BE7">
        <w:rPr>
          <w:rFonts w:ascii="仿宋_GB2312" w:eastAsia="仿宋_GB2312" w:hAnsi="宋体" w:hint="eastAsia"/>
          <w:sz w:val="32"/>
          <w:szCs w:val="32"/>
        </w:rPr>
        <w:t>应当按照气锁方式设计更衣室，使更衣的不同阶段分开，尽可能避免工作服被微生物和微粒污染。更衣室应当有足够的换气次数。更衣室后段的静态级别应当与其相应洁净区的级别相同。必要时，可将进入和离开洁净区的更衣间分开设置。一般情况下，洗手设施只能安装在更衣的第一阶段。</w:t>
      </w:r>
    </w:p>
    <w:p w:rsidR="001118BF" w:rsidRPr="00597BE7" w:rsidRDefault="001118BF" w:rsidP="00597BE7">
      <w:pPr>
        <w:spacing w:line="560" w:lineRule="exact"/>
        <w:ind w:firstLineChars="200" w:firstLine="643"/>
        <w:jc w:val="left"/>
        <w:rPr>
          <w:rFonts w:ascii="仿宋_GB2312" w:eastAsia="仿宋_GB2312"/>
          <w:sz w:val="32"/>
          <w:szCs w:val="32"/>
        </w:rPr>
      </w:pPr>
      <w:r w:rsidRPr="00597BE7">
        <w:rPr>
          <w:rFonts w:ascii="楷体_GB2312" w:eastAsia="楷体_GB2312" w:hint="eastAsia"/>
          <w:b/>
          <w:sz w:val="32"/>
          <w:szCs w:val="32"/>
        </w:rPr>
        <w:t>第三十一条</w:t>
      </w:r>
      <w:r w:rsidRPr="00597BE7">
        <w:rPr>
          <w:rFonts w:ascii="楷体_GB2312" w:eastAsia="楷体_GB2312"/>
          <w:b/>
          <w:sz w:val="32"/>
          <w:szCs w:val="32"/>
        </w:rPr>
        <w:t xml:space="preserve"> </w:t>
      </w:r>
      <w:r w:rsidRPr="00597BE7">
        <w:rPr>
          <w:rFonts w:ascii="仿宋_GB2312" w:eastAsia="仿宋_GB2312" w:hAnsi="宋体"/>
          <w:sz w:val="32"/>
          <w:szCs w:val="32"/>
        </w:rPr>
        <w:t xml:space="preserve"> </w:t>
      </w:r>
      <w:r w:rsidRPr="00597BE7">
        <w:rPr>
          <w:rFonts w:ascii="仿宋_GB2312" w:eastAsia="仿宋_GB2312" w:hAnsi="宋体" w:hint="eastAsia"/>
          <w:sz w:val="32"/>
          <w:szCs w:val="32"/>
        </w:rPr>
        <w:t>气锁间两侧的门不得同时打开。可采用连锁系统或光学或（和）声学的报警系统防止两侧的门同时打开。</w:t>
      </w:r>
    </w:p>
    <w:p w:rsidR="001118BF" w:rsidRPr="00597BE7" w:rsidRDefault="001118BF" w:rsidP="00597BE7">
      <w:pPr>
        <w:spacing w:line="560" w:lineRule="exact"/>
        <w:ind w:firstLineChars="200" w:firstLine="643"/>
        <w:jc w:val="left"/>
        <w:rPr>
          <w:rFonts w:ascii="仿宋_GB2312" w:eastAsia="仿宋_GB2312"/>
          <w:sz w:val="32"/>
          <w:szCs w:val="32"/>
        </w:rPr>
      </w:pPr>
      <w:r w:rsidRPr="00597BE7">
        <w:rPr>
          <w:rFonts w:ascii="楷体_GB2312" w:eastAsia="楷体_GB2312" w:hint="eastAsia"/>
          <w:b/>
          <w:sz w:val="32"/>
          <w:szCs w:val="32"/>
        </w:rPr>
        <w:t>第三十二条</w:t>
      </w:r>
      <w:r w:rsidRPr="00597BE7">
        <w:rPr>
          <w:rFonts w:ascii="楷体_GB2312" w:eastAsia="楷体_GB2312"/>
          <w:b/>
          <w:sz w:val="32"/>
          <w:szCs w:val="32"/>
        </w:rPr>
        <w:t xml:space="preserve">  </w:t>
      </w:r>
      <w:r w:rsidRPr="00597BE7">
        <w:rPr>
          <w:rFonts w:ascii="仿宋_GB2312" w:eastAsia="仿宋_GB2312" w:hAnsi="宋体" w:hint="eastAsia"/>
          <w:sz w:val="32"/>
          <w:szCs w:val="32"/>
        </w:rPr>
        <w:t>在任何运行状态下，洁净区通过适当的送风应当能够确保对周围低级别区域的正压，维持良好的气流方向，保证有效的净化能力。</w:t>
      </w:r>
    </w:p>
    <w:p w:rsidR="001118BF" w:rsidRPr="00597BE7" w:rsidRDefault="001118BF" w:rsidP="00597BE7">
      <w:pPr>
        <w:spacing w:line="560" w:lineRule="exact"/>
        <w:ind w:firstLineChars="200" w:firstLine="640"/>
        <w:jc w:val="left"/>
        <w:rPr>
          <w:rFonts w:ascii="仿宋_GB2312" w:eastAsia="仿宋_GB2312"/>
          <w:sz w:val="32"/>
          <w:szCs w:val="32"/>
        </w:rPr>
      </w:pPr>
      <w:r w:rsidRPr="00597BE7">
        <w:rPr>
          <w:rFonts w:ascii="仿宋_GB2312" w:eastAsia="仿宋_GB2312" w:hAnsi="宋体" w:hint="eastAsia"/>
          <w:sz w:val="32"/>
          <w:szCs w:val="32"/>
        </w:rPr>
        <w:t>应当特别保护已清洁的与产品直接接触的包装材料和器具及产品直接暴露的操作区域。</w:t>
      </w:r>
    </w:p>
    <w:p w:rsidR="001118BF" w:rsidRPr="00597BE7" w:rsidRDefault="001118BF" w:rsidP="00597BE7">
      <w:pPr>
        <w:spacing w:line="560" w:lineRule="exact"/>
        <w:ind w:firstLineChars="200" w:firstLine="640"/>
        <w:jc w:val="left"/>
        <w:rPr>
          <w:rFonts w:ascii="仿宋_GB2312" w:eastAsia="仿宋_GB2312"/>
          <w:sz w:val="32"/>
          <w:szCs w:val="32"/>
        </w:rPr>
      </w:pPr>
      <w:r w:rsidRPr="00597BE7">
        <w:rPr>
          <w:rFonts w:ascii="仿宋_GB2312" w:eastAsia="仿宋_GB2312" w:hAnsi="宋体" w:hint="eastAsia"/>
          <w:sz w:val="32"/>
          <w:szCs w:val="32"/>
        </w:rPr>
        <w:t>当使用或生产某些致病性、剧毒或活病毒、活细菌的物料与产品时，空气净化系统的送风和压差应当适当调整，防止有害物质外溢。必要时，生产操作的设备及该区域的排风应当作去污染处理（如排风口安装过滤器）。</w:t>
      </w:r>
    </w:p>
    <w:p w:rsidR="001118BF" w:rsidRPr="00597BE7" w:rsidRDefault="001118BF" w:rsidP="00597BE7">
      <w:pPr>
        <w:spacing w:line="560" w:lineRule="exact"/>
        <w:ind w:firstLineChars="200" w:firstLine="643"/>
        <w:jc w:val="left"/>
        <w:rPr>
          <w:rFonts w:ascii="仿宋_GB2312" w:eastAsia="仿宋_GB2312"/>
          <w:sz w:val="32"/>
          <w:szCs w:val="32"/>
        </w:rPr>
      </w:pPr>
      <w:r w:rsidRPr="00597BE7">
        <w:rPr>
          <w:rFonts w:ascii="楷体_GB2312" w:eastAsia="楷体_GB2312" w:hint="eastAsia"/>
          <w:b/>
          <w:sz w:val="32"/>
          <w:szCs w:val="32"/>
        </w:rPr>
        <w:lastRenderedPageBreak/>
        <w:t>第三十三条</w:t>
      </w:r>
      <w:r w:rsidRPr="00597BE7">
        <w:rPr>
          <w:rFonts w:ascii="楷体_GB2312" w:eastAsia="楷体_GB2312"/>
          <w:b/>
          <w:sz w:val="32"/>
          <w:szCs w:val="32"/>
        </w:rPr>
        <w:t xml:space="preserve">  </w:t>
      </w:r>
      <w:r w:rsidRPr="00597BE7">
        <w:rPr>
          <w:rFonts w:ascii="仿宋_GB2312" w:eastAsia="仿宋_GB2312" w:hAnsi="宋体" w:hint="eastAsia"/>
          <w:sz w:val="32"/>
          <w:szCs w:val="32"/>
        </w:rPr>
        <w:t>应当能够证明所用气流方式不会导致污染风险并有记录（如烟雾试验的录像）。</w:t>
      </w:r>
    </w:p>
    <w:p w:rsidR="001118BF" w:rsidRPr="00597BE7" w:rsidRDefault="001118BF" w:rsidP="00597BE7">
      <w:pPr>
        <w:spacing w:line="560" w:lineRule="exact"/>
        <w:ind w:firstLineChars="200" w:firstLine="643"/>
        <w:jc w:val="left"/>
        <w:rPr>
          <w:rFonts w:ascii="仿宋_GB2312" w:eastAsia="仿宋_GB2312"/>
          <w:sz w:val="32"/>
          <w:szCs w:val="32"/>
        </w:rPr>
      </w:pPr>
      <w:r w:rsidRPr="00597BE7">
        <w:rPr>
          <w:rFonts w:ascii="楷体_GB2312" w:eastAsia="楷体_GB2312" w:hint="eastAsia"/>
          <w:b/>
          <w:sz w:val="32"/>
          <w:szCs w:val="32"/>
        </w:rPr>
        <w:t>第三十四条</w:t>
      </w:r>
      <w:r w:rsidRPr="00597BE7">
        <w:rPr>
          <w:rFonts w:ascii="楷体_GB2312" w:eastAsia="楷体_GB2312"/>
          <w:b/>
          <w:sz w:val="32"/>
          <w:szCs w:val="32"/>
        </w:rPr>
        <w:t xml:space="preserve"> </w:t>
      </w:r>
      <w:r w:rsidRPr="00597BE7">
        <w:rPr>
          <w:rFonts w:ascii="仿宋_GB2312" w:eastAsia="仿宋_GB2312" w:hAnsi="宋体"/>
          <w:sz w:val="32"/>
          <w:szCs w:val="32"/>
        </w:rPr>
        <w:t xml:space="preserve"> </w:t>
      </w:r>
      <w:r w:rsidRPr="00597BE7">
        <w:rPr>
          <w:rFonts w:ascii="仿宋_GB2312" w:eastAsia="仿宋_GB2312" w:hAnsi="宋体" w:hint="eastAsia"/>
          <w:sz w:val="32"/>
          <w:szCs w:val="32"/>
        </w:rPr>
        <w:t>应设送风机组故障的报警系统。应当在压差十分重要的相邻级别区之间安装压差表。压差数据应当定期记录或者归入有关文档中。</w:t>
      </w:r>
    </w:p>
    <w:p w:rsidR="001118BF" w:rsidRPr="00597BE7" w:rsidRDefault="001118BF" w:rsidP="00597BE7">
      <w:pPr>
        <w:spacing w:line="560" w:lineRule="exact"/>
        <w:ind w:firstLineChars="200" w:firstLine="643"/>
        <w:jc w:val="left"/>
        <w:rPr>
          <w:rFonts w:ascii="仿宋_GB2312" w:eastAsia="仿宋_GB2312"/>
          <w:sz w:val="32"/>
          <w:szCs w:val="32"/>
        </w:rPr>
      </w:pPr>
      <w:r w:rsidRPr="00597BE7">
        <w:rPr>
          <w:rFonts w:ascii="楷体_GB2312" w:eastAsia="楷体_GB2312" w:hint="eastAsia"/>
          <w:b/>
          <w:sz w:val="32"/>
          <w:szCs w:val="32"/>
        </w:rPr>
        <w:t>第三十五条</w:t>
      </w:r>
      <w:r w:rsidRPr="00597BE7">
        <w:rPr>
          <w:rFonts w:ascii="楷体_GB2312" w:eastAsia="楷体_GB2312"/>
          <w:b/>
          <w:sz w:val="32"/>
          <w:szCs w:val="32"/>
        </w:rPr>
        <w:t xml:space="preserve">  </w:t>
      </w:r>
      <w:r w:rsidRPr="00597BE7">
        <w:rPr>
          <w:rFonts w:ascii="仿宋_GB2312" w:eastAsia="仿宋_GB2312" w:hAnsi="宋体" w:hint="eastAsia"/>
          <w:sz w:val="32"/>
          <w:szCs w:val="32"/>
        </w:rPr>
        <w:t>轧盖会产生大量微粒，原则上应当设置单独的轧盖区域并设置适当的抽风装置。不单独设置轧盖区域的，应当能够证明轧盖操作对产品质量没有不利影响。</w:t>
      </w:r>
    </w:p>
    <w:p w:rsidR="001118BF" w:rsidRPr="00597BE7" w:rsidRDefault="001118BF" w:rsidP="00275E52">
      <w:pPr>
        <w:spacing w:beforeLines="50" w:afterLines="50" w:line="560" w:lineRule="exact"/>
        <w:jc w:val="center"/>
        <w:rPr>
          <w:rFonts w:ascii="黑体" w:eastAsia="黑体"/>
          <w:sz w:val="32"/>
          <w:szCs w:val="32"/>
        </w:rPr>
      </w:pPr>
      <w:r w:rsidRPr="00597BE7">
        <w:rPr>
          <w:rFonts w:ascii="黑体" w:eastAsia="黑体" w:hAnsi="宋体" w:hint="eastAsia"/>
          <w:sz w:val="32"/>
          <w:szCs w:val="32"/>
        </w:rPr>
        <w:t>第八章</w:t>
      </w:r>
      <w:r w:rsidRPr="00597BE7">
        <w:rPr>
          <w:rFonts w:ascii="黑体" w:eastAsia="黑体" w:hAnsi="宋体"/>
          <w:sz w:val="32"/>
          <w:szCs w:val="32"/>
        </w:rPr>
        <w:t xml:space="preserve">  </w:t>
      </w:r>
      <w:r w:rsidRPr="00597BE7">
        <w:rPr>
          <w:rFonts w:ascii="黑体" w:eastAsia="黑体" w:hAnsi="宋体" w:hint="eastAsia"/>
          <w:sz w:val="32"/>
          <w:szCs w:val="32"/>
        </w:rPr>
        <w:t>设备</w:t>
      </w:r>
    </w:p>
    <w:p w:rsidR="001118BF" w:rsidRPr="00597BE7" w:rsidRDefault="001118BF" w:rsidP="00597BE7">
      <w:pPr>
        <w:spacing w:line="560" w:lineRule="exact"/>
        <w:ind w:firstLineChars="200" w:firstLine="643"/>
        <w:jc w:val="left"/>
        <w:rPr>
          <w:rFonts w:ascii="仿宋_GB2312" w:eastAsia="仿宋_GB2312"/>
          <w:sz w:val="32"/>
          <w:szCs w:val="32"/>
        </w:rPr>
      </w:pPr>
      <w:r w:rsidRPr="00597BE7">
        <w:rPr>
          <w:rFonts w:ascii="楷体_GB2312" w:eastAsia="楷体_GB2312" w:hint="eastAsia"/>
          <w:b/>
          <w:sz w:val="32"/>
          <w:szCs w:val="32"/>
        </w:rPr>
        <w:t>第三十六条</w:t>
      </w:r>
      <w:r w:rsidRPr="00597BE7">
        <w:rPr>
          <w:rFonts w:ascii="楷体_GB2312" w:eastAsia="楷体_GB2312"/>
          <w:b/>
          <w:sz w:val="32"/>
          <w:szCs w:val="32"/>
        </w:rPr>
        <w:t xml:space="preserve">  </w:t>
      </w:r>
      <w:r w:rsidRPr="00597BE7">
        <w:rPr>
          <w:rFonts w:ascii="仿宋_GB2312" w:eastAsia="仿宋_GB2312" w:hAnsi="宋体" w:hint="eastAsia"/>
          <w:sz w:val="32"/>
          <w:szCs w:val="32"/>
        </w:rPr>
        <w:t>除传送带本身能连续灭菌（如隧道式灭菌设备）外，传送带不得在</w:t>
      </w:r>
      <w:r w:rsidRPr="00597BE7">
        <w:rPr>
          <w:rFonts w:ascii="仿宋_GB2312" w:eastAsia="仿宋_GB2312" w:hAnsi="宋体"/>
          <w:sz w:val="32"/>
          <w:szCs w:val="32"/>
        </w:rPr>
        <w:t>A/B</w:t>
      </w:r>
      <w:r w:rsidRPr="00597BE7">
        <w:rPr>
          <w:rFonts w:ascii="仿宋_GB2312" w:eastAsia="仿宋_GB2312" w:hAnsi="宋体" w:hint="eastAsia"/>
          <w:sz w:val="32"/>
          <w:szCs w:val="32"/>
        </w:rPr>
        <w:t>级洁净区与低级别洁净区之间穿越。</w:t>
      </w:r>
    </w:p>
    <w:p w:rsidR="001118BF" w:rsidRPr="00597BE7" w:rsidRDefault="001118BF" w:rsidP="00597BE7">
      <w:pPr>
        <w:spacing w:line="560" w:lineRule="exact"/>
        <w:ind w:firstLineChars="200" w:firstLine="643"/>
        <w:jc w:val="left"/>
        <w:rPr>
          <w:rFonts w:ascii="仿宋_GB2312" w:eastAsia="仿宋_GB2312"/>
          <w:sz w:val="32"/>
          <w:szCs w:val="32"/>
        </w:rPr>
      </w:pPr>
      <w:r w:rsidRPr="00597BE7">
        <w:rPr>
          <w:rFonts w:ascii="楷体_GB2312" w:eastAsia="楷体_GB2312" w:hint="eastAsia"/>
          <w:b/>
          <w:sz w:val="32"/>
          <w:szCs w:val="32"/>
        </w:rPr>
        <w:t>第三十七条</w:t>
      </w:r>
      <w:r w:rsidRPr="00597BE7">
        <w:rPr>
          <w:rFonts w:ascii="楷体_GB2312" w:eastAsia="楷体_GB2312"/>
          <w:b/>
          <w:sz w:val="32"/>
          <w:szCs w:val="32"/>
        </w:rPr>
        <w:t xml:space="preserve"> </w:t>
      </w:r>
      <w:r w:rsidRPr="00597BE7">
        <w:rPr>
          <w:rFonts w:ascii="仿宋_GB2312" w:eastAsia="仿宋_GB2312" w:hAnsi="宋体"/>
          <w:sz w:val="32"/>
          <w:szCs w:val="32"/>
        </w:rPr>
        <w:t xml:space="preserve"> </w:t>
      </w:r>
      <w:r w:rsidRPr="00597BE7">
        <w:rPr>
          <w:rFonts w:ascii="仿宋_GB2312" w:eastAsia="仿宋_GB2312" w:hAnsi="宋体" w:hint="eastAsia"/>
          <w:sz w:val="32"/>
          <w:szCs w:val="32"/>
        </w:rPr>
        <w:t>生产设备及辅助装置的设计和安装，应当尽可能便于在洁净区外进行操作、保养和维修。需灭菌的设备应当尽可能在完全装配后进行灭菌。</w:t>
      </w:r>
    </w:p>
    <w:p w:rsidR="001118BF" w:rsidRPr="00597BE7" w:rsidRDefault="001118BF" w:rsidP="00597BE7">
      <w:pPr>
        <w:spacing w:line="560" w:lineRule="exact"/>
        <w:ind w:firstLineChars="200" w:firstLine="643"/>
        <w:jc w:val="left"/>
        <w:rPr>
          <w:rFonts w:ascii="仿宋_GB2312" w:eastAsia="仿宋_GB2312"/>
          <w:sz w:val="32"/>
          <w:szCs w:val="32"/>
        </w:rPr>
      </w:pPr>
      <w:r w:rsidRPr="00597BE7">
        <w:rPr>
          <w:rFonts w:ascii="楷体_GB2312" w:eastAsia="楷体_GB2312" w:hint="eastAsia"/>
          <w:b/>
          <w:sz w:val="32"/>
          <w:szCs w:val="32"/>
        </w:rPr>
        <w:t>第三十八条</w:t>
      </w:r>
      <w:r w:rsidRPr="00597BE7">
        <w:rPr>
          <w:rFonts w:ascii="仿宋_GB2312" w:eastAsia="仿宋_GB2312" w:hAnsi="宋体"/>
          <w:sz w:val="32"/>
          <w:szCs w:val="32"/>
        </w:rPr>
        <w:t xml:space="preserve">  </w:t>
      </w:r>
      <w:r w:rsidRPr="00597BE7">
        <w:rPr>
          <w:rFonts w:ascii="仿宋_GB2312" w:eastAsia="仿宋_GB2312" w:hAnsi="宋体" w:hint="eastAsia"/>
          <w:sz w:val="32"/>
          <w:szCs w:val="32"/>
        </w:rPr>
        <w:t>无菌兽药生产的洁净区空气净化系统应当保持连续运行，维持相应的洁净度级别。因故停机再次开启空气净化系统，应当进行必要的测试以确认仍能达到规定的洁净度级别要求。</w:t>
      </w:r>
    </w:p>
    <w:p w:rsidR="001118BF" w:rsidRPr="00597BE7" w:rsidRDefault="001118BF" w:rsidP="00597BE7">
      <w:pPr>
        <w:spacing w:line="560" w:lineRule="exact"/>
        <w:ind w:firstLineChars="200" w:firstLine="643"/>
        <w:jc w:val="left"/>
        <w:rPr>
          <w:rFonts w:ascii="仿宋_GB2312" w:eastAsia="仿宋_GB2312"/>
          <w:sz w:val="32"/>
          <w:szCs w:val="32"/>
        </w:rPr>
      </w:pPr>
      <w:r w:rsidRPr="00597BE7">
        <w:rPr>
          <w:rFonts w:ascii="楷体_GB2312" w:eastAsia="楷体_GB2312" w:hint="eastAsia"/>
          <w:b/>
          <w:sz w:val="32"/>
          <w:szCs w:val="32"/>
        </w:rPr>
        <w:t>第三十九条</w:t>
      </w:r>
      <w:r w:rsidRPr="00597BE7">
        <w:rPr>
          <w:rFonts w:ascii="楷体_GB2312" w:eastAsia="楷体_GB2312"/>
          <w:b/>
          <w:sz w:val="32"/>
          <w:szCs w:val="32"/>
        </w:rPr>
        <w:t xml:space="preserve"> </w:t>
      </w:r>
      <w:r w:rsidRPr="00597BE7">
        <w:rPr>
          <w:rFonts w:ascii="仿宋_GB2312" w:eastAsia="仿宋_GB2312" w:hAnsi="宋体"/>
          <w:sz w:val="32"/>
          <w:szCs w:val="32"/>
        </w:rPr>
        <w:t xml:space="preserve"> </w:t>
      </w:r>
      <w:r w:rsidRPr="00597BE7">
        <w:rPr>
          <w:rFonts w:ascii="仿宋_GB2312" w:eastAsia="仿宋_GB2312" w:hAnsi="宋体" w:hint="eastAsia"/>
          <w:sz w:val="32"/>
          <w:szCs w:val="32"/>
        </w:rPr>
        <w:t>在洁净区内进行设备维修时，如洁净度或无菌状态遭到破坏，应当对该区域进行必要的清洁、消毒或灭菌，待监测合格方可重新开始生产操作。</w:t>
      </w:r>
    </w:p>
    <w:p w:rsidR="001118BF" w:rsidRPr="00597BE7" w:rsidRDefault="001118BF" w:rsidP="00597BE7">
      <w:pPr>
        <w:spacing w:line="560" w:lineRule="exact"/>
        <w:ind w:firstLineChars="200" w:firstLine="643"/>
        <w:jc w:val="left"/>
        <w:rPr>
          <w:rFonts w:ascii="仿宋_GB2312" w:eastAsia="仿宋_GB2312"/>
          <w:sz w:val="32"/>
          <w:szCs w:val="32"/>
        </w:rPr>
      </w:pPr>
      <w:r w:rsidRPr="00597BE7">
        <w:rPr>
          <w:rFonts w:ascii="楷体_GB2312" w:eastAsia="楷体_GB2312" w:hint="eastAsia"/>
          <w:b/>
          <w:sz w:val="32"/>
          <w:szCs w:val="32"/>
        </w:rPr>
        <w:t>第四十条</w:t>
      </w:r>
      <w:r w:rsidRPr="00597BE7">
        <w:rPr>
          <w:rFonts w:ascii="楷体_GB2312" w:eastAsia="楷体_GB2312"/>
          <w:b/>
          <w:sz w:val="32"/>
          <w:szCs w:val="32"/>
        </w:rPr>
        <w:t xml:space="preserve"> </w:t>
      </w:r>
      <w:r w:rsidRPr="00597BE7">
        <w:rPr>
          <w:rFonts w:ascii="仿宋_GB2312" w:eastAsia="仿宋_GB2312" w:hAnsi="宋体"/>
          <w:sz w:val="32"/>
          <w:szCs w:val="32"/>
        </w:rPr>
        <w:t xml:space="preserve"> </w:t>
      </w:r>
      <w:r w:rsidRPr="00597BE7">
        <w:rPr>
          <w:rFonts w:ascii="仿宋_GB2312" w:eastAsia="仿宋_GB2312" w:hAnsi="宋体" w:hint="eastAsia"/>
          <w:sz w:val="32"/>
          <w:szCs w:val="32"/>
        </w:rPr>
        <w:t>关键设备，如灭菌柜、空气净化系统和工艺用水系统等，应当经过确认，并进行计划性维护，经批准方</w:t>
      </w:r>
      <w:r w:rsidRPr="00597BE7">
        <w:rPr>
          <w:rFonts w:ascii="仿宋_GB2312" w:eastAsia="仿宋_GB2312" w:hAnsi="宋体" w:hint="eastAsia"/>
          <w:sz w:val="32"/>
          <w:szCs w:val="32"/>
        </w:rPr>
        <w:lastRenderedPageBreak/>
        <w:t>可使用。</w:t>
      </w:r>
    </w:p>
    <w:p w:rsidR="001118BF" w:rsidRPr="00597BE7" w:rsidRDefault="001118BF" w:rsidP="00597BE7">
      <w:pPr>
        <w:spacing w:line="560" w:lineRule="exact"/>
        <w:ind w:firstLineChars="200" w:firstLine="643"/>
        <w:jc w:val="left"/>
        <w:rPr>
          <w:rFonts w:ascii="仿宋_GB2312" w:eastAsia="仿宋_GB2312"/>
          <w:sz w:val="32"/>
          <w:szCs w:val="32"/>
        </w:rPr>
      </w:pPr>
      <w:r w:rsidRPr="00597BE7">
        <w:rPr>
          <w:rFonts w:ascii="楷体_GB2312" w:eastAsia="楷体_GB2312" w:hint="eastAsia"/>
          <w:b/>
          <w:sz w:val="32"/>
          <w:szCs w:val="32"/>
        </w:rPr>
        <w:t>第四十一条</w:t>
      </w:r>
      <w:r w:rsidRPr="00597BE7">
        <w:rPr>
          <w:rFonts w:ascii="楷体_GB2312" w:eastAsia="楷体_GB2312"/>
          <w:b/>
          <w:sz w:val="32"/>
          <w:szCs w:val="32"/>
        </w:rPr>
        <w:t xml:space="preserve"> </w:t>
      </w:r>
      <w:r w:rsidRPr="00597BE7">
        <w:rPr>
          <w:rFonts w:ascii="仿宋_GB2312" w:eastAsia="仿宋_GB2312" w:hAnsi="宋体"/>
          <w:sz w:val="32"/>
          <w:szCs w:val="32"/>
        </w:rPr>
        <w:t xml:space="preserve"> </w:t>
      </w:r>
      <w:r w:rsidRPr="00597BE7">
        <w:rPr>
          <w:rFonts w:ascii="仿宋_GB2312" w:eastAsia="仿宋_GB2312" w:hAnsi="宋体" w:hint="eastAsia"/>
          <w:sz w:val="32"/>
          <w:szCs w:val="32"/>
        </w:rPr>
        <w:t>过滤器应当尽可能不脱落纤维。严禁使用含石棉的过滤器。过滤器不得因与产品发生反应、释放物质或吸附作用而对产品质量造成不利影响。</w:t>
      </w:r>
    </w:p>
    <w:p w:rsidR="001118BF" w:rsidRPr="00597BE7" w:rsidRDefault="001118BF" w:rsidP="00597BE7">
      <w:pPr>
        <w:spacing w:line="560" w:lineRule="exact"/>
        <w:ind w:firstLineChars="200" w:firstLine="643"/>
        <w:jc w:val="left"/>
        <w:rPr>
          <w:rFonts w:ascii="仿宋_GB2312" w:eastAsia="仿宋_GB2312"/>
          <w:sz w:val="32"/>
          <w:szCs w:val="32"/>
        </w:rPr>
      </w:pPr>
      <w:r w:rsidRPr="00597BE7">
        <w:rPr>
          <w:rFonts w:ascii="楷体_GB2312" w:eastAsia="楷体_GB2312" w:hint="eastAsia"/>
          <w:b/>
          <w:sz w:val="32"/>
          <w:szCs w:val="32"/>
        </w:rPr>
        <w:t>第四十二条</w:t>
      </w:r>
      <w:r w:rsidRPr="00597BE7">
        <w:rPr>
          <w:rFonts w:ascii="楷体_GB2312" w:eastAsia="楷体_GB2312"/>
          <w:b/>
          <w:sz w:val="32"/>
          <w:szCs w:val="32"/>
        </w:rPr>
        <w:t xml:space="preserve">  </w:t>
      </w:r>
      <w:r w:rsidRPr="00597BE7">
        <w:rPr>
          <w:rFonts w:ascii="仿宋_GB2312" w:eastAsia="仿宋_GB2312" w:hAnsi="宋体" w:hint="eastAsia"/>
          <w:sz w:val="32"/>
          <w:szCs w:val="32"/>
        </w:rPr>
        <w:t>进入无菌生产区的生产用气体（如压缩空气、氮气，但不包括可燃性气体）均应经过除菌过滤，应当定期检查除菌过滤器和呼吸过滤器的完整性。</w:t>
      </w:r>
    </w:p>
    <w:p w:rsidR="001118BF" w:rsidRPr="00597BE7" w:rsidRDefault="001118BF" w:rsidP="00275E52">
      <w:pPr>
        <w:spacing w:beforeLines="50" w:afterLines="50" w:line="560" w:lineRule="exact"/>
        <w:jc w:val="center"/>
        <w:rPr>
          <w:rFonts w:ascii="黑体" w:eastAsia="黑体"/>
          <w:sz w:val="32"/>
          <w:szCs w:val="32"/>
        </w:rPr>
      </w:pPr>
      <w:r w:rsidRPr="00597BE7">
        <w:rPr>
          <w:rFonts w:ascii="黑体" w:eastAsia="黑体" w:hAnsi="宋体" w:hint="eastAsia"/>
          <w:sz w:val="32"/>
          <w:szCs w:val="32"/>
        </w:rPr>
        <w:t>第九章</w:t>
      </w:r>
      <w:r w:rsidRPr="00597BE7">
        <w:rPr>
          <w:rFonts w:ascii="黑体" w:eastAsia="黑体" w:hAnsi="宋体"/>
          <w:sz w:val="32"/>
          <w:szCs w:val="32"/>
        </w:rPr>
        <w:t xml:space="preserve">  </w:t>
      </w:r>
      <w:r w:rsidRPr="00597BE7">
        <w:rPr>
          <w:rFonts w:ascii="黑体" w:eastAsia="黑体" w:hAnsi="宋体" w:hint="eastAsia"/>
          <w:sz w:val="32"/>
          <w:szCs w:val="32"/>
        </w:rPr>
        <w:t>消毒</w:t>
      </w:r>
    </w:p>
    <w:p w:rsidR="001118BF" w:rsidRPr="00597BE7" w:rsidRDefault="001118BF" w:rsidP="00597BE7">
      <w:pPr>
        <w:spacing w:line="560" w:lineRule="exact"/>
        <w:ind w:firstLineChars="200" w:firstLine="643"/>
        <w:jc w:val="left"/>
        <w:rPr>
          <w:rFonts w:ascii="仿宋_GB2312" w:eastAsia="仿宋_GB2312"/>
          <w:sz w:val="32"/>
          <w:szCs w:val="32"/>
        </w:rPr>
      </w:pPr>
      <w:r w:rsidRPr="00597BE7">
        <w:rPr>
          <w:rFonts w:ascii="楷体_GB2312" w:eastAsia="楷体_GB2312" w:hint="eastAsia"/>
          <w:b/>
          <w:sz w:val="32"/>
          <w:szCs w:val="32"/>
        </w:rPr>
        <w:t>第四十三条</w:t>
      </w:r>
      <w:r w:rsidRPr="00597BE7">
        <w:rPr>
          <w:rFonts w:ascii="楷体_GB2312" w:eastAsia="楷体_GB2312"/>
          <w:b/>
          <w:sz w:val="32"/>
          <w:szCs w:val="32"/>
        </w:rPr>
        <w:t xml:space="preserve"> </w:t>
      </w:r>
      <w:r w:rsidRPr="00597BE7">
        <w:rPr>
          <w:rFonts w:ascii="仿宋_GB2312" w:eastAsia="仿宋_GB2312" w:hAnsi="宋体"/>
          <w:sz w:val="32"/>
          <w:szCs w:val="32"/>
        </w:rPr>
        <w:t xml:space="preserve"> </w:t>
      </w:r>
      <w:r w:rsidRPr="00597BE7">
        <w:rPr>
          <w:rFonts w:ascii="仿宋_GB2312" w:eastAsia="仿宋_GB2312" w:hAnsi="宋体" w:hint="eastAsia"/>
          <w:sz w:val="32"/>
          <w:szCs w:val="32"/>
        </w:rPr>
        <w:t>应当按照操作规程对洁净区进行清洁和消毒。一般情况下，所采用消毒剂的种类应当多于一种。不得用紫外线消毒替代化学消毒。应当定期进行环境监测，及时发现耐受菌株及污染情况。</w:t>
      </w:r>
    </w:p>
    <w:p w:rsidR="001118BF" w:rsidRPr="00597BE7" w:rsidRDefault="001118BF" w:rsidP="00597BE7">
      <w:pPr>
        <w:spacing w:line="560" w:lineRule="exact"/>
        <w:ind w:firstLineChars="200" w:firstLine="643"/>
        <w:jc w:val="left"/>
        <w:rPr>
          <w:rFonts w:ascii="仿宋_GB2312" w:eastAsia="仿宋_GB2312"/>
          <w:sz w:val="32"/>
          <w:szCs w:val="32"/>
        </w:rPr>
      </w:pPr>
      <w:r w:rsidRPr="00597BE7">
        <w:rPr>
          <w:rFonts w:ascii="楷体_GB2312" w:eastAsia="楷体_GB2312" w:hint="eastAsia"/>
          <w:b/>
          <w:sz w:val="32"/>
          <w:szCs w:val="32"/>
        </w:rPr>
        <w:t>第四十四条</w:t>
      </w:r>
      <w:r w:rsidRPr="00597BE7">
        <w:rPr>
          <w:rFonts w:ascii="楷体_GB2312" w:eastAsia="楷体_GB2312"/>
          <w:b/>
          <w:sz w:val="32"/>
          <w:szCs w:val="32"/>
        </w:rPr>
        <w:t xml:space="preserve"> </w:t>
      </w:r>
      <w:r w:rsidRPr="00597BE7">
        <w:rPr>
          <w:rFonts w:ascii="仿宋_GB2312" w:eastAsia="仿宋_GB2312" w:hAnsi="宋体"/>
          <w:sz w:val="32"/>
          <w:szCs w:val="32"/>
        </w:rPr>
        <w:t xml:space="preserve"> </w:t>
      </w:r>
      <w:r w:rsidRPr="00597BE7">
        <w:rPr>
          <w:rFonts w:ascii="仿宋_GB2312" w:eastAsia="仿宋_GB2312" w:hAnsi="宋体" w:hint="eastAsia"/>
          <w:sz w:val="32"/>
          <w:szCs w:val="32"/>
        </w:rPr>
        <w:t>应当监测消毒剂和清洁剂的微生物污染状况，配制后的消毒剂和清洁剂应当存放在清洁容器内，存放期不得超过规定时限。</w:t>
      </w:r>
      <w:r w:rsidRPr="00597BE7">
        <w:rPr>
          <w:rFonts w:ascii="仿宋_GB2312" w:eastAsia="仿宋_GB2312" w:hAnsi="宋体"/>
          <w:sz w:val="32"/>
          <w:szCs w:val="32"/>
        </w:rPr>
        <w:t>A/B</w:t>
      </w:r>
      <w:r w:rsidRPr="00597BE7">
        <w:rPr>
          <w:rFonts w:ascii="仿宋_GB2312" w:eastAsia="仿宋_GB2312" w:hAnsi="宋体" w:hint="eastAsia"/>
          <w:sz w:val="32"/>
          <w:szCs w:val="32"/>
        </w:rPr>
        <w:t>级洁净区应当使用无菌的或经无菌处理的消毒剂和清洁剂。</w:t>
      </w:r>
    </w:p>
    <w:p w:rsidR="001118BF" w:rsidRPr="00597BE7" w:rsidRDefault="001118BF" w:rsidP="00597BE7">
      <w:pPr>
        <w:spacing w:line="560" w:lineRule="exact"/>
        <w:ind w:firstLineChars="200" w:firstLine="643"/>
        <w:jc w:val="left"/>
        <w:rPr>
          <w:rFonts w:ascii="仿宋_GB2312" w:eastAsia="仿宋_GB2312"/>
          <w:sz w:val="32"/>
          <w:szCs w:val="32"/>
        </w:rPr>
      </w:pPr>
      <w:r w:rsidRPr="00597BE7">
        <w:rPr>
          <w:rFonts w:ascii="楷体_GB2312" w:eastAsia="楷体_GB2312" w:hint="eastAsia"/>
          <w:b/>
          <w:sz w:val="32"/>
          <w:szCs w:val="32"/>
        </w:rPr>
        <w:t>第四十五条</w:t>
      </w:r>
      <w:r w:rsidRPr="00597BE7">
        <w:rPr>
          <w:rFonts w:ascii="楷体_GB2312" w:eastAsia="楷体_GB2312"/>
          <w:b/>
          <w:sz w:val="32"/>
          <w:szCs w:val="32"/>
        </w:rPr>
        <w:t xml:space="preserve">  </w:t>
      </w:r>
      <w:r w:rsidRPr="00597BE7">
        <w:rPr>
          <w:rFonts w:ascii="仿宋_GB2312" w:eastAsia="仿宋_GB2312" w:hAnsi="宋体" w:hint="eastAsia"/>
          <w:sz w:val="32"/>
          <w:szCs w:val="32"/>
        </w:rPr>
        <w:t>必要时，可采用熏蒸或其他方法降低洁净区内卫生死角的微生物污染，应当验证熏蒸剂的残留水平。</w:t>
      </w:r>
    </w:p>
    <w:p w:rsidR="001118BF" w:rsidRPr="00597BE7" w:rsidRDefault="001118BF" w:rsidP="00275E52">
      <w:pPr>
        <w:spacing w:beforeLines="50" w:afterLines="50" w:line="560" w:lineRule="exact"/>
        <w:jc w:val="center"/>
        <w:rPr>
          <w:rFonts w:ascii="黑体" w:eastAsia="黑体"/>
          <w:sz w:val="32"/>
          <w:szCs w:val="32"/>
        </w:rPr>
      </w:pPr>
      <w:r w:rsidRPr="00597BE7">
        <w:rPr>
          <w:rFonts w:ascii="黑体" w:eastAsia="黑体" w:hAnsi="宋体" w:hint="eastAsia"/>
          <w:sz w:val="32"/>
          <w:szCs w:val="32"/>
        </w:rPr>
        <w:t>第十章</w:t>
      </w:r>
      <w:r w:rsidRPr="00597BE7">
        <w:rPr>
          <w:rFonts w:ascii="黑体" w:eastAsia="黑体" w:hAnsi="宋体"/>
          <w:sz w:val="32"/>
          <w:szCs w:val="32"/>
        </w:rPr>
        <w:t xml:space="preserve">  </w:t>
      </w:r>
      <w:r w:rsidRPr="00597BE7">
        <w:rPr>
          <w:rFonts w:ascii="黑体" w:eastAsia="黑体" w:hAnsi="宋体" w:hint="eastAsia"/>
          <w:sz w:val="32"/>
          <w:szCs w:val="32"/>
        </w:rPr>
        <w:t>生产管理</w:t>
      </w:r>
    </w:p>
    <w:p w:rsidR="001118BF" w:rsidRPr="00597BE7" w:rsidRDefault="001118BF" w:rsidP="00597BE7">
      <w:pPr>
        <w:spacing w:line="560" w:lineRule="exact"/>
        <w:ind w:firstLineChars="200" w:firstLine="643"/>
        <w:jc w:val="left"/>
        <w:rPr>
          <w:rFonts w:ascii="仿宋_GB2312" w:eastAsia="仿宋_GB2312"/>
          <w:sz w:val="32"/>
          <w:szCs w:val="32"/>
        </w:rPr>
      </w:pPr>
      <w:r w:rsidRPr="00597BE7">
        <w:rPr>
          <w:rFonts w:ascii="楷体_GB2312" w:eastAsia="楷体_GB2312" w:hint="eastAsia"/>
          <w:b/>
          <w:sz w:val="32"/>
          <w:szCs w:val="32"/>
        </w:rPr>
        <w:t>第四十六条</w:t>
      </w:r>
      <w:r w:rsidRPr="00597BE7">
        <w:rPr>
          <w:rFonts w:ascii="楷体_GB2312" w:eastAsia="楷体_GB2312"/>
          <w:b/>
          <w:sz w:val="32"/>
          <w:szCs w:val="32"/>
        </w:rPr>
        <w:t xml:space="preserve"> </w:t>
      </w:r>
      <w:r w:rsidRPr="00597BE7">
        <w:rPr>
          <w:rFonts w:ascii="仿宋_GB2312" w:eastAsia="仿宋_GB2312" w:hAnsi="宋体"/>
          <w:sz w:val="32"/>
          <w:szCs w:val="32"/>
        </w:rPr>
        <w:t xml:space="preserve"> </w:t>
      </w:r>
      <w:r w:rsidRPr="00597BE7">
        <w:rPr>
          <w:rFonts w:ascii="仿宋_GB2312" w:eastAsia="仿宋_GB2312" w:hAnsi="宋体" w:hint="eastAsia"/>
          <w:sz w:val="32"/>
          <w:szCs w:val="32"/>
        </w:rPr>
        <w:t>生产的每个阶段（包括灭菌前的各阶段）应当采取措施降低污染。</w:t>
      </w:r>
    </w:p>
    <w:p w:rsidR="001118BF" w:rsidRPr="00597BE7" w:rsidRDefault="001118BF" w:rsidP="00597BE7">
      <w:pPr>
        <w:spacing w:line="560" w:lineRule="exact"/>
        <w:ind w:firstLineChars="200" w:firstLine="643"/>
        <w:jc w:val="left"/>
        <w:rPr>
          <w:rFonts w:ascii="仿宋_GB2312" w:eastAsia="仿宋_GB2312"/>
          <w:sz w:val="32"/>
          <w:szCs w:val="32"/>
        </w:rPr>
      </w:pPr>
      <w:r w:rsidRPr="00597BE7">
        <w:rPr>
          <w:rFonts w:ascii="楷体_GB2312" w:eastAsia="楷体_GB2312" w:hint="eastAsia"/>
          <w:b/>
          <w:sz w:val="32"/>
          <w:szCs w:val="32"/>
        </w:rPr>
        <w:t>第四十七条</w:t>
      </w:r>
      <w:r w:rsidRPr="00597BE7">
        <w:rPr>
          <w:rFonts w:ascii="楷体_GB2312" w:eastAsia="楷体_GB2312"/>
          <w:b/>
          <w:sz w:val="32"/>
          <w:szCs w:val="32"/>
        </w:rPr>
        <w:t xml:space="preserve"> </w:t>
      </w:r>
      <w:r w:rsidRPr="00597BE7">
        <w:rPr>
          <w:rFonts w:ascii="仿宋_GB2312" w:eastAsia="仿宋_GB2312" w:hAnsi="宋体"/>
          <w:sz w:val="32"/>
          <w:szCs w:val="32"/>
        </w:rPr>
        <w:t xml:space="preserve"> </w:t>
      </w:r>
      <w:r w:rsidRPr="00597BE7">
        <w:rPr>
          <w:rFonts w:ascii="仿宋_GB2312" w:eastAsia="仿宋_GB2312" w:hAnsi="宋体" w:hint="eastAsia"/>
          <w:sz w:val="32"/>
          <w:szCs w:val="32"/>
        </w:rPr>
        <w:t>无菌生产工艺的验证应当包括培养基模拟灌装试验。</w:t>
      </w:r>
    </w:p>
    <w:p w:rsidR="001118BF" w:rsidRPr="00597BE7" w:rsidRDefault="001118BF" w:rsidP="00597BE7">
      <w:pPr>
        <w:spacing w:line="560" w:lineRule="exact"/>
        <w:ind w:firstLineChars="200" w:firstLine="640"/>
        <w:jc w:val="left"/>
        <w:rPr>
          <w:rFonts w:ascii="仿宋_GB2312" w:eastAsia="仿宋_GB2312"/>
          <w:sz w:val="32"/>
          <w:szCs w:val="32"/>
        </w:rPr>
      </w:pPr>
      <w:r w:rsidRPr="00597BE7">
        <w:rPr>
          <w:rFonts w:ascii="仿宋_GB2312" w:eastAsia="仿宋_GB2312" w:hAnsi="宋体" w:hint="eastAsia"/>
          <w:sz w:val="32"/>
          <w:szCs w:val="32"/>
        </w:rPr>
        <w:lastRenderedPageBreak/>
        <w:t>应当根据产品的剂型、培养基的选择性、澄清度、浓度和灭菌的适用性选择培养基。应当尽可能模拟常规的无菌生产工艺，包括所有对无菌结果有影响的关键操作，及生产中可能出现的各种干预和最差条件。</w:t>
      </w:r>
    </w:p>
    <w:p w:rsidR="001118BF" w:rsidRPr="00597BE7" w:rsidRDefault="001118BF" w:rsidP="00597BE7">
      <w:pPr>
        <w:spacing w:line="560" w:lineRule="exact"/>
        <w:ind w:firstLineChars="200" w:firstLine="640"/>
        <w:jc w:val="left"/>
        <w:rPr>
          <w:rFonts w:ascii="仿宋_GB2312" w:eastAsia="仿宋_GB2312"/>
          <w:sz w:val="32"/>
          <w:szCs w:val="32"/>
        </w:rPr>
      </w:pPr>
      <w:r w:rsidRPr="00597BE7">
        <w:rPr>
          <w:rFonts w:ascii="仿宋_GB2312" w:eastAsia="仿宋_GB2312" w:hAnsi="宋体" w:hint="eastAsia"/>
          <w:sz w:val="32"/>
          <w:szCs w:val="32"/>
        </w:rPr>
        <w:t>培养基模拟灌装试验的首次验证，每班次应当连续进行</w:t>
      </w:r>
      <w:r w:rsidRPr="00597BE7">
        <w:rPr>
          <w:rFonts w:ascii="仿宋_GB2312" w:eastAsia="仿宋_GB2312" w:hAnsi="宋体"/>
          <w:sz w:val="32"/>
          <w:szCs w:val="32"/>
        </w:rPr>
        <w:t>3</w:t>
      </w:r>
      <w:r w:rsidRPr="00597BE7">
        <w:rPr>
          <w:rFonts w:ascii="仿宋_GB2312" w:eastAsia="仿宋_GB2312" w:hAnsi="宋体" w:hint="eastAsia"/>
          <w:sz w:val="32"/>
          <w:szCs w:val="32"/>
        </w:rPr>
        <w:t>次合格试验。空气净化系统、设备、生产工艺及人员重大变更后，应当重复进行培养基模拟灌装试验。通常应当每班次半年进行</w:t>
      </w:r>
      <w:r w:rsidRPr="00597BE7">
        <w:rPr>
          <w:rFonts w:ascii="仿宋_GB2312" w:eastAsia="仿宋_GB2312" w:hAnsi="宋体"/>
          <w:sz w:val="32"/>
          <w:szCs w:val="32"/>
        </w:rPr>
        <w:t>1</w:t>
      </w:r>
      <w:r w:rsidRPr="00597BE7">
        <w:rPr>
          <w:rFonts w:ascii="仿宋_GB2312" w:eastAsia="仿宋_GB2312" w:hAnsi="宋体" w:hint="eastAsia"/>
          <w:sz w:val="32"/>
          <w:szCs w:val="32"/>
        </w:rPr>
        <w:t>次培养基模拟灌装试验，，每次至少一批。</w:t>
      </w:r>
    </w:p>
    <w:p w:rsidR="001118BF" w:rsidRPr="00597BE7" w:rsidRDefault="001118BF" w:rsidP="00597BE7">
      <w:pPr>
        <w:spacing w:line="560" w:lineRule="exact"/>
        <w:ind w:firstLineChars="200" w:firstLine="640"/>
        <w:jc w:val="left"/>
        <w:rPr>
          <w:rFonts w:ascii="仿宋_GB2312" w:eastAsia="仿宋_GB2312"/>
          <w:sz w:val="32"/>
          <w:szCs w:val="32"/>
        </w:rPr>
      </w:pPr>
      <w:r w:rsidRPr="00597BE7">
        <w:rPr>
          <w:rFonts w:ascii="仿宋_GB2312" w:eastAsia="仿宋_GB2312" w:hAnsi="宋体" w:hint="eastAsia"/>
          <w:sz w:val="32"/>
          <w:szCs w:val="32"/>
        </w:rPr>
        <w:t>培养基灌装容器的数量应当足以保证评价的有效性。批量较小的产品，培养基灌装的数量应当至少等于产品的批量。培养基模拟灌装试验的目标是零污染，应当遵循以下要求：</w:t>
      </w:r>
    </w:p>
    <w:p w:rsidR="001118BF" w:rsidRPr="00597BE7" w:rsidRDefault="001118BF" w:rsidP="00597BE7">
      <w:pPr>
        <w:spacing w:line="560" w:lineRule="exact"/>
        <w:ind w:firstLineChars="200" w:firstLine="640"/>
        <w:jc w:val="left"/>
        <w:rPr>
          <w:rFonts w:ascii="仿宋_GB2312" w:eastAsia="仿宋_GB2312"/>
          <w:sz w:val="32"/>
          <w:szCs w:val="32"/>
        </w:rPr>
      </w:pPr>
      <w:r w:rsidRPr="00597BE7">
        <w:rPr>
          <w:rFonts w:ascii="仿宋_GB2312" w:eastAsia="仿宋_GB2312" w:hAnsi="宋体" w:hint="eastAsia"/>
          <w:sz w:val="32"/>
          <w:szCs w:val="32"/>
        </w:rPr>
        <w:t>（一）灌装数量少于</w:t>
      </w:r>
      <w:r w:rsidRPr="00597BE7">
        <w:rPr>
          <w:rFonts w:ascii="仿宋_GB2312" w:eastAsia="仿宋_GB2312" w:hAnsi="宋体"/>
          <w:sz w:val="32"/>
          <w:szCs w:val="32"/>
        </w:rPr>
        <w:t>5000</w:t>
      </w:r>
      <w:r w:rsidRPr="00597BE7">
        <w:rPr>
          <w:rFonts w:ascii="仿宋_GB2312" w:eastAsia="仿宋_GB2312" w:hAnsi="宋体" w:hint="eastAsia"/>
          <w:sz w:val="32"/>
          <w:szCs w:val="32"/>
        </w:rPr>
        <w:t>支时，不得检出污染品。</w:t>
      </w:r>
    </w:p>
    <w:p w:rsidR="001118BF" w:rsidRPr="00597BE7" w:rsidRDefault="001118BF" w:rsidP="00597BE7">
      <w:pPr>
        <w:spacing w:line="560" w:lineRule="exact"/>
        <w:ind w:firstLineChars="200" w:firstLine="640"/>
        <w:jc w:val="left"/>
        <w:rPr>
          <w:rFonts w:ascii="仿宋_GB2312" w:eastAsia="仿宋_GB2312"/>
          <w:sz w:val="32"/>
          <w:szCs w:val="32"/>
        </w:rPr>
      </w:pPr>
      <w:r w:rsidRPr="00597BE7">
        <w:rPr>
          <w:rFonts w:ascii="仿宋_GB2312" w:eastAsia="仿宋_GB2312" w:hAnsi="宋体" w:hint="eastAsia"/>
          <w:sz w:val="32"/>
          <w:szCs w:val="32"/>
        </w:rPr>
        <w:t>（二）灌装数量在</w:t>
      </w:r>
      <w:r w:rsidRPr="00597BE7">
        <w:rPr>
          <w:rFonts w:ascii="仿宋_GB2312" w:eastAsia="仿宋_GB2312" w:hAnsi="宋体"/>
          <w:sz w:val="32"/>
          <w:szCs w:val="32"/>
        </w:rPr>
        <w:t>5000</w:t>
      </w:r>
      <w:r w:rsidRPr="00597BE7">
        <w:rPr>
          <w:rFonts w:ascii="仿宋_GB2312" w:eastAsia="仿宋_GB2312" w:hAnsi="宋体" w:hint="eastAsia"/>
          <w:sz w:val="32"/>
          <w:szCs w:val="32"/>
        </w:rPr>
        <w:t>至</w:t>
      </w:r>
      <w:r w:rsidRPr="00597BE7">
        <w:rPr>
          <w:rFonts w:ascii="仿宋_GB2312" w:eastAsia="仿宋_GB2312" w:hAnsi="宋体"/>
          <w:sz w:val="32"/>
          <w:szCs w:val="32"/>
        </w:rPr>
        <w:t>10000</w:t>
      </w:r>
      <w:r w:rsidRPr="00597BE7">
        <w:rPr>
          <w:rFonts w:ascii="仿宋_GB2312" w:eastAsia="仿宋_GB2312" w:hAnsi="宋体" w:hint="eastAsia"/>
          <w:sz w:val="32"/>
          <w:szCs w:val="32"/>
        </w:rPr>
        <w:t>支时：</w:t>
      </w:r>
    </w:p>
    <w:p w:rsidR="001118BF" w:rsidRPr="00597BE7" w:rsidRDefault="001118BF" w:rsidP="00597BE7">
      <w:pPr>
        <w:spacing w:line="560" w:lineRule="exact"/>
        <w:ind w:firstLineChars="200" w:firstLine="640"/>
        <w:jc w:val="left"/>
        <w:rPr>
          <w:rFonts w:ascii="仿宋_GB2312" w:eastAsia="仿宋_GB2312"/>
          <w:sz w:val="32"/>
          <w:szCs w:val="32"/>
        </w:rPr>
      </w:pPr>
      <w:r w:rsidRPr="00597BE7">
        <w:rPr>
          <w:rFonts w:ascii="仿宋_GB2312" w:eastAsia="仿宋_GB2312" w:hAnsi="宋体"/>
          <w:sz w:val="32"/>
          <w:szCs w:val="32"/>
        </w:rPr>
        <w:t>1.</w:t>
      </w:r>
      <w:r w:rsidRPr="00597BE7">
        <w:rPr>
          <w:rFonts w:ascii="仿宋_GB2312" w:eastAsia="仿宋_GB2312" w:hAnsi="宋体" w:hint="eastAsia"/>
          <w:sz w:val="32"/>
          <w:szCs w:val="32"/>
        </w:rPr>
        <w:t>有</w:t>
      </w:r>
      <w:r w:rsidRPr="00597BE7">
        <w:rPr>
          <w:rFonts w:ascii="仿宋_GB2312" w:eastAsia="仿宋_GB2312" w:hAnsi="宋体"/>
          <w:sz w:val="32"/>
          <w:szCs w:val="32"/>
        </w:rPr>
        <w:t>1</w:t>
      </w:r>
      <w:r w:rsidRPr="00597BE7">
        <w:rPr>
          <w:rFonts w:ascii="仿宋_GB2312" w:eastAsia="仿宋_GB2312" w:hAnsi="宋体" w:hint="eastAsia"/>
          <w:sz w:val="32"/>
          <w:szCs w:val="32"/>
        </w:rPr>
        <w:t>支污染，需调查，可考虑重复试验；</w:t>
      </w:r>
    </w:p>
    <w:p w:rsidR="001118BF" w:rsidRPr="00597BE7" w:rsidRDefault="001118BF" w:rsidP="00597BE7">
      <w:pPr>
        <w:spacing w:line="560" w:lineRule="exact"/>
        <w:ind w:firstLineChars="200" w:firstLine="640"/>
        <w:jc w:val="left"/>
        <w:rPr>
          <w:rFonts w:ascii="仿宋_GB2312" w:eastAsia="仿宋_GB2312"/>
          <w:sz w:val="32"/>
          <w:szCs w:val="32"/>
        </w:rPr>
      </w:pPr>
      <w:r w:rsidRPr="00597BE7">
        <w:rPr>
          <w:rFonts w:ascii="仿宋_GB2312" w:eastAsia="仿宋_GB2312" w:hAnsi="宋体"/>
          <w:sz w:val="32"/>
          <w:szCs w:val="32"/>
        </w:rPr>
        <w:t>2.</w:t>
      </w:r>
      <w:r w:rsidRPr="00597BE7">
        <w:rPr>
          <w:rFonts w:ascii="仿宋_GB2312" w:eastAsia="仿宋_GB2312" w:hAnsi="宋体" w:hint="eastAsia"/>
          <w:sz w:val="32"/>
          <w:szCs w:val="32"/>
        </w:rPr>
        <w:t>有</w:t>
      </w:r>
      <w:r w:rsidRPr="00597BE7">
        <w:rPr>
          <w:rFonts w:ascii="仿宋_GB2312" w:eastAsia="仿宋_GB2312" w:hAnsi="宋体"/>
          <w:sz w:val="32"/>
          <w:szCs w:val="32"/>
        </w:rPr>
        <w:t>2</w:t>
      </w:r>
      <w:r w:rsidRPr="00597BE7">
        <w:rPr>
          <w:rFonts w:ascii="仿宋_GB2312" w:eastAsia="仿宋_GB2312" w:hAnsi="宋体" w:hint="eastAsia"/>
          <w:sz w:val="32"/>
          <w:szCs w:val="32"/>
        </w:rPr>
        <w:t>支污染，需调查后，进行再验证。</w:t>
      </w:r>
    </w:p>
    <w:p w:rsidR="001118BF" w:rsidRPr="00597BE7" w:rsidRDefault="001118BF" w:rsidP="00597BE7">
      <w:pPr>
        <w:spacing w:line="560" w:lineRule="exact"/>
        <w:ind w:firstLineChars="200" w:firstLine="640"/>
        <w:jc w:val="left"/>
        <w:rPr>
          <w:rFonts w:ascii="仿宋_GB2312" w:eastAsia="仿宋_GB2312"/>
          <w:sz w:val="32"/>
          <w:szCs w:val="32"/>
        </w:rPr>
      </w:pPr>
      <w:r w:rsidRPr="00597BE7">
        <w:rPr>
          <w:rFonts w:ascii="仿宋_GB2312" w:eastAsia="仿宋_GB2312" w:hAnsi="宋体" w:hint="eastAsia"/>
          <w:sz w:val="32"/>
          <w:szCs w:val="32"/>
        </w:rPr>
        <w:t>（三）灌装数量超过</w:t>
      </w:r>
      <w:r w:rsidRPr="00597BE7">
        <w:rPr>
          <w:rFonts w:ascii="仿宋_GB2312" w:eastAsia="仿宋_GB2312" w:hAnsi="宋体"/>
          <w:sz w:val="32"/>
          <w:szCs w:val="32"/>
        </w:rPr>
        <w:t>10000</w:t>
      </w:r>
      <w:r w:rsidRPr="00597BE7">
        <w:rPr>
          <w:rFonts w:ascii="仿宋_GB2312" w:eastAsia="仿宋_GB2312" w:hAnsi="宋体" w:hint="eastAsia"/>
          <w:sz w:val="32"/>
          <w:szCs w:val="32"/>
        </w:rPr>
        <w:t>支时：</w:t>
      </w:r>
    </w:p>
    <w:p w:rsidR="001118BF" w:rsidRPr="00597BE7" w:rsidRDefault="001118BF" w:rsidP="00597BE7">
      <w:pPr>
        <w:spacing w:line="560" w:lineRule="exact"/>
        <w:ind w:firstLineChars="200" w:firstLine="640"/>
        <w:jc w:val="left"/>
        <w:rPr>
          <w:rFonts w:ascii="仿宋_GB2312" w:eastAsia="仿宋_GB2312"/>
          <w:sz w:val="32"/>
          <w:szCs w:val="32"/>
        </w:rPr>
      </w:pPr>
      <w:r w:rsidRPr="00597BE7">
        <w:rPr>
          <w:rFonts w:ascii="仿宋_GB2312" w:eastAsia="仿宋_GB2312" w:hAnsi="宋体"/>
          <w:sz w:val="32"/>
          <w:szCs w:val="32"/>
        </w:rPr>
        <w:t>1.</w:t>
      </w:r>
      <w:r w:rsidRPr="00597BE7">
        <w:rPr>
          <w:rFonts w:ascii="仿宋_GB2312" w:eastAsia="仿宋_GB2312" w:hAnsi="宋体" w:hint="eastAsia"/>
          <w:sz w:val="32"/>
          <w:szCs w:val="32"/>
        </w:rPr>
        <w:t>有</w:t>
      </w:r>
      <w:r w:rsidRPr="00597BE7">
        <w:rPr>
          <w:rFonts w:ascii="仿宋_GB2312" w:eastAsia="仿宋_GB2312" w:hAnsi="宋体"/>
          <w:sz w:val="32"/>
          <w:szCs w:val="32"/>
        </w:rPr>
        <w:t>1</w:t>
      </w:r>
      <w:r w:rsidRPr="00597BE7">
        <w:rPr>
          <w:rFonts w:ascii="仿宋_GB2312" w:eastAsia="仿宋_GB2312" w:hAnsi="宋体" w:hint="eastAsia"/>
          <w:sz w:val="32"/>
          <w:szCs w:val="32"/>
        </w:rPr>
        <w:t>支污染，需调查；</w:t>
      </w:r>
    </w:p>
    <w:p w:rsidR="001118BF" w:rsidRPr="00597BE7" w:rsidRDefault="001118BF" w:rsidP="00597BE7">
      <w:pPr>
        <w:spacing w:line="560" w:lineRule="exact"/>
        <w:ind w:firstLineChars="200" w:firstLine="640"/>
        <w:jc w:val="left"/>
        <w:rPr>
          <w:rFonts w:ascii="仿宋_GB2312" w:eastAsia="仿宋_GB2312"/>
          <w:sz w:val="32"/>
          <w:szCs w:val="32"/>
        </w:rPr>
      </w:pPr>
      <w:r w:rsidRPr="00597BE7">
        <w:rPr>
          <w:rFonts w:ascii="仿宋_GB2312" w:eastAsia="仿宋_GB2312" w:hAnsi="宋体"/>
          <w:sz w:val="32"/>
          <w:szCs w:val="32"/>
        </w:rPr>
        <w:t>2.</w:t>
      </w:r>
      <w:r w:rsidRPr="00597BE7">
        <w:rPr>
          <w:rFonts w:ascii="仿宋_GB2312" w:eastAsia="仿宋_GB2312" w:hAnsi="宋体" w:hint="eastAsia"/>
          <w:sz w:val="32"/>
          <w:szCs w:val="32"/>
        </w:rPr>
        <w:t>有</w:t>
      </w:r>
      <w:r w:rsidRPr="00597BE7">
        <w:rPr>
          <w:rFonts w:ascii="仿宋_GB2312" w:eastAsia="仿宋_GB2312" w:hAnsi="宋体"/>
          <w:sz w:val="32"/>
          <w:szCs w:val="32"/>
        </w:rPr>
        <w:t>2</w:t>
      </w:r>
      <w:r w:rsidRPr="00597BE7">
        <w:rPr>
          <w:rFonts w:ascii="仿宋_GB2312" w:eastAsia="仿宋_GB2312" w:hAnsi="宋体" w:hint="eastAsia"/>
          <w:sz w:val="32"/>
          <w:szCs w:val="32"/>
        </w:rPr>
        <w:t>支污染，需调查后，进行再验证。</w:t>
      </w:r>
    </w:p>
    <w:p w:rsidR="001118BF" w:rsidRPr="00597BE7" w:rsidRDefault="001118BF" w:rsidP="00597BE7">
      <w:pPr>
        <w:spacing w:line="560" w:lineRule="exact"/>
        <w:ind w:firstLineChars="200" w:firstLine="640"/>
        <w:jc w:val="left"/>
        <w:rPr>
          <w:rFonts w:ascii="仿宋_GB2312" w:eastAsia="仿宋_GB2312"/>
          <w:sz w:val="32"/>
          <w:szCs w:val="32"/>
        </w:rPr>
      </w:pPr>
      <w:r w:rsidRPr="00597BE7">
        <w:rPr>
          <w:rFonts w:ascii="仿宋_GB2312" w:eastAsia="仿宋_GB2312" w:hAnsi="宋体" w:hint="eastAsia"/>
          <w:sz w:val="32"/>
          <w:szCs w:val="32"/>
        </w:rPr>
        <w:t>（四）发生任何微生物污染时，均应当进行调查。</w:t>
      </w:r>
    </w:p>
    <w:p w:rsidR="001118BF" w:rsidRPr="00597BE7" w:rsidRDefault="001118BF" w:rsidP="00597BE7">
      <w:pPr>
        <w:spacing w:line="560" w:lineRule="exact"/>
        <w:ind w:firstLineChars="200" w:firstLine="643"/>
        <w:jc w:val="left"/>
        <w:rPr>
          <w:rFonts w:ascii="仿宋_GB2312" w:eastAsia="仿宋_GB2312"/>
          <w:sz w:val="32"/>
          <w:szCs w:val="32"/>
        </w:rPr>
      </w:pPr>
      <w:r w:rsidRPr="00597BE7">
        <w:rPr>
          <w:rFonts w:ascii="楷体_GB2312" w:eastAsia="楷体_GB2312" w:hint="eastAsia"/>
          <w:b/>
          <w:sz w:val="32"/>
          <w:szCs w:val="32"/>
        </w:rPr>
        <w:t>第四十八条</w:t>
      </w:r>
      <w:r w:rsidRPr="00597BE7">
        <w:rPr>
          <w:rFonts w:ascii="楷体_GB2312" w:eastAsia="楷体_GB2312"/>
          <w:b/>
          <w:sz w:val="32"/>
          <w:szCs w:val="32"/>
        </w:rPr>
        <w:t xml:space="preserve"> </w:t>
      </w:r>
      <w:r w:rsidRPr="00597BE7">
        <w:rPr>
          <w:rFonts w:ascii="仿宋_GB2312" w:eastAsia="仿宋_GB2312" w:hAnsi="宋体"/>
          <w:sz w:val="32"/>
          <w:szCs w:val="32"/>
        </w:rPr>
        <w:t xml:space="preserve"> </w:t>
      </w:r>
      <w:r w:rsidRPr="00597BE7">
        <w:rPr>
          <w:rFonts w:ascii="仿宋_GB2312" w:eastAsia="仿宋_GB2312" w:hAnsi="宋体" w:hint="eastAsia"/>
          <w:sz w:val="32"/>
          <w:szCs w:val="32"/>
        </w:rPr>
        <w:t>应当采取措施保证验证不能对生产造成不良影响。</w:t>
      </w:r>
    </w:p>
    <w:p w:rsidR="001118BF" w:rsidRPr="00597BE7" w:rsidRDefault="001118BF" w:rsidP="00597BE7">
      <w:pPr>
        <w:spacing w:line="560" w:lineRule="exact"/>
        <w:ind w:firstLineChars="200" w:firstLine="643"/>
        <w:jc w:val="left"/>
        <w:rPr>
          <w:rFonts w:ascii="仿宋_GB2312" w:eastAsia="仿宋_GB2312"/>
          <w:sz w:val="32"/>
          <w:szCs w:val="32"/>
        </w:rPr>
      </w:pPr>
      <w:r w:rsidRPr="00597BE7">
        <w:rPr>
          <w:rFonts w:ascii="楷体_GB2312" w:eastAsia="楷体_GB2312" w:hint="eastAsia"/>
          <w:b/>
          <w:sz w:val="32"/>
          <w:szCs w:val="32"/>
        </w:rPr>
        <w:t>第四十九条</w:t>
      </w:r>
      <w:r w:rsidRPr="00597BE7">
        <w:rPr>
          <w:rFonts w:ascii="楷体_GB2312" w:eastAsia="楷体_GB2312"/>
          <w:b/>
          <w:sz w:val="32"/>
          <w:szCs w:val="32"/>
        </w:rPr>
        <w:t xml:space="preserve"> </w:t>
      </w:r>
      <w:r w:rsidRPr="00597BE7">
        <w:rPr>
          <w:rFonts w:ascii="仿宋_GB2312" w:eastAsia="仿宋_GB2312" w:hAnsi="宋体"/>
          <w:sz w:val="32"/>
          <w:szCs w:val="32"/>
        </w:rPr>
        <w:t xml:space="preserve"> </w:t>
      </w:r>
      <w:r w:rsidRPr="00597BE7">
        <w:rPr>
          <w:rFonts w:ascii="仿宋_GB2312" w:eastAsia="仿宋_GB2312" w:hAnsi="宋体" w:hint="eastAsia"/>
          <w:sz w:val="32"/>
          <w:szCs w:val="32"/>
        </w:rPr>
        <w:t>无菌原料药精制、无菌兽药配制、直接接触兽药的包装材料和器具等最终清洗、</w:t>
      </w:r>
      <w:r w:rsidRPr="00597BE7">
        <w:rPr>
          <w:rFonts w:ascii="仿宋_GB2312" w:eastAsia="仿宋_GB2312" w:hAnsi="宋体"/>
          <w:sz w:val="32"/>
          <w:szCs w:val="32"/>
        </w:rPr>
        <w:t>A/B</w:t>
      </w:r>
      <w:r w:rsidRPr="00597BE7">
        <w:rPr>
          <w:rFonts w:ascii="仿宋_GB2312" w:eastAsia="仿宋_GB2312" w:hAnsi="宋体" w:hint="eastAsia"/>
          <w:sz w:val="32"/>
          <w:szCs w:val="32"/>
        </w:rPr>
        <w:t>级洁净区内消毒剂和清洁剂配制的用水应当符合注射用水的质量标准。</w:t>
      </w:r>
    </w:p>
    <w:p w:rsidR="001118BF" w:rsidRPr="00597BE7" w:rsidRDefault="001118BF" w:rsidP="00597BE7">
      <w:pPr>
        <w:spacing w:line="560" w:lineRule="exact"/>
        <w:ind w:firstLineChars="200" w:firstLine="643"/>
        <w:jc w:val="left"/>
        <w:rPr>
          <w:rFonts w:ascii="仿宋_GB2312" w:eastAsia="仿宋_GB2312"/>
          <w:sz w:val="32"/>
          <w:szCs w:val="32"/>
        </w:rPr>
      </w:pPr>
      <w:r w:rsidRPr="00597BE7">
        <w:rPr>
          <w:rFonts w:ascii="楷体_GB2312" w:eastAsia="楷体_GB2312" w:hint="eastAsia"/>
          <w:b/>
          <w:sz w:val="32"/>
          <w:szCs w:val="32"/>
        </w:rPr>
        <w:lastRenderedPageBreak/>
        <w:t>第五十条</w:t>
      </w:r>
      <w:r w:rsidRPr="00597BE7">
        <w:rPr>
          <w:rFonts w:ascii="楷体_GB2312" w:eastAsia="楷体_GB2312"/>
          <w:b/>
          <w:sz w:val="32"/>
          <w:szCs w:val="32"/>
        </w:rPr>
        <w:t xml:space="preserve"> </w:t>
      </w:r>
      <w:r w:rsidRPr="00597BE7">
        <w:rPr>
          <w:rFonts w:ascii="仿宋_GB2312" w:eastAsia="仿宋_GB2312" w:hAnsi="宋体"/>
          <w:sz w:val="32"/>
          <w:szCs w:val="32"/>
        </w:rPr>
        <w:t xml:space="preserve"> </w:t>
      </w:r>
      <w:r w:rsidRPr="00597BE7">
        <w:rPr>
          <w:rFonts w:ascii="仿宋_GB2312" w:eastAsia="仿宋_GB2312" w:hAnsi="宋体" w:hint="eastAsia"/>
          <w:sz w:val="32"/>
          <w:szCs w:val="32"/>
        </w:rPr>
        <w:t>必要时，应当定期监测制药用水的细菌内毒素，保存监测结果及所采取纠偏措施的相关记录。</w:t>
      </w:r>
    </w:p>
    <w:p w:rsidR="001118BF" w:rsidRPr="00597BE7" w:rsidRDefault="001118BF" w:rsidP="00597BE7">
      <w:pPr>
        <w:spacing w:line="560" w:lineRule="exact"/>
        <w:ind w:firstLineChars="200" w:firstLine="643"/>
        <w:jc w:val="left"/>
        <w:rPr>
          <w:rFonts w:ascii="仿宋_GB2312" w:eastAsia="仿宋_GB2312"/>
          <w:sz w:val="32"/>
          <w:szCs w:val="32"/>
        </w:rPr>
      </w:pPr>
      <w:r w:rsidRPr="00597BE7">
        <w:rPr>
          <w:rFonts w:ascii="楷体_GB2312" w:eastAsia="楷体_GB2312" w:hint="eastAsia"/>
          <w:b/>
          <w:sz w:val="32"/>
          <w:szCs w:val="32"/>
        </w:rPr>
        <w:t>第五十一条</w:t>
      </w:r>
      <w:r w:rsidRPr="00597BE7">
        <w:rPr>
          <w:rFonts w:ascii="楷体_GB2312" w:eastAsia="楷体_GB2312"/>
          <w:b/>
          <w:sz w:val="32"/>
          <w:szCs w:val="32"/>
        </w:rPr>
        <w:t xml:space="preserve"> </w:t>
      </w:r>
      <w:r w:rsidRPr="00597BE7">
        <w:rPr>
          <w:rFonts w:ascii="仿宋_GB2312" w:eastAsia="仿宋_GB2312" w:hAnsi="宋体"/>
          <w:sz w:val="32"/>
          <w:szCs w:val="32"/>
        </w:rPr>
        <w:t xml:space="preserve"> </w:t>
      </w:r>
      <w:r w:rsidRPr="00597BE7">
        <w:rPr>
          <w:rFonts w:ascii="仿宋_GB2312" w:eastAsia="仿宋_GB2312" w:hAnsi="宋体" w:hint="eastAsia"/>
          <w:sz w:val="32"/>
          <w:szCs w:val="32"/>
        </w:rPr>
        <w:t>当无菌生产正在进行时，应当特别注意减少洁净区内的各种活动。应当减少人员走动，避免剧烈活动散发过多的微粒和微生物。由于所穿工作服的特性，环境的温湿度应当保证操作人员的舒适性。</w:t>
      </w:r>
    </w:p>
    <w:p w:rsidR="001118BF" w:rsidRPr="00597BE7" w:rsidRDefault="001118BF" w:rsidP="00597BE7">
      <w:pPr>
        <w:spacing w:line="560" w:lineRule="exact"/>
        <w:ind w:firstLineChars="200" w:firstLine="643"/>
        <w:jc w:val="left"/>
        <w:rPr>
          <w:rFonts w:ascii="仿宋_GB2312" w:eastAsia="仿宋_GB2312"/>
          <w:sz w:val="32"/>
          <w:szCs w:val="32"/>
        </w:rPr>
      </w:pPr>
      <w:r w:rsidRPr="00597BE7">
        <w:rPr>
          <w:rFonts w:ascii="楷体_GB2312" w:eastAsia="楷体_GB2312" w:hint="eastAsia"/>
          <w:b/>
          <w:sz w:val="32"/>
          <w:szCs w:val="32"/>
        </w:rPr>
        <w:t>第五十二条</w:t>
      </w:r>
      <w:r w:rsidRPr="00597BE7">
        <w:rPr>
          <w:rFonts w:ascii="楷体_GB2312" w:eastAsia="楷体_GB2312"/>
          <w:b/>
          <w:sz w:val="32"/>
          <w:szCs w:val="32"/>
        </w:rPr>
        <w:t xml:space="preserve"> </w:t>
      </w:r>
      <w:r w:rsidRPr="00597BE7">
        <w:rPr>
          <w:rFonts w:ascii="仿宋_GB2312" w:eastAsia="仿宋_GB2312" w:hAnsi="宋体"/>
          <w:sz w:val="32"/>
          <w:szCs w:val="32"/>
        </w:rPr>
        <w:t xml:space="preserve"> </w:t>
      </w:r>
      <w:r w:rsidRPr="00597BE7">
        <w:rPr>
          <w:rFonts w:ascii="仿宋_GB2312" w:eastAsia="仿宋_GB2312" w:hAnsi="宋体" w:hint="eastAsia"/>
          <w:sz w:val="32"/>
          <w:szCs w:val="32"/>
        </w:rPr>
        <w:t>应当尽可能减少物料的微生物污染程度。必要时，物料的质量标准中应当包括微生物限度、细菌内毒素或热原检查项目。</w:t>
      </w:r>
    </w:p>
    <w:p w:rsidR="001118BF" w:rsidRPr="00597BE7" w:rsidRDefault="001118BF" w:rsidP="00597BE7">
      <w:pPr>
        <w:spacing w:line="560" w:lineRule="exact"/>
        <w:ind w:firstLineChars="200" w:firstLine="643"/>
        <w:jc w:val="left"/>
        <w:rPr>
          <w:rFonts w:ascii="仿宋_GB2312" w:eastAsia="仿宋_GB2312"/>
          <w:sz w:val="32"/>
          <w:szCs w:val="32"/>
        </w:rPr>
      </w:pPr>
      <w:r w:rsidRPr="00597BE7">
        <w:rPr>
          <w:rFonts w:ascii="楷体_GB2312" w:eastAsia="楷体_GB2312" w:hint="eastAsia"/>
          <w:b/>
          <w:sz w:val="32"/>
          <w:szCs w:val="32"/>
        </w:rPr>
        <w:t>第五十三条</w:t>
      </w:r>
      <w:r w:rsidRPr="00597BE7">
        <w:rPr>
          <w:rFonts w:ascii="楷体_GB2312" w:eastAsia="楷体_GB2312"/>
          <w:b/>
          <w:sz w:val="32"/>
          <w:szCs w:val="32"/>
        </w:rPr>
        <w:t xml:space="preserve"> </w:t>
      </w:r>
      <w:r w:rsidRPr="00597BE7">
        <w:rPr>
          <w:rFonts w:ascii="仿宋_GB2312" w:eastAsia="仿宋_GB2312" w:hAnsi="宋体"/>
          <w:sz w:val="32"/>
          <w:szCs w:val="32"/>
        </w:rPr>
        <w:t xml:space="preserve"> </w:t>
      </w:r>
      <w:r w:rsidRPr="00597BE7">
        <w:rPr>
          <w:rFonts w:ascii="仿宋_GB2312" w:eastAsia="仿宋_GB2312" w:hAnsi="宋体" w:hint="eastAsia"/>
          <w:sz w:val="32"/>
          <w:szCs w:val="32"/>
        </w:rPr>
        <w:t>洁净区内应当避免使用易脱落纤维的容器和物料；在无菌生产的过程中，不得使用此类容器和物料。</w:t>
      </w:r>
    </w:p>
    <w:p w:rsidR="001118BF" w:rsidRPr="00597BE7" w:rsidRDefault="001118BF" w:rsidP="00597BE7">
      <w:pPr>
        <w:spacing w:line="560" w:lineRule="exact"/>
        <w:ind w:firstLineChars="200" w:firstLine="643"/>
        <w:jc w:val="left"/>
        <w:rPr>
          <w:rFonts w:ascii="仿宋_GB2312" w:eastAsia="仿宋_GB2312"/>
          <w:sz w:val="32"/>
          <w:szCs w:val="32"/>
        </w:rPr>
      </w:pPr>
      <w:r w:rsidRPr="00597BE7">
        <w:rPr>
          <w:rFonts w:ascii="楷体_GB2312" w:eastAsia="楷体_GB2312" w:hint="eastAsia"/>
          <w:b/>
          <w:sz w:val="32"/>
          <w:szCs w:val="32"/>
        </w:rPr>
        <w:t>第五十四条</w:t>
      </w:r>
      <w:r w:rsidRPr="00597BE7">
        <w:rPr>
          <w:rFonts w:ascii="仿宋_GB2312" w:eastAsia="仿宋_GB2312" w:hAnsi="宋体"/>
          <w:sz w:val="32"/>
          <w:szCs w:val="32"/>
        </w:rPr>
        <w:t xml:space="preserve">  </w:t>
      </w:r>
      <w:r w:rsidRPr="00597BE7">
        <w:rPr>
          <w:rFonts w:ascii="仿宋_GB2312" w:eastAsia="仿宋_GB2312" w:hAnsi="宋体" w:hint="eastAsia"/>
          <w:sz w:val="32"/>
          <w:szCs w:val="32"/>
        </w:rPr>
        <w:t>应当采取各种措施减少最终产品的微粒污染。</w:t>
      </w:r>
    </w:p>
    <w:p w:rsidR="001118BF" w:rsidRPr="00597BE7" w:rsidRDefault="001118BF" w:rsidP="00597BE7">
      <w:pPr>
        <w:spacing w:line="560" w:lineRule="exact"/>
        <w:ind w:firstLineChars="200" w:firstLine="643"/>
        <w:jc w:val="left"/>
        <w:rPr>
          <w:rFonts w:ascii="仿宋_GB2312" w:eastAsia="仿宋_GB2312"/>
          <w:sz w:val="32"/>
          <w:szCs w:val="32"/>
        </w:rPr>
      </w:pPr>
      <w:r w:rsidRPr="00597BE7">
        <w:rPr>
          <w:rFonts w:ascii="楷体_GB2312" w:eastAsia="楷体_GB2312" w:hint="eastAsia"/>
          <w:b/>
          <w:sz w:val="32"/>
          <w:szCs w:val="32"/>
        </w:rPr>
        <w:t>第五十五条</w:t>
      </w:r>
      <w:r w:rsidRPr="00597BE7">
        <w:rPr>
          <w:rFonts w:ascii="楷体_GB2312" w:eastAsia="楷体_GB2312"/>
          <w:b/>
          <w:sz w:val="32"/>
          <w:szCs w:val="32"/>
        </w:rPr>
        <w:t xml:space="preserve"> </w:t>
      </w:r>
      <w:r w:rsidRPr="00597BE7">
        <w:rPr>
          <w:rFonts w:ascii="仿宋_GB2312" w:eastAsia="仿宋_GB2312" w:hAnsi="宋体"/>
          <w:sz w:val="32"/>
          <w:szCs w:val="32"/>
        </w:rPr>
        <w:t xml:space="preserve"> </w:t>
      </w:r>
      <w:r w:rsidRPr="00597BE7">
        <w:rPr>
          <w:rFonts w:ascii="仿宋_GB2312" w:eastAsia="仿宋_GB2312" w:hAnsi="宋体" w:hint="eastAsia"/>
          <w:sz w:val="32"/>
          <w:szCs w:val="32"/>
        </w:rPr>
        <w:t>最终清洗后，包装材料、容器和设备的处理应当避免被再次污染。</w:t>
      </w:r>
    </w:p>
    <w:p w:rsidR="001118BF" w:rsidRPr="00597BE7" w:rsidRDefault="001118BF" w:rsidP="00597BE7">
      <w:pPr>
        <w:spacing w:line="560" w:lineRule="exact"/>
        <w:ind w:firstLineChars="200" w:firstLine="643"/>
        <w:jc w:val="left"/>
        <w:rPr>
          <w:rFonts w:ascii="仿宋_GB2312" w:eastAsia="仿宋_GB2312"/>
          <w:sz w:val="32"/>
          <w:szCs w:val="32"/>
        </w:rPr>
      </w:pPr>
      <w:r w:rsidRPr="00597BE7">
        <w:rPr>
          <w:rFonts w:ascii="楷体_GB2312" w:eastAsia="楷体_GB2312" w:hint="eastAsia"/>
          <w:b/>
          <w:sz w:val="32"/>
          <w:szCs w:val="32"/>
        </w:rPr>
        <w:t>第五十六条</w:t>
      </w:r>
      <w:r w:rsidRPr="00597BE7">
        <w:rPr>
          <w:rFonts w:ascii="楷体_GB2312" w:eastAsia="楷体_GB2312"/>
          <w:b/>
          <w:sz w:val="32"/>
          <w:szCs w:val="32"/>
        </w:rPr>
        <w:t xml:space="preserve"> </w:t>
      </w:r>
      <w:r w:rsidRPr="00597BE7">
        <w:rPr>
          <w:rFonts w:ascii="仿宋_GB2312" w:eastAsia="仿宋_GB2312" w:hAnsi="宋体"/>
          <w:sz w:val="32"/>
          <w:szCs w:val="32"/>
        </w:rPr>
        <w:t xml:space="preserve"> </w:t>
      </w:r>
      <w:r w:rsidRPr="00597BE7">
        <w:rPr>
          <w:rFonts w:ascii="仿宋_GB2312" w:eastAsia="仿宋_GB2312" w:hAnsi="宋体" w:hint="eastAsia"/>
          <w:sz w:val="32"/>
          <w:szCs w:val="32"/>
        </w:rPr>
        <w:t>应当尽可能缩短包装材料、容器和设备的清洗、干燥和灭菌的间隔时间以及灭菌至使用的间隔时间。应当建立规定贮存条件下的间隔时间控制标准。</w:t>
      </w:r>
    </w:p>
    <w:p w:rsidR="001118BF" w:rsidRPr="00597BE7" w:rsidRDefault="001118BF" w:rsidP="00597BE7">
      <w:pPr>
        <w:spacing w:line="560" w:lineRule="exact"/>
        <w:ind w:firstLineChars="200" w:firstLine="643"/>
        <w:jc w:val="left"/>
        <w:rPr>
          <w:rFonts w:ascii="仿宋_GB2312" w:eastAsia="仿宋_GB2312"/>
          <w:sz w:val="32"/>
          <w:szCs w:val="32"/>
        </w:rPr>
      </w:pPr>
      <w:r w:rsidRPr="00597BE7">
        <w:rPr>
          <w:rFonts w:ascii="楷体_GB2312" w:eastAsia="楷体_GB2312" w:hint="eastAsia"/>
          <w:b/>
          <w:sz w:val="32"/>
          <w:szCs w:val="32"/>
        </w:rPr>
        <w:t>第五十七条</w:t>
      </w:r>
      <w:r w:rsidRPr="00597BE7">
        <w:rPr>
          <w:rFonts w:ascii="楷体_GB2312" w:eastAsia="楷体_GB2312"/>
          <w:b/>
          <w:sz w:val="32"/>
          <w:szCs w:val="32"/>
        </w:rPr>
        <w:t xml:space="preserve"> </w:t>
      </w:r>
      <w:r w:rsidRPr="00597BE7">
        <w:rPr>
          <w:rFonts w:ascii="仿宋_GB2312" w:eastAsia="仿宋_GB2312" w:hAnsi="宋体"/>
          <w:sz w:val="32"/>
          <w:szCs w:val="32"/>
        </w:rPr>
        <w:t xml:space="preserve"> </w:t>
      </w:r>
      <w:r w:rsidRPr="00597BE7">
        <w:rPr>
          <w:rFonts w:ascii="仿宋_GB2312" w:eastAsia="仿宋_GB2312" w:hAnsi="宋体" w:hint="eastAsia"/>
          <w:sz w:val="32"/>
          <w:szCs w:val="32"/>
        </w:rPr>
        <w:t>应当尽可能缩短药液从开始配制到灭菌（或除菌过滤）的间隔时间。应当根据产品的特性及贮存条件建立相应的间隔时间控制标准。</w:t>
      </w:r>
    </w:p>
    <w:p w:rsidR="001118BF" w:rsidRPr="00597BE7" w:rsidRDefault="001118BF" w:rsidP="00597BE7">
      <w:pPr>
        <w:spacing w:line="560" w:lineRule="exact"/>
        <w:ind w:firstLineChars="200" w:firstLine="643"/>
        <w:jc w:val="left"/>
        <w:rPr>
          <w:rFonts w:ascii="仿宋_GB2312" w:eastAsia="仿宋_GB2312"/>
          <w:sz w:val="32"/>
          <w:szCs w:val="32"/>
        </w:rPr>
      </w:pPr>
      <w:r w:rsidRPr="00597BE7">
        <w:rPr>
          <w:rFonts w:ascii="楷体_GB2312" w:eastAsia="楷体_GB2312" w:hint="eastAsia"/>
          <w:b/>
          <w:sz w:val="32"/>
          <w:szCs w:val="32"/>
        </w:rPr>
        <w:t>第五十八条</w:t>
      </w:r>
      <w:r w:rsidRPr="00597BE7">
        <w:rPr>
          <w:rFonts w:ascii="楷体_GB2312" w:eastAsia="楷体_GB2312"/>
          <w:b/>
          <w:sz w:val="32"/>
          <w:szCs w:val="32"/>
        </w:rPr>
        <w:t xml:space="preserve"> </w:t>
      </w:r>
      <w:r w:rsidRPr="00597BE7">
        <w:rPr>
          <w:rFonts w:ascii="仿宋_GB2312" w:eastAsia="仿宋_GB2312" w:hAnsi="宋体"/>
          <w:sz w:val="32"/>
          <w:szCs w:val="32"/>
        </w:rPr>
        <w:t xml:space="preserve"> </w:t>
      </w:r>
      <w:r w:rsidRPr="00597BE7">
        <w:rPr>
          <w:rFonts w:ascii="仿宋_GB2312" w:eastAsia="仿宋_GB2312" w:hAnsi="宋体" w:hint="eastAsia"/>
          <w:sz w:val="32"/>
          <w:szCs w:val="32"/>
        </w:rPr>
        <w:t>应当根据所用灭菌方法的效果确定灭菌前产品微生物污染水平的监控标准，并定期监控。必要时，还应当监控热原或细菌内毒素。</w:t>
      </w:r>
    </w:p>
    <w:p w:rsidR="001118BF" w:rsidRPr="00597BE7" w:rsidRDefault="001118BF" w:rsidP="00597BE7">
      <w:pPr>
        <w:spacing w:line="560" w:lineRule="exact"/>
        <w:ind w:firstLineChars="200" w:firstLine="643"/>
        <w:jc w:val="left"/>
        <w:rPr>
          <w:rFonts w:ascii="仿宋_GB2312" w:eastAsia="仿宋_GB2312"/>
          <w:sz w:val="32"/>
          <w:szCs w:val="32"/>
        </w:rPr>
      </w:pPr>
      <w:r w:rsidRPr="00597BE7">
        <w:rPr>
          <w:rFonts w:ascii="楷体_GB2312" w:eastAsia="楷体_GB2312" w:hint="eastAsia"/>
          <w:b/>
          <w:sz w:val="32"/>
          <w:szCs w:val="32"/>
        </w:rPr>
        <w:lastRenderedPageBreak/>
        <w:t>第五十九条</w:t>
      </w:r>
      <w:r w:rsidRPr="00597BE7">
        <w:rPr>
          <w:rFonts w:ascii="楷体_GB2312" w:eastAsia="楷体_GB2312"/>
          <w:b/>
          <w:sz w:val="32"/>
          <w:szCs w:val="32"/>
        </w:rPr>
        <w:t xml:space="preserve"> </w:t>
      </w:r>
      <w:r w:rsidRPr="00597BE7">
        <w:rPr>
          <w:rFonts w:ascii="仿宋_GB2312" w:eastAsia="仿宋_GB2312" w:hAnsi="宋体"/>
          <w:sz w:val="32"/>
          <w:szCs w:val="32"/>
        </w:rPr>
        <w:t xml:space="preserve"> </w:t>
      </w:r>
      <w:r w:rsidRPr="00597BE7">
        <w:rPr>
          <w:rFonts w:ascii="仿宋_GB2312" w:eastAsia="仿宋_GB2312" w:hAnsi="宋体" w:hint="eastAsia"/>
          <w:sz w:val="32"/>
          <w:szCs w:val="32"/>
        </w:rPr>
        <w:t>无菌生产所用的包装材料、容器、设备和任何其他物品都应当灭菌，并通过双扉灭菌柜进入无菌生产区，或以其他方式进入无菌生产区，但应当避免引入污染。</w:t>
      </w:r>
    </w:p>
    <w:p w:rsidR="001118BF" w:rsidRPr="00597BE7" w:rsidRDefault="001118BF" w:rsidP="00597BE7">
      <w:pPr>
        <w:spacing w:line="560" w:lineRule="exact"/>
        <w:ind w:firstLineChars="200" w:firstLine="643"/>
        <w:jc w:val="left"/>
        <w:rPr>
          <w:rFonts w:ascii="仿宋_GB2312" w:eastAsia="仿宋_GB2312"/>
          <w:sz w:val="32"/>
          <w:szCs w:val="32"/>
        </w:rPr>
      </w:pPr>
      <w:r w:rsidRPr="00597BE7">
        <w:rPr>
          <w:rFonts w:ascii="楷体_GB2312" w:eastAsia="楷体_GB2312" w:hint="eastAsia"/>
          <w:b/>
          <w:sz w:val="32"/>
          <w:szCs w:val="32"/>
        </w:rPr>
        <w:t>第六十条</w:t>
      </w:r>
      <w:r w:rsidRPr="00597BE7">
        <w:rPr>
          <w:rFonts w:ascii="楷体_GB2312" w:eastAsia="楷体_GB2312"/>
          <w:b/>
          <w:sz w:val="32"/>
          <w:szCs w:val="32"/>
        </w:rPr>
        <w:t xml:space="preserve"> </w:t>
      </w:r>
      <w:r w:rsidRPr="00597BE7">
        <w:rPr>
          <w:rFonts w:ascii="仿宋_GB2312" w:eastAsia="仿宋_GB2312" w:hAnsi="宋体"/>
          <w:sz w:val="32"/>
          <w:szCs w:val="32"/>
        </w:rPr>
        <w:t xml:space="preserve"> </w:t>
      </w:r>
      <w:r w:rsidRPr="00597BE7">
        <w:rPr>
          <w:rFonts w:ascii="仿宋_GB2312" w:eastAsia="仿宋_GB2312" w:hAnsi="宋体" w:hint="eastAsia"/>
          <w:sz w:val="32"/>
          <w:szCs w:val="32"/>
        </w:rPr>
        <w:t>除另有规定外，无菌兽药批次划分的原则如下：</w:t>
      </w:r>
    </w:p>
    <w:p w:rsidR="001118BF" w:rsidRPr="00597BE7" w:rsidRDefault="001118BF" w:rsidP="00597BE7">
      <w:pPr>
        <w:spacing w:line="560" w:lineRule="exact"/>
        <w:ind w:firstLineChars="200" w:firstLine="640"/>
        <w:jc w:val="left"/>
        <w:rPr>
          <w:rFonts w:ascii="仿宋_GB2312" w:eastAsia="仿宋_GB2312"/>
          <w:sz w:val="32"/>
          <w:szCs w:val="32"/>
        </w:rPr>
      </w:pPr>
      <w:r w:rsidRPr="00597BE7">
        <w:rPr>
          <w:rFonts w:ascii="仿宋_GB2312" w:eastAsia="仿宋_GB2312" w:hAnsi="宋体" w:hint="eastAsia"/>
          <w:sz w:val="32"/>
          <w:szCs w:val="32"/>
        </w:rPr>
        <w:t>（一）大（小）容量注射剂以同一配液罐、最终一次配制的药液所生产的均质产品为一批；同一批产品如用不同的灭菌设备或同一灭菌设备分次灭菌的，应当可以追溯；</w:t>
      </w:r>
    </w:p>
    <w:p w:rsidR="001118BF" w:rsidRPr="00597BE7" w:rsidRDefault="001118BF" w:rsidP="00597BE7">
      <w:pPr>
        <w:spacing w:line="560" w:lineRule="exact"/>
        <w:ind w:firstLineChars="200" w:firstLine="640"/>
        <w:jc w:val="left"/>
        <w:rPr>
          <w:rFonts w:ascii="仿宋_GB2312" w:eastAsia="仿宋_GB2312"/>
          <w:sz w:val="32"/>
          <w:szCs w:val="32"/>
        </w:rPr>
      </w:pPr>
      <w:r w:rsidRPr="00597BE7">
        <w:rPr>
          <w:rFonts w:ascii="仿宋_GB2312" w:eastAsia="仿宋_GB2312" w:hAnsi="宋体" w:hint="eastAsia"/>
          <w:sz w:val="32"/>
          <w:szCs w:val="32"/>
        </w:rPr>
        <w:t>（二）粉针剂以一批无菌原料药、在同一连续生产周期内生产的均质产品为一批；</w:t>
      </w:r>
    </w:p>
    <w:p w:rsidR="001118BF" w:rsidRPr="00597BE7" w:rsidRDefault="001118BF" w:rsidP="00597BE7">
      <w:pPr>
        <w:spacing w:line="560" w:lineRule="exact"/>
        <w:ind w:firstLineChars="200" w:firstLine="640"/>
        <w:jc w:val="left"/>
        <w:rPr>
          <w:rFonts w:ascii="仿宋_GB2312" w:eastAsia="仿宋_GB2312"/>
          <w:sz w:val="32"/>
          <w:szCs w:val="32"/>
        </w:rPr>
      </w:pPr>
      <w:r w:rsidRPr="00597BE7">
        <w:rPr>
          <w:rFonts w:ascii="仿宋_GB2312" w:eastAsia="仿宋_GB2312" w:hAnsi="宋体" w:hint="eastAsia"/>
          <w:sz w:val="32"/>
          <w:szCs w:val="32"/>
        </w:rPr>
        <w:t>（三）冻干产品以同一批配制的药液使用同一台冻干设备、在同一生产周期内生产的均质产品为一批；</w:t>
      </w:r>
    </w:p>
    <w:p w:rsidR="001118BF" w:rsidRPr="00597BE7" w:rsidRDefault="001118BF" w:rsidP="00597BE7">
      <w:pPr>
        <w:spacing w:line="560" w:lineRule="exact"/>
        <w:ind w:firstLineChars="200" w:firstLine="640"/>
        <w:jc w:val="left"/>
        <w:rPr>
          <w:rFonts w:ascii="仿宋_GB2312" w:eastAsia="仿宋_GB2312"/>
          <w:sz w:val="32"/>
          <w:szCs w:val="32"/>
        </w:rPr>
      </w:pPr>
      <w:r w:rsidRPr="00597BE7">
        <w:rPr>
          <w:rFonts w:ascii="仿宋_GB2312" w:eastAsia="仿宋_GB2312" w:hAnsi="宋体" w:hint="eastAsia"/>
          <w:sz w:val="32"/>
          <w:szCs w:val="32"/>
        </w:rPr>
        <w:t>（四）眼用制剂、软膏剂、乳剂和混悬剂等以同一配制罐、最终一次配制所生产的均质产品为一批。</w:t>
      </w:r>
    </w:p>
    <w:p w:rsidR="001118BF" w:rsidRPr="00597BE7" w:rsidRDefault="001118BF" w:rsidP="00275E52">
      <w:pPr>
        <w:spacing w:beforeLines="50" w:afterLines="50" w:line="560" w:lineRule="exact"/>
        <w:jc w:val="center"/>
        <w:rPr>
          <w:rFonts w:ascii="黑体" w:eastAsia="黑体"/>
          <w:sz w:val="32"/>
          <w:szCs w:val="32"/>
        </w:rPr>
      </w:pPr>
      <w:r w:rsidRPr="00597BE7">
        <w:rPr>
          <w:rFonts w:ascii="黑体" w:eastAsia="黑体" w:hAnsi="宋体" w:hint="eastAsia"/>
          <w:sz w:val="32"/>
          <w:szCs w:val="32"/>
        </w:rPr>
        <w:t>第十一章</w:t>
      </w:r>
      <w:r w:rsidRPr="00597BE7">
        <w:rPr>
          <w:rFonts w:ascii="黑体" w:eastAsia="黑体" w:hAnsi="宋体"/>
          <w:sz w:val="32"/>
          <w:szCs w:val="32"/>
        </w:rPr>
        <w:t xml:space="preserve">  </w:t>
      </w:r>
      <w:r w:rsidRPr="00597BE7">
        <w:rPr>
          <w:rFonts w:ascii="黑体" w:eastAsia="黑体" w:hAnsi="宋体" w:hint="eastAsia"/>
          <w:sz w:val="32"/>
          <w:szCs w:val="32"/>
        </w:rPr>
        <w:t>灭菌工艺</w:t>
      </w:r>
    </w:p>
    <w:p w:rsidR="001118BF" w:rsidRPr="00597BE7" w:rsidRDefault="001118BF" w:rsidP="00597BE7">
      <w:pPr>
        <w:spacing w:line="560" w:lineRule="exact"/>
        <w:ind w:firstLineChars="200" w:firstLine="643"/>
        <w:jc w:val="left"/>
        <w:rPr>
          <w:rFonts w:ascii="仿宋_GB2312" w:eastAsia="仿宋_GB2312"/>
          <w:sz w:val="32"/>
          <w:szCs w:val="32"/>
        </w:rPr>
      </w:pPr>
      <w:r w:rsidRPr="00597BE7">
        <w:rPr>
          <w:rFonts w:ascii="楷体_GB2312" w:eastAsia="楷体_GB2312" w:hint="eastAsia"/>
          <w:b/>
          <w:sz w:val="32"/>
          <w:szCs w:val="32"/>
        </w:rPr>
        <w:t>第六十一条</w:t>
      </w:r>
      <w:r w:rsidRPr="00597BE7">
        <w:rPr>
          <w:rFonts w:ascii="楷体_GB2312" w:eastAsia="楷体_GB2312"/>
          <w:b/>
          <w:sz w:val="32"/>
          <w:szCs w:val="32"/>
        </w:rPr>
        <w:t xml:space="preserve"> </w:t>
      </w:r>
      <w:r w:rsidRPr="00597BE7">
        <w:rPr>
          <w:rFonts w:ascii="仿宋_GB2312" w:eastAsia="仿宋_GB2312" w:hAnsi="宋体"/>
          <w:sz w:val="32"/>
          <w:szCs w:val="32"/>
        </w:rPr>
        <w:t xml:space="preserve"> </w:t>
      </w:r>
      <w:r w:rsidRPr="00597BE7">
        <w:rPr>
          <w:rFonts w:ascii="仿宋_GB2312" w:eastAsia="仿宋_GB2312" w:hAnsi="宋体" w:hint="eastAsia"/>
          <w:sz w:val="32"/>
          <w:szCs w:val="32"/>
        </w:rPr>
        <w:t>无菌兽药应当尽可能采用加热方式进行最终灭菌，最终灭菌产品中的微生物存活概率（即无菌保证水平，</w:t>
      </w:r>
      <w:r w:rsidRPr="00597BE7">
        <w:rPr>
          <w:rFonts w:ascii="仿宋_GB2312" w:eastAsia="仿宋_GB2312" w:hAnsi="宋体"/>
          <w:sz w:val="32"/>
          <w:szCs w:val="32"/>
        </w:rPr>
        <w:t>SAL</w:t>
      </w:r>
      <w:r w:rsidRPr="00597BE7">
        <w:rPr>
          <w:rFonts w:ascii="仿宋_GB2312" w:eastAsia="仿宋_GB2312" w:hAnsi="宋体" w:hint="eastAsia"/>
          <w:sz w:val="32"/>
          <w:szCs w:val="32"/>
        </w:rPr>
        <w:t>）不得高于</w:t>
      </w:r>
      <w:r w:rsidRPr="00597BE7">
        <w:rPr>
          <w:rFonts w:ascii="仿宋_GB2312" w:eastAsia="仿宋_GB2312" w:hAnsi="宋体"/>
          <w:sz w:val="32"/>
          <w:szCs w:val="32"/>
        </w:rPr>
        <w:t>10</w:t>
      </w:r>
      <w:r w:rsidRPr="00597BE7">
        <w:rPr>
          <w:rFonts w:ascii="仿宋_GB2312" w:eastAsia="仿宋_GB2312" w:hAnsi="宋体"/>
          <w:sz w:val="32"/>
          <w:szCs w:val="32"/>
          <w:vertAlign w:val="superscript"/>
        </w:rPr>
        <w:t>-6</w:t>
      </w:r>
      <w:r w:rsidRPr="00597BE7">
        <w:rPr>
          <w:rFonts w:ascii="仿宋_GB2312" w:eastAsia="仿宋_GB2312" w:hAnsi="宋体" w:hint="eastAsia"/>
          <w:sz w:val="32"/>
          <w:szCs w:val="32"/>
        </w:rPr>
        <w:t>。采用湿热灭菌方法进行最终灭菌的，通常标准灭菌时间</w:t>
      </w:r>
      <w:r w:rsidRPr="00597BE7">
        <w:rPr>
          <w:rFonts w:ascii="仿宋_GB2312" w:eastAsia="仿宋_GB2312" w:hAnsi="宋体"/>
          <w:sz w:val="32"/>
          <w:szCs w:val="32"/>
        </w:rPr>
        <w:t>F</w:t>
      </w:r>
      <w:r w:rsidRPr="00597BE7">
        <w:rPr>
          <w:rFonts w:ascii="仿宋_GB2312" w:eastAsia="仿宋_GB2312"/>
          <w:sz w:val="32"/>
          <w:szCs w:val="32"/>
          <w:vertAlign w:val="subscript"/>
        </w:rPr>
        <w:t>0</w:t>
      </w:r>
      <w:r w:rsidRPr="00597BE7">
        <w:rPr>
          <w:rFonts w:ascii="仿宋_GB2312" w:eastAsia="仿宋_GB2312" w:hAnsi="宋体" w:hint="eastAsia"/>
          <w:sz w:val="32"/>
          <w:szCs w:val="32"/>
        </w:rPr>
        <w:t>值应当大于</w:t>
      </w:r>
      <w:r w:rsidRPr="00597BE7">
        <w:rPr>
          <w:rFonts w:ascii="仿宋_GB2312" w:eastAsia="仿宋_GB2312" w:hAnsi="宋体"/>
          <w:sz w:val="32"/>
          <w:szCs w:val="32"/>
        </w:rPr>
        <w:t>8</w:t>
      </w:r>
      <w:r w:rsidRPr="00597BE7">
        <w:rPr>
          <w:rFonts w:ascii="仿宋_GB2312" w:eastAsia="仿宋_GB2312" w:hAnsi="宋体" w:hint="eastAsia"/>
          <w:sz w:val="32"/>
          <w:szCs w:val="32"/>
        </w:rPr>
        <w:t>分钟，流通蒸汽处理不属于最终灭菌。</w:t>
      </w:r>
    </w:p>
    <w:p w:rsidR="001118BF" w:rsidRPr="00597BE7" w:rsidRDefault="001118BF" w:rsidP="00597BE7">
      <w:pPr>
        <w:spacing w:line="560" w:lineRule="exact"/>
        <w:ind w:firstLineChars="200" w:firstLine="640"/>
        <w:jc w:val="left"/>
        <w:rPr>
          <w:rFonts w:ascii="仿宋_GB2312" w:eastAsia="仿宋_GB2312"/>
          <w:sz w:val="32"/>
          <w:szCs w:val="32"/>
        </w:rPr>
      </w:pPr>
      <w:r w:rsidRPr="00597BE7">
        <w:rPr>
          <w:rFonts w:ascii="仿宋_GB2312" w:eastAsia="仿宋_GB2312" w:hAnsi="宋体" w:hint="eastAsia"/>
          <w:sz w:val="32"/>
          <w:szCs w:val="32"/>
        </w:rPr>
        <w:t>对热不稳定的产品，可采用无菌生产操作或过滤除菌的替代方法。</w:t>
      </w:r>
    </w:p>
    <w:p w:rsidR="001118BF" w:rsidRPr="00597BE7" w:rsidRDefault="001118BF" w:rsidP="00597BE7">
      <w:pPr>
        <w:spacing w:line="560" w:lineRule="exact"/>
        <w:ind w:firstLineChars="200" w:firstLine="643"/>
        <w:jc w:val="left"/>
        <w:rPr>
          <w:rFonts w:ascii="仿宋_GB2312" w:eastAsia="仿宋_GB2312"/>
          <w:sz w:val="32"/>
          <w:szCs w:val="32"/>
        </w:rPr>
      </w:pPr>
      <w:r w:rsidRPr="00597BE7">
        <w:rPr>
          <w:rFonts w:ascii="楷体_GB2312" w:eastAsia="楷体_GB2312" w:hint="eastAsia"/>
          <w:b/>
          <w:sz w:val="32"/>
          <w:szCs w:val="32"/>
        </w:rPr>
        <w:t>第六十二条</w:t>
      </w:r>
      <w:r w:rsidRPr="00597BE7">
        <w:rPr>
          <w:rFonts w:ascii="楷体_GB2312" w:eastAsia="楷体_GB2312"/>
          <w:b/>
          <w:sz w:val="32"/>
          <w:szCs w:val="32"/>
        </w:rPr>
        <w:t xml:space="preserve">  </w:t>
      </w:r>
      <w:r w:rsidRPr="00597BE7">
        <w:rPr>
          <w:rFonts w:ascii="仿宋_GB2312" w:eastAsia="仿宋_GB2312" w:hAnsi="宋体" w:hint="eastAsia"/>
          <w:sz w:val="32"/>
          <w:szCs w:val="32"/>
        </w:rPr>
        <w:t>可采用湿热、干热、离子辐射、环氧乙烷或过滤除菌的方式进行灭菌。每一种灭菌方式都有其特定的</w:t>
      </w:r>
      <w:r w:rsidRPr="00597BE7">
        <w:rPr>
          <w:rFonts w:ascii="仿宋_GB2312" w:eastAsia="仿宋_GB2312" w:hAnsi="宋体" w:hint="eastAsia"/>
          <w:sz w:val="32"/>
          <w:szCs w:val="32"/>
        </w:rPr>
        <w:lastRenderedPageBreak/>
        <w:t>适用范围，灭菌工艺必须与注册批准的要求相一致，且应当经过验证。</w:t>
      </w:r>
    </w:p>
    <w:p w:rsidR="001118BF" w:rsidRPr="00597BE7" w:rsidRDefault="001118BF" w:rsidP="00597BE7">
      <w:pPr>
        <w:spacing w:line="560" w:lineRule="exact"/>
        <w:ind w:firstLineChars="200" w:firstLine="643"/>
        <w:jc w:val="left"/>
        <w:rPr>
          <w:rFonts w:ascii="仿宋_GB2312" w:eastAsia="仿宋_GB2312"/>
          <w:sz w:val="32"/>
          <w:szCs w:val="32"/>
        </w:rPr>
      </w:pPr>
      <w:r w:rsidRPr="00597BE7">
        <w:rPr>
          <w:rFonts w:ascii="楷体_GB2312" w:eastAsia="楷体_GB2312" w:hint="eastAsia"/>
          <w:b/>
          <w:sz w:val="32"/>
          <w:szCs w:val="32"/>
        </w:rPr>
        <w:t>第六十三条</w:t>
      </w:r>
      <w:r w:rsidRPr="00597BE7">
        <w:rPr>
          <w:rFonts w:ascii="楷体_GB2312" w:eastAsia="楷体_GB2312"/>
          <w:b/>
          <w:sz w:val="32"/>
          <w:szCs w:val="32"/>
        </w:rPr>
        <w:t xml:space="preserve"> </w:t>
      </w:r>
      <w:r w:rsidRPr="00597BE7">
        <w:rPr>
          <w:rFonts w:ascii="仿宋_GB2312" w:eastAsia="仿宋_GB2312" w:hAnsi="宋体"/>
          <w:sz w:val="32"/>
          <w:szCs w:val="32"/>
        </w:rPr>
        <w:t xml:space="preserve"> </w:t>
      </w:r>
      <w:r w:rsidRPr="00597BE7">
        <w:rPr>
          <w:rFonts w:ascii="仿宋_GB2312" w:eastAsia="仿宋_GB2312" w:hAnsi="宋体" w:hint="eastAsia"/>
          <w:sz w:val="32"/>
          <w:szCs w:val="32"/>
        </w:rPr>
        <w:t>任何灭菌工艺在投入使用前，必须采用物理检测手段和生物指示剂，验证其对产品或物品的适用性及所有部位达到了灭菌效果。</w:t>
      </w:r>
    </w:p>
    <w:p w:rsidR="001118BF" w:rsidRPr="00597BE7" w:rsidRDefault="001118BF" w:rsidP="00597BE7">
      <w:pPr>
        <w:spacing w:line="560" w:lineRule="exact"/>
        <w:ind w:firstLineChars="200" w:firstLine="643"/>
        <w:jc w:val="left"/>
        <w:rPr>
          <w:rFonts w:ascii="仿宋_GB2312" w:eastAsia="仿宋_GB2312"/>
          <w:sz w:val="32"/>
          <w:szCs w:val="32"/>
        </w:rPr>
      </w:pPr>
      <w:r w:rsidRPr="00597BE7">
        <w:rPr>
          <w:rFonts w:ascii="楷体_GB2312" w:eastAsia="楷体_GB2312" w:hint="eastAsia"/>
          <w:b/>
          <w:sz w:val="32"/>
          <w:szCs w:val="32"/>
        </w:rPr>
        <w:t>第六十四条</w:t>
      </w:r>
      <w:r w:rsidRPr="00597BE7">
        <w:rPr>
          <w:rFonts w:ascii="楷体_GB2312" w:eastAsia="楷体_GB2312"/>
          <w:b/>
          <w:sz w:val="32"/>
          <w:szCs w:val="32"/>
        </w:rPr>
        <w:t xml:space="preserve"> </w:t>
      </w:r>
      <w:r w:rsidRPr="00597BE7">
        <w:rPr>
          <w:rFonts w:ascii="仿宋_GB2312" w:eastAsia="仿宋_GB2312" w:hAnsi="宋体"/>
          <w:sz w:val="32"/>
          <w:szCs w:val="32"/>
        </w:rPr>
        <w:t xml:space="preserve"> </w:t>
      </w:r>
      <w:r w:rsidRPr="00597BE7">
        <w:rPr>
          <w:rFonts w:ascii="仿宋_GB2312" w:eastAsia="仿宋_GB2312" w:hAnsi="宋体" w:hint="eastAsia"/>
          <w:sz w:val="32"/>
          <w:szCs w:val="32"/>
        </w:rPr>
        <w:t>应当定期对灭菌工艺的有效性进行再验证（每年至少一次）。设备重大变更后，须进行再验证。应当保存再验证记录。</w:t>
      </w:r>
    </w:p>
    <w:p w:rsidR="001118BF" w:rsidRPr="00597BE7" w:rsidRDefault="001118BF" w:rsidP="00597BE7">
      <w:pPr>
        <w:spacing w:line="560" w:lineRule="exact"/>
        <w:ind w:firstLineChars="200" w:firstLine="643"/>
        <w:jc w:val="left"/>
        <w:rPr>
          <w:rFonts w:ascii="仿宋_GB2312" w:eastAsia="仿宋_GB2312"/>
          <w:sz w:val="32"/>
          <w:szCs w:val="32"/>
        </w:rPr>
      </w:pPr>
      <w:r w:rsidRPr="00597BE7">
        <w:rPr>
          <w:rFonts w:ascii="楷体_GB2312" w:eastAsia="楷体_GB2312" w:hint="eastAsia"/>
          <w:b/>
          <w:sz w:val="32"/>
          <w:szCs w:val="32"/>
        </w:rPr>
        <w:t>第六十五条</w:t>
      </w:r>
      <w:r w:rsidRPr="00597BE7">
        <w:rPr>
          <w:rFonts w:ascii="楷体_GB2312" w:eastAsia="楷体_GB2312"/>
          <w:b/>
          <w:sz w:val="32"/>
          <w:szCs w:val="32"/>
        </w:rPr>
        <w:t xml:space="preserve"> </w:t>
      </w:r>
      <w:r w:rsidRPr="00597BE7">
        <w:rPr>
          <w:rFonts w:ascii="仿宋_GB2312" w:eastAsia="仿宋_GB2312" w:hAnsi="宋体"/>
          <w:sz w:val="32"/>
          <w:szCs w:val="32"/>
        </w:rPr>
        <w:t xml:space="preserve"> </w:t>
      </w:r>
      <w:r w:rsidRPr="00597BE7">
        <w:rPr>
          <w:rFonts w:ascii="仿宋_GB2312" w:eastAsia="仿宋_GB2312" w:hAnsi="宋体" w:hint="eastAsia"/>
          <w:sz w:val="32"/>
          <w:szCs w:val="32"/>
        </w:rPr>
        <w:t>所有的待灭菌物品均须按规定的要求处理，以获得良好的灭菌效果，灭菌工艺的设计应当保证符合灭菌要求。</w:t>
      </w:r>
    </w:p>
    <w:p w:rsidR="001118BF" w:rsidRPr="00597BE7" w:rsidRDefault="001118BF" w:rsidP="00597BE7">
      <w:pPr>
        <w:spacing w:line="560" w:lineRule="exact"/>
        <w:ind w:firstLineChars="200" w:firstLine="643"/>
        <w:jc w:val="left"/>
        <w:rPr>
          <w:rFonts w:ascii="仿宋_GB2312" w:eastAsia="仿宋_GB2312"/>
          <w:sz w:val="32"/>
          <w:szCs w:val="32"/>
        </w:rPr>
      </w:pPr>
      <w:r w:rsidRPr="00597BE7">
        <w:rPr>
          <w:rFonts w:ascii="楷体_GB2312" w:eastAsia="楷体_GB2312" w:hint="eastAsia"/>
          <w:b/>
          <w:sz w:val="32"/>
          <w:szCs w:val="32"/>
        </w:rPr>
        <w:t>第六十六条</w:t>
      </w:r>
      <w:r w:rsidRPr="00597BE7">
        <w:rPr>
          <w:rFonts w:ascii="楷体_GB2312" w:eastAsia="楷体_GB2312"/>
          <w:b/>
          <w:sz w:val="32"/>
          <w:szCs w:val="32"/>
        </w:rPr>
        <w:t xml:space="preserve"> </w:t>
      </w:r>
      <w:r w:rsidRPr="00597BE7">
        <w:rPr>
          <w:rFonts w:ascii="仿宋_GB2312" w:eastAsia="仿宋_GB2312" w:hAnsi="宋体"/>
          <w:sz w:val="32"/>
          <w:szCs w:val="32"/>
        </w:rPr>
        <w:t xml:space="preserve"> </w:t>
      </w:r>
      <w:r w:rsidRPr="00597BE7">
        <w:rPr>
          <w:rFonts w:ascii="仿宋_GB2312" w:eastAsia="仿宋_GB2312" w:hAnsi="宋体" w:hint="eastAsia"/>
          <w:sz w:val="32"/>
          <w:szCs w:val="32"/>
        </w:rPr>
        <w:t>应当通过验证确认灭菌设备腔室内待灭菌产品和物品的装载方式。</w:t>
      </w:r>
    </w:p>
    <w:p w:rsidR="001118BF" w:rsidRPr="00597BE7" w:rsidRDefault="001118BF" w:rsidP="00597BE7">
      <w:pPr>
        <w:spacing w:line="560" w:lineRule="exact"/>
        <w:ind w:firstLineChars="200" w:firstLine="643"/>
        <w:jc w:val="left"/>
        <w:rPr>
          <w:rFonts w:ascii="仿宋_GB2312" w:eastAsia="仿宋_GB2312"/>
          <w:sz w:val="32"/>
          <w:szCs w:val="32"/>
        </w:rPr>
      </w:pPr>
      <w:r w:rsidRPr="00597BE7">
        <w:rPr>
          <w:rFonts w:ascii="楷体_GB2312" w:eastAsia="楷体_GB2312" w:hint="eastAsia"/>
          <w:b/>
          <w:sz w:val="32"/>
          <w:szCs w:val="32"/>
        </w:rPr>
        <w:t>第六十七条</w:t>
      </w:r>
      <w:r w:rsidRPr="00597BE7">
        <w:rPr>
          <w:rFonts w:ascii="楷体_GB2312" w:eastAsia="楷体_GB2312"/>
          <w:b/>
          <w:sz w:val="32"/>
          <w:szCs w:val="32"/>
        </w:rPr>
        <w:t xml:space="preserve">  </w:t>
      </w:r>
      <w:r w:rsidRPr="00597BE7">
        <w:rPr>
          <w:rFonts w:ascii="仿宋_GB2312" w:eastAsia="仿宋_GB2312" w:hAnsi="宋体" w:hint="eastAsia"/>
          <w:sz w:val="32"/>
          <w:szCs w:val="32"/>
        </w:rPr>
        <w:t>应当按照供应商的要求保存和使用生物指示剂，并通过阳性对照试验确认其质量。</w:t>
      </w:r>
    </w:p>
    <w:p w:rsidR="001118BF" w:rsidRPr="00597BE7" w:rsidRDefault="001118BF" w:rsidP="00597BE7">
      <w:pPr>
        <w:spacing w:line="560" w:lineRule="exact"/>
        <w:ind w:firstLineChars="200" w:firstLine="640"/>
        <w:jc w:val="left"/>
        <w:rPr>
          <w:rFonts w:ascii="仿宋_GB2312" w:eastAsia="仿宋_GB2312"/>
          <w:sz w:val="32"/>
          <w:szCs w:val="32"/>
        </w:rPr>
      </w:pPr>
      <w:r w:rsidRPr="00597BE7">
        <w:rPr>
          <w:rFonts w:ascii="仿宋_GB2312" w:eastAsia="仿宋_GB2312" w:hAnsi="宋体" w:hint="eastAsia"/>
          <w:sz w:val="32"/>
          <w:szCs w:val="32"/>
        </w:rPr>
        <w:t>使用生物指示剂时，应当采取严格管理措施，防止由此所致的微生物污染。</w:t>
      </w:r>
    </w:p>
    <w:p w:rsidR="001118BF" w:rsidRPr="00597BE7" w:rsidRDefault="001118BF" w:rsidP="00597BE7">
      <w:pPr>
        <w:spacing w:line="560" w:lineRule="exact"/>
        <w:ind w:firstLineChars="200" w:firstLine="643"/>
        <w:jc w:val="left"/>
        <w:rPr>
          <w:rFonts w:ascii="仿宋_GB2312" w:eastAsia="仿宋_GB2312"/>
          <w:sz w:val="32"/>
          <w:szCs w:val="32"/>
        </w:rPr>
      </w:pPr>
      <w:r w:rsidRPr="00597BE7">
        <w:rPr>
          <w:rFonts w:ascii="楷体_GB2312" w:eastAsia="楷体_GB2312" w:hint="eastAsia"/>
          <w:b/>
          <w:sz w:val="32"/>
          <w:szCs w:val="32"/>
        </w:rPr>
        <w:t>第六十八条</w:t>
      </w:r>
      <w:r w:rsidRPr="00597BE7">
        <w:rPr>
          <w:rFonts w:ascii="楷体_GB2312" w:eastAsia="楷体_GB2312"/>
          <w:b/>
          <w:sz w:val="32"/>
          <w:szCs w:val="32"/>
        </w:rPr>
        <w:t xml:space="preserve"> </w:t>
      </w:r>
      <w:r w:rsidRPr="00597BE7">
        <w:rPr>
          <w:rFonts w:ascii="仿宋_GB2312" w:eastAsia="仿宋_GB2312" w:hAnsi="宋体"/>
          <w:sz w:val="32"/>
          <w:szCs w:val="32"/>
        </w:rPr>
        <w:t xml:space="preserve"> </w:t>
      </w:r>
      <w:r w:rsidRPr="00597BE7">
        <w:rPr>
          <w:rFonts w:ascii="仿宋_GB2312" w:eastAsia="仿宋_GB2312" w:hAnsi="宋体" w:hint="eastAsia"/>
          <w:sz w:val="32"/>
          <w:szCs w:val="32"/>
        </w:rPr>
        <w:t>应当有明确区分已灭菌产品和待灭菌产品的方法。每一车（盘或其他装载设备）产品或物料均应贴签，清晰地注明品名、批号并标明是否已经灭菌。必要时，可用湿热灭菌指示带加以区分。</w:t>
      </w:r>
    </w:p>
    <w:p w:rsidR="001118BF" w:rsidRPr="00597BE7" w:rsidRDefault="001118BF" w:rsidP="00597BE7">
      <w:pPr>
        <w:spacing w:line="560" w:lineRule="exact"/>
        <w:ind w:firstLineChars="200" w:firstLine="643"/>
        <w:jc w:val="left"/>
        <w:rPr>
          <w:rFonts w:ascii="仿宋_GB2312" w:eastAsia="仿宋_GB2312"/>
          <w:sz w:val="32"/>
          <w:szCs w:val="32"/>
        </w:rPr>
      </w:pPr>
      <w:r w:rsidRPr="00597BE7">
        <w:rPr>
          <w:rFonts w:ascii="楷体_GB2312" w:eastAsia="楷体_GB2312" w:hint="eastAsia"/>
          <w:b/>
          <w:sz w:val="32"/>
          <w:szCs w:val="32"/>
        </w:rPr>
        <w:t>第六十九条</w:t>
      </w:r>
      <w:r w:rsidRPr="00597BE7">
        <w:rPr>
          <w:rFonts w:ascii="楷体_GB2312" w:eastAsia="楷体_GB2312"/>
          <w:b/>
          <w:sz w:val="32"/>
          <w:szCs w:val="32"/>
        </w:rPr>
        <w:t xml:space="preserve"> </w:t>
      </w:r>
      <w:r w:rsidRPr="00597BE7">
        <w:rPr>
          <w:rFonts w:ascii="仿宋_GB2312" w:eastAsia="仿宋_GB2312" w:hAnsi="宋体"/>
          <w:sz w:val="32"/>
          <w:szCs w:val="32"/>
        </w:rPr>
        <w:t xml:space="preserve"> </w:t>
      </w:r>
      <w:r w:rsidRPr="00597BE7">
        <w:rPr>
          <w:rFonts w:ascii="仿宋_GB2312" w:eastAsia="仿宋_GB2312" w:hAnsi="宋体" w:hint="eastAsia"/>
          <w:sz w:val="32"/>
          <w:szCs w:val="32"/>
        </w:rPr>
        <w:t>每一次灭菌操作应当有灭菌记录，并作为产品放行的依据之一。</w:t>
      </w:r>
    </w:p>
    <w:p w:rsidR="001118BF" w:rsidRPr="00597BE7" w:rsidRDefault="001118BF" w:rsidP="00275E52">
      <w:pPr>
        <w:spacing w:beforeLines="50" w:afterLines="50" w:line="560" w:lineRule="exact"/>
        <w:jc w:val="center"/>
        <w:rPr>
          <w:rFonts w:ascii="黑体" w:eastAsia="黑体"/>
          <w:sz w:val="32"/>
          <w:szCs w:val="32"/>
        </w:rPr>
      </w:pPr>
      <w:r w:rsidRPr="00597BE7">
        <w:rPr>
          <w:rFonts w:ascii="黑体" w:eastAsia="黑体" w:hAnsi="宋体" w:hint="eastAsia"/>
          <w:sz w:val="32"/>
          <w:szCs w:val="32"/>
        </w:rPr>
        <w:t>第十二章</w:t>
      </w:r>
      <w:r w:rsidRPr="00597BE7">
        <w:rPr>
          <w:rFonts w:ascii="黑体" w:eastAsia="黑体" w:hAnsi="宋体"/>
          <w:sz w:val="32"/>
          <w:szCs w:val="32"/>
        </w:rPr>
        <w:t xml:space="preserve">  </w:t>
      </w:r>
      <w:r w:rsidRPr="00597BE7">
        <w:rPr>
          <w:rFonts w:ascii="黑体" w:eastAsia="黑体" w:hAnsi="宋体" w:hint="eastAsia"/>
          <w:sz w:val="32"/>
          <w:szCs w:val="32"/>
        </w:rPr>
        <w:t>灭菌方法</w:t>
      </w:r>
    </w:p>
    <w:p w:rsidR="001118BF" w:rsidRPr="00597BE7" w:rsidRDefault="001118BF" w:rsidP="00597BE7">
      <w:pPr>
        <w:spacing w:line="560" w:lineRule="exact"/>
        <w:ind w:firstLineChars="200" w:firstLine="643"/>
        <w:jc w:val="left"/>
        <w:rPr>
          <w:rFonts w:ascii="仿宋_GB2312" w:eastAsia="仿宋_GB2312"/>
          <w:sz w:val="32"/>
          <w:szCs w:val="32"/>
        </w:rPr>
      </w:pPr>
      <w:r w:rsidRPr="00597BE7">
        <w:rPr>
          <w:rFonts w:ascii="楷体_GB2312" w:eastAsia="楷体_GB2312" w:hint="eastAsia"/>
          <w:b/>
          <w:sz w:val="32"/>
          <w:szCs w:val="32"/>
        </w:rPr>
        <w:lastRenderedPageBreak/>
        <w:t>第七十条</w:t>
      </w:r>
      <w:r w:rsidRPr="00597BE7">
        <w:rPr>
          <w:rFonts w:ascii="楷体_GB2312" w:eastAsia="楷体_GB2312"/>
          <w:b/>
          <w:sz w:val="32"/>
          <w:szCs w:val="32"/>
        </w:rPr>
        <w:t xml:space="preserve"> </w:t>
      </w:r>
      <w:r w:rsidRPr="00597BE7">
        <w:rPr>
          <w:rFonts w:ascii="仿宋_GB2312" w:eastAsia="仿宋_GB2312" w:hAnsi="宋体"/>
          <w:sz w:val="32"/>
          <w:szCs w:val="32"/>
        </w:rPr>
        <w:t xml:space="preserve"> </w:t>
      </w:r>
      <w:r w:rsidRPr="00597BE7">
        <w:rPr>
          <w:rFonts w:ascii="仿宋_GB2312" w:eastAsia="仿宋_GB2312" w:hAnsi="宋体" w:hint="eastAsia"/>
          <w:sz w:val="32"/>
          <w:szCs w:val="32"/>
        </w:rPr>
        <w:t>热力灭菌通常有湿热灭菌和干热灭菌，应当符合以下要求：</w:t>
      </w:r>
    </w:p>
    <w:p w:rsidR="001118BF" w:rsidRPr="00597BE7" w:rsidRDefault="001118BF" w:rsidP="00597BE7">
      <w:pPr>
        <w:spacing w:line="560" w:lineRule="exact"/>
        <w:ind w:firstLineChars="200" w:firstLine="640"/>
        <w:jc w:val="left"/>
        <w:rPr>
          <w:rFonts w:ascii="仿宋_GB2312" w:eastAsia="仿宋_GB2312"/>
          <w:sz w:val="32"/>
          <w:szCs w:val="32"/>
        </w:rPr>
      </w:pPr>
      <w:r w:rsidRPr="00597BE7">
        <w:rPr>
          <w:rFonts w:ascii="仿宋_GB2312" w:eastAsia="仿宋_GB2312" w:hAnsi="宋体" w:hint="eastAsia"/>
          <w:sz w:val="32"/>
          <w:szCs w:val="32"/>
        </w:rPr>
        <w:t>（一）在验证和生产过程中，用于监测或记录的温度探头与用于控制的温度探头应当分别设置，设置的位置应当通过验证确定。每次灭菌均应记录灭菌过程的时间</w:t>
      </w:r>
      <w:r w:rsidRPr="00597BE7">
        <w:rPr>
          <w:rFonts w:ascii="仿宋_GB2312" w:eastAsia="仿宋_GB2312"/>
          <w:sz w:val="32"/>
          <w:szCs w:val="32"/>
        </w:rPr>
        <w:t>-</w:t>
      </w:r>
      <w:r w:rsidRPr="00597BE7">
        <w:rPr>
          <w:rFonts w:ascii="仿宋_GB2312" w:eastAsia="仿宋_GB2312" w:hAnsi="宋体" w:hint="eastAsia"/>
          <w:sz w:val="32"/>
          <w:szCs w:val="32"/>
        </w:rPr>
        <w:t>温度曲线。</w:t>
      </w:r>
      <w:r w:rsidRPr="00597BE7">
        <w:rPr>
          <w:rFonts w:ascii="仿宋_GB2312" w:eastAsia="仿宋_GB2312" w:hAnsi="宋体"/>
          <w:sz w:val="32"/>
          <w:szCs w:val="32"/>
        </w:rPr>
        <w:t xml:space="preserve"> </w:t>
      </w:r>
    </w:p>
    <w:p w:rsidR="001118BF" w:rsidRPr="00597BE7" w:rsidRDefault="001118BF" w:rsidP="00597BE7">
      <w:pPr>
        <w:spacing w:line="560" w:lineRule="exact"/>
        <w:ind w:firstLineChars="200" w:firstLine="640"/>
        <w:jc w:val="left"/>
        <w:rPr>
          <w:rFonts w:ascii="仿宋_GB2312" w:eastAsia="仿宋_GB2312"/>
          <w:sz w:val="32"/>
          <w:szCs w:val="32"/>
        </w:rPr>
      </w:pPr>
      <w:r w:rsidRPr="00597BE7">
        <w:rPr>
          <w:rFonts w:ascii="仿宋_GB2312" w:eastAsia="仿宋_GB2312" w:hAnsi="宋体" w:hint="eastAsia"/>
          <w:sz w:val="32"/>
          <w:szCs w:val="32"/>
        </w:rPr>
        <w:t>采用自控和监测系统的，应当经过验证，保证符合关键工艺的要求。自控和监测系统应当能够记录系统以及工艺运行过程中出现的故障，并有操作人员监控。应当定期将独立的温度显示器的读数与灭菌过程中记录获得的图谱进行对照。</w:t>
      </w:r>
    </w:p>
    <w:p w:rsidR="001118BF" w:rsidRPr="00597BE7" w:rsidRDefault="001118BF" w:rsidP="00597BE7">
      <w:pPr>
        <w:spacing w:line="560" w:lineRule="exact"/>
        <w:ind w:firstLineChars="200" w:firstLine="640"/>
        <w:jc w:val="left"/>
        <w:rPr>
          <w:rFonts w:ascii="仿宋_GB2312" w:eastAsia="仿宋_GB2312"/>
          <w:sz w:val="32"/>
          <w:szCs w:val="32"/>
        </w:rPr>
      </w:pPr>
      <w:r w:rsidRPr="00597BE7">
        <w:rPr>
          <w:rFonts w:ascii="仿宋_GB2312" w:eastAsia="仿宋_GB2312" w:hAnsi="宋体" w:hint="eastAsia"/>
          <w:sz w:val="32"/>
          <w:szCs w:val="32"/>
        </w:rPr>
        <w:t>（二）可使用化学或生物指示剂监控灭菌工艺，但不得替代物理测试。</w:t>
      </w:r>
    </w:p>
    <w:p w:rsidR="001118BF" w:rsidRPr="00597BE7" w:rsidRDefault="001118BF" w:rsidP="00597BE7">
      <w:pPr>
        <w:spacing w:line="560" w:lineRule="exact"/>
        <w:ind w:firstLineChars="200" w:firstLine="640"/>
        <w:jc w:val="left"/>
        <w:rPr>
          <w:rFonts w:ascii="仿宋_GB2312" w:eastAsia="仿宋_GB2312"/>
          <w:sz w:val="32"/>
          <w:szCs w:val="32"/>
        </w:rPr>
      </w:pPr>
      <w:r w:rsidRPr="00597BE7">
        <w:rPr>
          <w:rFonts w:ascii="仿宋_GB2312" w:eastAsia="仿宋_GB2312" w:hAnsi="宋体" w:hint="eastAsia"/>
          <w:sz w:val="32"/>
          <w:szCs w:val="32"/>
        </w:rPr>
        <w:t>（三）应当监测每种装载方式所需升温时间，且从所有被灭菌产品或物品达到设定的灭菌温度后开始计算灭菌时间。</w:t>
      </w:r>
    </w:p>
    <w:p w:rsidR="001118BF" w:rsidRPr="00597BE7" w:rsidRDefault="001118BF" w:rsidP="00597BE7">
      <w:pPr>
        <w:spacing w:line="560" w:lineRule="exact"/>
        <w:ind w:firstLineChars="200" w:firstLine="640"/>
        <w:jc w:val="left"/>
        <w:rPr>
          <w:rFonts w:ascii="仿宋_GB2312" w:eastAsia="仿宋_GB2312"/>
          <w:sz w:val="32"/>
          <w:szCs w:val="32"/>
        </w:rPr>
      </w:pPr>
      <w:r w:rsidRPr="00597BE7">
        <w:rPr>
          <w:rFonts w:ascii="仿宋_GB2312" w:eastAsia="仿宋_GB2312" w:hAnsi="宋体" w:hint="eastAsia"/>
          <w:sz w:val="32"/>
          <w:szCs w:val="32"/>
        </w:rPr>
        <w:t>（四）应当有措施防止已灭菌产品或物品在冷却过程中被污染。除非能证明生产过程中可剔除任何渗漏的产品或物品，任何与产品或物品相接触的冷却用介质（液体或气体）应当经过灭菌或除菌处理。</w:t>
      </w:r>
    </w:p>
    <w:p w:rsidR="001118BF" w:rsidRPr="00597BE7" w:rsidRDefault="001118BF" w:rsidP="00597BE7">
      <w:pPr>
        <w:spacing w:line="560" w:lineRule="exact"/>
        <w:ind w:firstLineChars="200" w:firstLine="643"/>
        <w:jc w:val="left"/>
        <w:rPr>
          <w:rFonts w:ascii="仿宋_GB2312" w:eastAsia="仿宋_GB2312"/>
          <w:sz w:val="32"/>
          <w:szCs w:val="32"/>
        </w:rPr>
      </w:pPr>
      <w:r w:rsidRPr="00597BE7">
        <w:rPr>
          <w:rFonts w:ascii="楷体_GB2312" w:eastAsia="楷体_GB2312" w:hint="eastAsia"/>
          <w:b/>
          <w:sz w:val="32"/>
          <w:szCs w:val="32"/>
        </w:rPr>
        <w:t>第七十一条</w:t>
      </w:r>
      <w:r w:rsidRPr="00597BE7">
        <w:rPr>
          <w:rFonts w:ascii="楷体_GB2312" w:eastAsia="楷体_GB2312"/>
          <w:b/>
          <w:sz w:val="32"/>
          <w:szCs w:val="32"/>
        </w:rPr>
        <w:t xml:space="preserve"> </w:t>
      </w:r>
      <w:r w:rsidRPr="00597BE7">
        <w:rPr>
          <w:rFonts w:ascii="仿宋_GB2312" w:eastAsia="仿宋_GB2312" w:hAnsi="宋体"/>
          <w:sz w:val="32"/>
          <w:szCs w:val="32"/>
        </w:rPr>
        <w:t xml:space="preserve"> </w:t>
      </w:r>
      <w:r w:rsidRPr="00597BE7">
        <w:rPr>
          <w:rFonts w:ascii="仿宋_GB2312" w:eastAsia="仿宋_GB2312" w:hAnsi="宋体" w:hint="eastAsia"/>
          <w:sz w:val="32"/>
          <w:szCs w:val="32"/>
        </w:rPr>
        <w:t>湿热灭菌应当符合以下要求：</w:t>
      </w:r>
    </w:p>
    <w:p w:rsidR="001118BF" w:rsidRPr="00597BE7" w:rsidRDefault="001118BF" w:rsidP="00597BE7">
      <w:pPr>
        <w:spacing w:line="560" w:lineRule="exact"/>
        <w:ind w:firstLineChars="200" w:firstLine="640"/>
        <w:jc w:val="left"/>
        <w:rPr>
          <w:rFonts w:ascii="仿宋_GB2312" w:eastAsia="仿宋_GB2312"/>
          <w:sz w:val="32"/>
          <w:szCs w:val="32"/>
        </w:rPr>
      </w:pPr>
      <w:r w:rsidRPr="00597BE7">
        <w:rPr>
          <w:rFonts w:ascii="仿宋_GB2312" w:eastAsia="仿宋_GB2312" w:hAnsi="宋体" w:hint="eastAsia"/>
          <w:sz w:val="32"/>
          <w:szCs w:val="32"/>
        </w:rPr>
        <w:t>（一）湿热灭菌工艺监测的参数应当包括灭菌时间、温度或压力。</w:t>
      </w:r>
    </w:p>
    <w:p w:rsidR="001118BF" w:rsidRPr="00597BE7" w:rsidRDefault="001118BF" w:rsidP="00597BE7">
      <w:pPr>
        <w:spacing w:line="560" w:lineRule="exact"/>
        <w:ind w:firstLineChars="200" w:firstLine="640"/>
        <w:jc w:val="left"/>
        <w:rPr>
          <w:rFonts w:ascii="仿宋_GB2312" w:eastAsia="仿宋_GB2312"/>
          <w:sz w:val="32"/>
          <w:szCs w:val="32"/>
        </w:rPr>
      </w:pPr>
      <w:r w:rsidRPr="00597BE7">
        <w:rPr>
          <w:rFonts w:ascii="仿宋_GB2312" w:eastAsia="仿宋_GB2312" w:hAnsi="宋体" w:hint="eastAsia"/>
          <w:sz w:val="32"/>
          <w:szCs w:val="32"/>
        </w:rPr>
        <w:t>腔室底部装有排水口的灭菌柜，必要时应当测定并记录该点在灭菌全过程中的温度数据。灭菌工艺中包括抽真空操</w:t>
      </w:r>
      <w:r w:rsidRPr="00597BE7">
        <w:rPr>
          <w:rFonts w:ascii="仿宋_GB2312" w:eastAsia="仿宋_GB2312" w:hAnsi="宋体" w:hint="eastAsia"/>
          <w:sz w:val="32"/>
          <w:szCs w:val="32"/>
        </w:rPr>
        <w:lastRenderedPageBreak/>
        <w:t>作的，应当定期对腔室作检漏测试。</w:t>
      </w:r>
    </w:p>
    <w:p w:rsidR="001118BF" w:rsidRPr="00597BE7" w:rsidRDefault="001118BF" w:rsidP="00597BE7">
      <w:pPr>
        <w:spacing w:line="560" w:lineRule="exact"/>
        <w:ind w:firstLineChars="200" w:firstLine="640"/>
        <w:jc w:val="left"/>
        <w:rPr>
          <w:rFonts w:ascii="仿宋_GB2312" w:eastAsia="仿宋_GB2312"/>
          <w:sz w:val="32"/>
          <w:szCs w:val="32"/>
        </w:rPr>
      </w:pPr>
      <w:r w:rsidRPr="00597BE7">
        <w:rPr>
          <w:rFonts w:ascii="仿宋_GB2312" w:eastAsia="仿宋_GB2312" w:hAnsi="宋体" w:hint="eastAsia"/>
          <w:sz w:val="32"/>
          <w:szCs w:val="32"/>
        </w:rPr>
        <w:t>（二）除已密封的产品外，被灭菌物品应当用合适的材料适当包扎，所用材料及包扎方式应当有利于空气排放、蒸汽穿透并在灭菌后能防止污染。在规定的温度和时间内，被灭菌物品所有部位均应与灭菌介质充分接触。</w:t>
      </w:r>
    </w:p>
    <w:p w:rsidR="001118BF" w:rsidRPr="00597BE7" w:rsidRDefault="001118BF" w:rsidP="00597BE7">
      <w:pPr>
        <w:spacing w:line="560" w:lineRule="exact"/>
        <w:ind w:firstLineChars="200" w:firstLine="643"/>
        <w:jc w:val="left"/>
        <w:rPr>
          <w:rFonts w:ascii="仿宋_GB2312" w:eastAsia="仿宋_GB2312"/>
          <w:sz w:val="32"/>
          <w:szCs w:val="32"/>
        </w:rPr>
      </w:pPr>
      <w:r w:rsidRPr="00597BE7">
        <w:rPr>
          <w:rFonts w:ascii="楷体_GB2312" w:eastAsia="楷体_GB2312" w:hint="eastAsia"/>
          <w:b/>
          <w:sz w:val="32"/>
          <w:szCs w:val="32"/>
        </w:rPr>
        <w:t>第七十二条</w:t>
      </w:r>
      <w:r w:rsidRPr="00597BE7">
        <w:rPr>
          <w:rFonts w:ascii="楷体_GB2312" w:eastAsia="楷体_GB2312"/>
          <w:b/>
          <w:sz w:val="32"/>
          <w:szCs w:val="32"/>
        </w:rPr>
        <w:t xml:space="preserve">  </w:t>
      </w:r>
      <w:r w:rsidRPr="00597BE7">
        <w:rPr>
          <w:rFonts w:ascii="仿宋_GB2312" w:eastAsia="仿宋_GB2312" w:hAnsi="宋体" w:hint="eastAsia"/>
          <w:sz w:val="32"/>
          <w:szCs w:val="32"/>
        </w:rPr>
        <w:t>干热灭菌符合以下要求：</w:t>
      </w:r>
    </w:p>
    <w:p w:rsidR="001118BF" w:rsidRPr="00597BE7" w:rsidRDefault="001118BF" w:rsidP="00597BE7">
      <w:pPr>
        <w:spacing w:line="560" w:lineRule="exact"/>
        <w:ind w:firstLineChars="200" w:firstLine="640"/>
        <w:jc w:val="left"/>
        <w:rPr>
          <w:rFonts w:ascii="仿宋_GB2312" w:eastAsia="仿宋_GB2312"/>
          <w:sz w:val="32"/>
          <w:szCs w:val="32"/>
        </w:rPr>
      </w:pPr>
      <w:r w:rsidRPr="00597BE7">
        <w:rPr>
          <w:rFonts w:ascii="仿宋_GB2312" w:eastAsia="仿宋_GB2312" w:hAnsi="宋体" w:hint="eastAsia"/>
          <w:sz w:val="32"/>
          <w:szCs w:val="32"/>
        </w:rPr>
        <w:t>（一）干热灭菌时，灭菌柜腔室内的空气应当循环并保持正压，阻止非无菌空气进入。进入腔室的空气应当经过高效过滤器过滤，高效过滤器应当经过完整性测试。</w:t>
      </w:r>
    </w:p>
    <w:p w:rsidR="001118BF" w:rsidRPr="00597BE7" w:rsidRDefault="001118BF" w:rsidP="00597BE7">
      <w:pPr>
        <w:spacing w:line="560" w:lineRule="exact"/>
        <w:ind w:firstLineChars="200" w:firstLine="640"/>
        <w:jc w:val="left"/>
        <w:rPr>
          <w:rFonts w:ascii="仿宋_GB2312" w:eastAsia="仿宋_GB2312"/>
          <w:sz w:val="32"/>
          <w:szCs w:val="32"/>
        </w:rPr>
      </w:pPr>
      <w:r w:rsidRPr="00597BE7">
        <w:rPr>
          <w:rFonts w:ascii="仿宋_GB2312" w:eastAsia="仿宋_GB2312" w:hAnsi="宋体" w:hint="eastAsia"/>
          <w:sz w:val="32"/>
          <w:szCs w:val="32"/>
        </w:rPr>
        <w:t>（二）干热灭菌用于去除热原时，验证应当包括细菌内毒素挑战试验。</w:t>
      </w:r>
    </w:p>
    <w:p w:rsidR="001118BF" w:rsidRPr="00597BE7" w:rsidRDefault="001118BF" w:rsidP="00597BE7">
      <w:pPr>
        <w:spacing w:line="560" w:lineRule="exact"/>
        <w:ind w:firstLineChars="200" w:firstLine="640"/>
        <w:jc w:val="left"/>
        <w:rPr>
          <w:rFonts w:ascii="仿宋_GB2312" w:eastAsia="仿宋_GB2312"/>
          <w:sz w:val="32"/>
          <w:szCs w:val="32"/>
        </w:rPr>
      </w:pPr>
      <w:r w:rsidRPr="00597BE7">
        <w:rPr>
          <w:rFonts w:ascii="仿宋_GB2312" w:eastAsia="仿宋_GB2312" w:hAnsi="宋体" w:hint="eastAsia"/>
          <w:sz w:val="32"/>
          <w:szCs w:val="32"/>
        </w:rPr>
        <w:t>（三）干热灭菌过程中的温度、时间和腔室内、外压差应当有记录。</w:t>
      </w:r>
    </w:p>
    <w:p w:rsidR="001118BF" w:rsidRPr="00597BE7" w:rsidRDefault="001118BF" w:rsidP="00597BE7">
      <w:pPr>
        <w:spacing w:line="560" w:lineRule="exact"/>
        <w:ind w:firstLineChars="200" w:firstLine="643"/>
        <w:jc w:val="left"/>
        <w:rPr>
          <w:rFonts w:ascii="仿宋_GB2312" w:eastAsia="仿宋_GB2312"/>
          <w:sz w:val="32"/>
          <w:szCs w:val="32"/>
        </w:rPr>
      </w:pPr>
      <w:r w:rsidRPr="00597BE7">
        <w:rPr>
          <w:rFonts w:ascii="楷体_GB2312" w:eastAsia="楷体_GB2312" w:hint="eastAsia"/>
          <w:b/>
          <w:sz w:val="32"/>
          <w:szCs w:val="32"/>
        </w:rPr>
        <w:t>第七十三条</w:t>
      </w:r>
      <w:r w:rsidRPr="00597BE7">
        <w:rPr>
          <w:rFonts w:ascii="楷体_GB2312" w:eastAsia="楷体_GB2312"/>
          <w:b/>
          <w:sz w:val="32"/>
          <w:szCs w:val="32"/>
        </w:rPr>
        <w:t xml:space="preserve"> </w:t>
      </w:r>
      <w:r w:rsidRPr="00597BE7">
        <w:rPr>
          <w:rFonts w:ascii="仿宋_GB2312" w:eastAsia="仿宋_GB2312" w:hAnsi="宋体"/>
          <w:sz w:val="32"/>
          <w:szCs w:val="32"/>
        </w:rPr>
        <w:t xml:space="preserve"> </w:t>
      </w:r>
      <w:r w:rsidRPr="00597BE7">
        <w:rPr>
          <w:rFonts w:ascii="仿宋_GB2312" w:eastAsia="仿宋_GB2312" w:hAnsi="宋体" w:hint="eastAsia"/>
          <w:sz w:val="32"/>
          <w:szCs w:val="32"/>
        </w:rPr>
        <w:t>辐射灭菌应当符合以下要求：</w:t>
      </w:r>
    </w:p>
    <w:p w:rsidR="001118BF" w:rsidRPr="00597BE7" w:rsidRDefault="001118BF" w:rsidP="00597BE7">
      <w:pPr>
        <w:spacing w:line="560" w:lineRule="exact"/>
        <w:ind w:firstLineChars="200" w:firstLine="640"/>
        <w:jc w:val="left"/>
        <w:rPr>
          <w:rFonts w:ascii="仿宋_GB2312" w:eastAsia="仿宋_GB2312"/>
          <w:sz w:val="32"/>
          <w:szCs w:val="32"/>
        </w:rPr>
      </w:pPr>
      <w:r w:rsidRPr="00597BE7">
        <w:rPr>
          <w:rFonts w:ascii="仿宋_GB2312" w:eastAsia="仿宋_GB2312" w:hAnsi="宋体" w:hint="eastAsia"/>
          <w:sz w:val="32"/>
          <w:szCs w:val="32"/>
        </w:rPr>
        <w:t>（一）经证明对产品质量没有不利影响的，方可采用辐射灭菌。辐射灭菌应当符合《中华人民共和国兽药典》和注册批准的相关要求。</w:t>
      </w:r>
    </w:p>
    <w:p w:rsidR="001118BF" w:rsidRPr="00597BE7" w:rsidRDefault="001118BF" w:rsidP="00597BE7">
      <w:pPr>
        <w:spacing w:line="560" w:lineRule="exact"/>
        <w:ind w:firstLineChars="200" w:firstLine="640"/>
        <w:jc w:val="left"/>
        <w:rPr>
          <w:rFonts w:ascii="仿宋_GB2312" w:eastAsia="仿宋_GB2312"/>
          <w:sz w:val="32"/>
          <w:szCs w:val="32"/>
        </w:rPr>
      </w:pPr>
      <w:r w:rsidRPr="00597BE7">
        <w:rPr>
          <w:rFonts w:ascii="仿宋_GB2312" w:eastAsia="仿宋_GB2312" w:hAnsi="宋体" w:hint="eastAsia"/>
          <w:sz w:val="32"/>
          <w:szCs w:val="32"/>
        </w:rPr>
        <w:t>（二）辐射灭菌工艺应当经过验证。验证方案应当包括辐射剂量、辐射时间、包装材质、装载方式，并考察包装密度变化对灭菌效果的影响。</w:t>
      </w:r>
    </w:p>
    <w:p w:rsidR="001118BF" w:rsidRPr="00597BE7" w:rsidRDefault="001118BF" w:rsidP="00597BE7">
      <w:pPr>
        <w:spacing w:line="560" w:lineRule="exact"/>
        <w:ind w:firstLineChars="200" w:firstLine="640"/>
        <w:jc w:val="left"/>
        <w:rPr>
          <w:rFonts w:ascii="仿宋_GB2312" w:eastAsia="仿宋_GB2312"/>
          <w:sz w:val="32"/>
          <w:szCs w:val="32"/>
        </w:rPr>
      </w:pPr>
      <w:r w:rsidRPr="00597BE7">
        <w:rPr>
          <w:rFonts w:ascii="仿宋_GB2312" w:eastAsia="仿宋_GB2312" w:hAnsi="宋体" w:hint="eastAsia"/>
          <w:sz w:val="32"/>
          <w:szCs w:val="32"/>
        </w:rPr>
        <w:t>（三）辐射灭菌过程中，应当采用剂量指示剂测定辐射剂量。</w:t>
      </w:r>
    </w:p>
    <w:p w:rsidR="001118BF" w:rsidRPr="00597BE7" w:rsidRDefault="001118BF" w:rsidP="00597BE7">
      <w:pPr>
        <w:spacing w:line="560" w:lineRule="exact"/>
        <w:ind w:firstLineChars="200" w:firstLine="640"/>
        <w:jc w:val="left"/>
        <w:rPr>
          <w:rFonts w:ascii="仿宋_GB2312" w:eastAsia="仿宋_GB2312"/>
          <w:sz w:val="32"/>
          <w:szCs w:val="32"/>
        </w:rPr>
      </w:pPr>
      <w:r w:rsidRPr="00597BE7">
        <w:rPr>
          <w:rFonts w:ascii="仿宋_GB2312" w:eastAsia="仿宋_GB2312" w:hAnsi="宋体" w:hint="eastAsia"/>
          <w:sz w:val="32"/>
          <w:szCs w:val="32"/>
        </w:rPr>
        <w:t>（四）生物指示剂可作为一种附加的监控手段。</w:t>
      </w:r>
    </w:p>
    <w:p w:rsidR="001118BF" w:rsidRPr="00597BE7" w:rsidRDefault="001118BF" w:rsidP="00597BE7">
      <w:pPr>
        <w:spacing w:line="560" w:lineRule="exact"/>
        <w:ind w:firstLineChars="200" w:firstLine="640"/>
        <w:jc w:val="left"/>
        <w:rPr>
          <w:rFonts w:ascii="仿宋_GB2312" w:eastAsia="仿宋_GB2312"/>
          <w:sz w:val="32"/>
          <w:szCs w:val="32"/>
        </w:rPr>
      </w:pPr>
      <w:r w:rsidRPr="00597BE7">
        <w:rPr>
          <w:rFonts w:ascii="仿宋_GB2312" w:eastAsia="仿宋_GB2312" w:hAnsi="宋体" w:hint="eastAsia"/>
          <w:sz w:val="32"/>
          <w:szCs w:val="32"/>
        </w:rPr>
        <w:t>（五）应当有措施防止已辐射物品与未辐射物品的混淆。</w:t>
      </w:r>
      <w:r w:rsidRPr="00597BE7">
        <w:rPr>
          <w:rFonts w:ascii="仿宋_GB2312" w:eastAsia="仿宋_GB2312" w:hAnsi="宋体" w:hint="eastAsia"/>
          <w:sz w:val="32"/>
          <w:szCs w:val="32"/>
        </w:rPr>
        <w:lastRenderedPageBreak/>
        <w:t>在每个包装上均应有辐射后能产生颜色变化的辐射指示片。</w:t>
      </w:r>
    </w:p>
    <w:p w:rsidR="001118BF" w:rsidRPr="00597BE7" w:rsidRDefault="001118BF" w:rsidP="00597BE7">
      <w:pPr>
        <w:spacing w:line="560" w:lineRule="exact"/>
        <w:ind w:firstLineChars="200" w:firstLine="640"/>
        <w:jc w:val="left"/>
        <w:rPr>
          <w:rFonts w:ascii="仿宋_GB2312" w:eastAsia="仿宋_GB2312"/>
          <w:sz w:val="32"/>
          <w:szCs w:val="32"/>
        </w:rPr>
      </w:pPr>
      <w:r w:rsidRPr="00597BE7">
        <w:rPr>
          <w:rFonts w:ascii="仿宋_GB2312" w:eastAsia="仿宋_GB2312" w:hAnsi="宋体" w:hint="eastAsia"/>
          <w:sz w:val="32"/>
          <w:szCs w:val="32"/>
        </w:rPr>
        <w:t>（六）应当在规定的时间内达到总辐射剂量标准。</w:t>
      </w:r>
    </w:p>
    <w:p w:rsidR="001118BF" w:rsidRPr="00597BE7" w:rsidRDefault="001118BF" w:rsidP="00597BE7">
      <w:pPr>
        <w:spacing w:line="560" w:lineRule="exact"/>
        <w:ind w:firstLineChars="200" w:firstLine="640"/>
        <w:jc w:val="left"/>
        <w:rPr>
          <w:rFonts w:ascii="仿宋_GB2312" w:eastAsia="仿宋_GB2312"/>
          <w:sz w:val="32"/>
          <w:szCs w:val="32"/>
        </w:rPr>
      </w:pPr>
      <w:r w:rsidRPr="00597BE7">
        <w:rPr>
          <w:rFonts w:ascii="仿宋_GB2312" w:eastAsia="仿宋_GB2312" w:hAnsi="宋体" w:hint="eastAsia"/>
          <w:sz w:val="32"/>
          <w:szCs w:val="32"/>
        </w:rPr>
        <w:t>（七）辐射灭菌应当有记录。</w:t>
      </w:r>
    </w:p>
    <w:p w:rsidR="001118BF" w:rsidRPr="00597BE7" w:rsidRDefault="001118BF" w:rsidP="00597BE7">
      <w:pPr>
        <w:spacing w:line="560" w:lineRule="exact"/>
        <w:ind w:firstLineChars="200" w:firstLine="643"/>
        <w:jc w:val="left"/>
        <w:rPr>
          <w:rFonts w:ascii="仿宋_GB2312" w:eastAsia="仿宋_GB2312"/>
          <w:sz w:val="32"/>
          <w:szCs w:val="32"/>
        </w:rPr>
      </w:pPr>
      <w:r w:rsidRPr="00597BE7">
        <w:rPr>
          <w:rFonts w:ascii="楷体_GB2312" w:eastAsia="楷体_GB2312" w:hint="eastAsia"/>
          <w:b/>
          <w:sz w:val="32"/>
          <w:szCs w:val="32"/>
        </w:rPr>
        <w:t>第七十四条</w:t>
      </w:r>
      <w:r w:rsidRPr="00597BE7">
        <w:rPr>
          <w:rFonts w:ascii="楷体_GB2312" w:eastAsia="楷体_GB2312"/>
          <w:b/>
          <w:sz w:val="32"/>
          <w:szCs w:val="32"/>
        </w:rPr>
        <w:t xml:space="preserve">  </w:t>
      </w:r>
      <w:r w:rsidRPr="00597BE7">
        <w:rPr>
          <w:rFonts w:ascii="仿宋_GB2312" w:eastAsia="仿宋_GB2312" w:hAnsi="宋体" w:hint="eastAsia"/>
          <w:sz w:val="32"/>
          <w:szCs w:val="32"/>
        </w:rPr>
        <w:t>环氧乙烷灭菌应当符合以下要求：</w:t>
      </w:r>
    </w:p>
    <w:p w:rsidR="001118BF" w:rsidRPr="00597BE7" w:rsidRDefault="001118BF" w:rsidP="00597BE7">
      <w:pPr>
        <w:spacing w:line="560" w:lineRule="exact"/>
        <w:ind w:firstLineChars="200" w:firstLine="640"/>
        <w:jc w:val="left"/>
        <w:rPr>
          <w:rFonts w:ascii="仿宋_GB2312" w:eastAsia="仿宋_GB2312"/>
          <w:sz w:val="32"/>
          <w:szCs w:val="32"/>
        </w:rPr>
      </w:pPr>
      <w:r w:rsidRPr="00597BE7">
        <w:rPr>
          <w:rFonts w:ascii="仿宋_GB2312" w:eastAsia="仿宋_GB2312" w:hAnsi="宋体" w:hint="eastAsia"/>
          <w:sz w:val="32"/>
          <w:szCs w:val="32"/>
        </w:rPr>
        <w:t>（一）环氧乙烷灭菌应当符合《中华人民共和国兽药典》和注册批准的相关要求。</w:t>
      </w:r>
    </w:p>
    <w:p w:rsidR="001118BF" w:rsidRPr="00597BE7" w:rsidRDefault="001118BF" w:rsidP="00597BE7">
      <w:pPr>
        <w:spacing w:line="560" w:lineRule="exact"/>
        <w:ind w:firstLineChars="200" w:firstLine="640"/>
        <w:jc w:val="left"/>
        <w:rPr>
          <w:rFonts w:ascii="仿宋_GB2312" w:eastAsia="仿宋_GB2312"/>
          <w:sz w:val="32"/>
          <w:szCs w:val="32"/>
        </w:rPr>
      </w:pPr>
      <w:r w:rsidRPr="00597BE7">
        <w:rPr>
          <w:rFonts w:ascii="仿宋_GB2312" w:eastAsia="仿宋_GB2312" w:hAnsi="宋体" w:hint="eastAsia"/>
          <w:sz w:val="32"/>
          <w:szCs w:val="32"/>
        </w:rPr>
        <w:t>（二）灭菌工艺验证应当能够证明环氧乙烷对产品不会造成破坏性影响，且针对不同产品或物料所设定的排气条件和时间，能够保证所有残留气体及反应产物降至设定的合格限度。</w:t>
      </w:r>
    </w:p>
    <w:p w:rsidR="001118BF" w:rsidRPr="00597BE7" w:rsidRDefault="001118BF" w:rsidP="00597BE7">
      <w:pPr>
        <w:spacing w:line="560" w:lineRule="exact"/>
        <w:ind w:firstLineChars="200" w:firstLine="640"/>
        <w:jc w:val="left"/>
        <w:rPr>
          <w:rFonts w:ascii="仿宋_GB2312" w:eastAsia="仿宋_GB2312"/>
          <w:sz w:val="32"/>
          <w:szCs w:val="32"/>
        </w:rPr>
      </w:pPr>
      <w:r w:rsidRPr="00597BE7">
        <w:rPr>
          <w:rFonts w:ascii="仿宋_GB2312" w:eastAsia="仿宋_GB2312" w:hAnsi="宋体" w:hint="eastAsia"/>
          <w:sz w:val="32"/>
          <w:szCs w:val="32"/>
        </w:rPr>
        <w:t>（三）应当采取措施避免微生物被包藏在晶体或干燥的蛋白质内，保证灭菌气体与微生物直接接触。应当确认被灭菌物品的包装材料的性质和数量对灭菌效果的影响。</w:t>
      </w:r>
    </w:p>
    <w:p w:rsidR="001118BF" w:rsidRPr="00597BE7" w:rsidRDefault="001118BF" w:rsidP="00597BE7">
      <w:pPr>
        <w:spacing w:line="560" w:lineRule="exact"/>
        <w:ind w:firstLineChars="200" w:firstLine="640"/>
        <w:jc w:val="left"/>
        <w:rPr>
          <w:rFonts w:ascii="仿宋_GB2312" w:eastAsia="仿宋_GB2312"/>
          <w:sz w:val="32"/>
          <w:szCs w:val="32"/>
        </w:rPr>
      </w:pPr>
      <w:r w:rsidRPr="00597BE7">
        <w:rPr>
          <w:rFonts w:ascii="仿宋_GB2312" w:eastAsia="仿宋_GB2312" w:hAnsi="宋体" w:hint="eastAsia"/>
          <w:sz w:val="32"/>
          <w:szCs w:val="32"/>
        </w:rPr>
        <w:t>（四）被灭菌物品达到灭菌工艺所规定的温、湿度条件后，应当尽快通入灭菌气体，保证灭菌效果。</w:t>
      </w:r>
    </w:p>
    <w:p w:rsidR="001118BF" w:rsidRPr="00597BE7" w:rsidRDefault="001118BF" w:rsidP="00597BE7">
      <w:pPr>
        <w:spacing w:line="560" w:lineRule="exact"/>
        <w:ind w:firstLineChars="200" w:firstLine="640"/>
        <w:jc w:val="left"/>
        <w:rPr>
          <w:rFonts w:ascii="仿宋_GB2312" w:eastAsia="仿宋_GB2312"/>
          <w:sz w:val="32"/>
          <w:szCs w:val="32"/>
        </w:rPr>
      </w:pPr>
      <w:r w:rsidRPr="00597BE7">
        <w:rPr>
          <w:rFonts w:ascii="仿宋_GB2312" w:eastAsia="仿宋_GB2312" w:hAnsi="宋体" w:hint="eastAsia"/>
          <w:sz w:val="32"/>
          <w:szCs w:val="32"/>
        </w:rPr>
        <w:t>（五）每次灭菌时，应当将适当的、一定数量的生物指示剂放置在被灭菌物品的不同部位，监测灭菌效果，监测结果应当纳入相应的批记录。</w:t>
      </w:r>
    </w:p>
    <w:p w:rsidR="001118BF" w:rsidRPr="00597BE7" w:rsidRDefault="001118BF" w:rsidP="00597BE7">
      <w:pPr>
        <w:spacing w:line="560" w:lineRule="exact"/>
        <w:ind w:firstLineChars="200" w:firstLine="640"/>
        <w:jc w:val="left"/>
        <w:rPr>
          <w:rFonts w:ascii="仿宋_GB2312" w:eastAsia="仿宋_GB2312"/>
          <w:sz w:val="32"/>
          <w:szCs w:val="32"/>
        </w:rPr>
      </w:pPr>
      <w:r w:rsidRPr="00597BE7">
        <w:rPr>
          <w:rFonts w:ascii="仿宋_GB2312" w:eastAsia="仿宋_GB2312" w:hAnsi="宋体" w:hint="eastAsia"/>
          <w:sz w:val="32"/>
          <w:szCs w:val="32"/>
        </w:rPr>
        <w:t>（六）每次灭菌记录的内容应当包括完成整个灭菌过程的时间、灭菌过程中腔室的压力、温度和湿度、环氧乙烷的浓度及总消耗量。应当记录整个灭菌过程的压力和温度，灭菌曲线应当纳入相应的批记录。</w:t>
      </w:r>
    </w:p>
    <w:p w:rsidR="001118BF" w:rsidRPr="00597BE7" w:rsidRDefault="001118BF" w:rsidP="00597BE7">
      <w:pPr>
        <w:spacing w:line="560" w:lineRule="exact"/>
        <w:ind w:firstLineChars="200" w:firstLine="640"/>
        <w:jc w:val="left"/>
        <w:rPr>
          <w:rFonts w:ascii="仿宋_GB2312" w:eastAsia="仿宋_GB2312"/>
          <w:sz w:val="32"/>
          <w:szCs w:val="32"/>
        </w:rPr>
      </w:pPr>
      <w:r w:rsidRPr="00597BE7">
        <w:rPr>
          <w:rFonts w:ascii="仿宋_GB2312" w:eastAsia="仿宋_GB2312" w:hAnsi="宋体" w:hint="eastAsia"/>
          <w:sz w:val="32"/>
          <w:szCs w:val="32"/>
        </w:rPr>
        <w:t>（七）灭菌后的物品应当存放在受控的通风环境中，以便将残留的气体及反应产物降至规定的限度内。</w:t>
      </w:r>
    </w:p>
    <w:p w:rsidR="001118BF" w:rsidRPr="00597BE7" w:rsidRDefault="001118BF" w:rsidP="00597BE7">
      <w:pPr>
        <w:spacing w:line="560" w:lineRule="exact"/>
        <w:ind w:firstLineChars="200" w:firstLine="643"/>
        <w:jc w:val="left"/>
        <w:rPr>
          <w:rFonts w:ascii="仿宋_GB2312" w:eastAsia="仿宋_GB2312"/>
          <w:sz w:val="32"/>
          <w:szCs w:val="32"/>
        </w:rPr>
      </w:pPr>
      <w:r w:rsidRPr="00597BE7">
        <w:rPr>
          <w:rFonts w:ascii="楷体_GB2312" w:eastAsia="楷体_GB2312" w:hint="eastAsia"/>
          <w:b/>
          <w:sz w:val="32"/>
          <w:szCs w:val="32"/>
        </w:rPr>
        <w:lastRenderedPageBreak/>
        <w:t>第七十五条</w:t>
      </w:r>
      <w:r w:rsidRPr="00597BE7">
        <w:rPr>
          <w:rFonts w:ascii="楷体_GB2312" w:eastAsia="楷体_GB2312"/>
          <w:b/>
          <w:sz w:val="32"/>
          <w:szCs w:val="32"/>
        </w:rPr>
        <w:t xml:space="preserve">  </w:t>
      </w:r>
      <w:r w:rsidRPr="00597BE7">
        <w:rPr>
          <w:rFonts w:ascii="仿宋_GB2312" w:eastAsia="仿宋_GB2312" w:hAnsi="宋体" w:hint="eastAsia"/>
          <w:sz w:val="32"/>
          <w:szCs w:val="32"/>
        </w:rPr>
        <w:t>非最终灭菌产品的过滤除菌应当符合以下要求：</w:t>
      </w:r>
    </w:p>
    <w:p w:rsidR="001118BF" w:rsidRPr="00597BE7" w:rsidRDefault="001118BF" w:rsidP="00597BE7">
      <w:pPr>
        <w:spacing w:line="560" w:lineRule="exact"/>
        <w:ind w:firstLineChars="200" w:firstLine="640"/>
        <w:jc w:val="left"/>
        <w:rPr>
          <w:rFonts w:ascii="仿宋_GB2312" w:eastAsia="仿宋_GB2312"/>
          <w:sz w:val="32"/>
          <w:szCs w:val="32"/>
        </w:rPr>
      </w:pPr>
      <w:r w:rsidRPr="00597BE7">
        <w:rPr>
          <w:rFonts w:ascii="仿宋_GB2312" w:eastAsia="仿宋_GB2312" w:hAnsi="宋体" w:hint="eastAsia"/>
          <w:sz w:val="32"/>
          <w:szCs w:val="32"/>
        </w:rPr>
        <w:t>（一）可最终灭菌的产品不得以过滤除菌工艺替代最终灭菌工艺。如果兽药不能在其最终包装容器中灭菌，可用</w:t>
      </w:r>
      <w:r w:rsidRPr="00597BE7">
        <w:rPr>
          <w:rFonts w:ascii="仿宋_GB2312" w:eastAsia="仿宋_GB2312" w:hAnsi="宋体"/>
          <w:sz w:val="32"/>
          <w:szCs w:val="32"/>
        </w:rPr>
        <w:t>0.22</w:t>
      </w:r>
      <w:r w:rsidRPr="00597BE7">
        <w:rPr>
          <w:rFonts w:ascii="仿宋_GB2312" w:eastAsia="仿宋_GB2312" w:hAnsi="宋体" w:hint="eastAsia"/>
          <w:sz w:val="32"/>
          <w:szCs w:val="32"/>
        </w:rPr>
        <w:t>μ</w:t>
      </w:r>
      <w:r w:rsidRPr="00597BE7">
        <w:rPr>
          <w:rFonts w:ascii="仿宋_GB2312" w:eastAsia="仿宋_GB2312" w:hAnsi="宋体"/>
          <w:sz w:val="32"/>
          <w:szCs w:val="32"/>
        </w:rPr>
        <w:t>m</w:t>
      </w:r>
      <w:r w:rsidRPr="00597BE7">
        <w:rPr>
          <w:rFonts w:ascii="仿宋_GB2312" w:eastAsia="仿宋_GB2312" w:hAnsi="宋体" w:hint="eastAsia"/>
          <w:sz w:val="32"/>
          <w:szCs w:val="32"/>
        </w:rPr>
        <w:t>（更小或相同过滤效力）的除菌过滤器将药液滤入预先灭菌的容器内。由于除菌过滤器不能将病毒或支原体全部滤除，可采用热处理方法来弥补除菌过滤的不足。</w:t>
      </w:r>
    </w:p>
    <w:p w:rsidR="001118BF" w:rsidRPr="00597BE7" w:rsidRDefault="001118BF" w:rsidP="00597BE7">
      <w:pPr>
        <w:spacing w:line="560" w:lineRule="exact"/>
        <w:ind w:firstLineChars="200" w:firstLine="640"/>
        <w:jc w:val="left"/>
        <w:rPr>
          <w:rFonts w:ascii="仿宋_GB2312" w:eastAsia="仿宋_GB2312"/>
          <w:sz w:val="32"/>
          <w:szCs w:val="32"/>
        </w:rPr>
      </w:pPr>
      <w:r w:rsidRPr="00597BE7">
        <w:rPr>
          <w:rFonts w:ascii="仿宋_GB2312" w:eastAsia="仿宋_GB2312" w:hAnsi="宋体" w:hint="eastAsia"/>
          <w:sz w:val="32"/>
          <w:szCs w:val="32"/>
        </w:rPr>
        <w:t>（二）应当采取措施降低过滤除菌的风险。宜安装第二只已灭菌的除菌过滤器再次过滤药液，最终的除菌过滤滤器应当尽可能接近灌装点。</w:t>
      </w:r>
    </w:p>
    <w:p w:rsidR="001118BF" w:rsidRPr="00597BE7" w:rsidRDefault="001118BF" w:rsidP="00597BE7">
      <w:pPr>
        <w:spacing w:line="560" w:lineRule="exact"/>
        <w:ind w:firstLineChars="200" w:firstLine="640"/>
        <w:jc w:val="left"/>
        <w:rPr>
          <w:rFonts w:ascii="仿宋_GB2312" w:eastAsia="仿宋_GB2312"/>
          <w:sz w:val="32"/>
          <w:szCs w:val="32"/>
        </w:rPr>
      </w:pPr>
      <w:r w:rsidRPr="00597BE7">
        <w:rPr>
          <w:rFonts w:ascii="仿宋_GB2312" w:eastAsia="仿宋_GB2312" w:hAnsi="宋体" w:hint="eastAsia"/>
          <w:sz w:val="32"/>
          <w:szCs w:val="32"/>
        </w:rPr>
        <w:t>（三）除菌过滤器使用后，必须采用适当的方法立即对其完整性进行检查并记录。常用的方法有起泡点试验、扩散流试验或压力保持试验。</w:t>
      </w:r>
    </w:p>
    <w:p w:rsidR="001118BF" w:rsidRPr="00597BE7" w:rsidRDefault="001118BF" w:rsidP="00597BE7">
      <w:pPr>
        <w:spacing w:line="560" w:lineRule="exact"/>
        <w:ind w:firstLineChars="200" w:firstLine="640"/>
        <w:jc w:val="left"/>
        <w:rPr>
          <w:rFonts w:ascii="仿宋_GB2312" w:eastAsia="仿宋_GB2312"/>
          <w:sz w:val="32"/>
          <w:szCs w:val="32"/>
        </w:rPr>
      </w:pPr>
      <w:r w:rsidRPr="00597BE7">
        <w:rPr>
          <w:rFonts w:ascii="仿宋_GB2312" w:eastAsia="仿宋_GB2312" w:hAnsi="宋体" w:hint="eastAsia"/>
          <w:sz w:val="32"/>
          <w:szCs w:val="32"/>
        </w:rPr>
        <w:t>（四）过滤除菌工艺应当经过验证，验证中应当确定过滤一定量药液所需时间及过滤器二侧的压力。任何明显偏离正常时间或压力的情况应当有记录并进行调查，调查结果应当归入批记录。</w:t>
      </w:r>
    </w:p>
    <w:p w:rsidR="001118BF" w:rsidRPr="00597BE7" w:rsidRDefault="001118BF" w:rsidP="00597BE7">
      <w:pPr>
        <w:spacing w:line="560" w:lineRule="exact"/>
        <w:ind w:firstLineChars="200" w:firstLine="640"/>
        <w:jc w:val="left"/>
        <w:rPr>
          <w:rFonts w:ascii="仿宋_GB2312" w:eastAsia="仿宋_GB2312"/>
          <w:sz w:val="32"/>
          <w:szCs w:val="32"/>
        </w:rPr>
      </w:pPr>
      <w:r w:rsidRPr="00597BE7">
        <w:rPr>
          <w:rFonts w:ascii="仿宋_GB2312" w:eastAsia="仿宋_GB2312" w:hAnsi="宋体" w:hint="eastAsia"/>
          <w:sz w:val="32"/>
          <w:szCs w:val="32"/>
        </w:rPr>
        <w:t>（五）同一规格和型号的除菌过滤器使用时限应当经过验证，一般不得超过一个工作日。</w:t>
      </w:r>
    </w:p>
    <w:p w:rsidR="001118BF" w:rsidRPr="00597BE7" w:rsidRDefault="001118BF" w:rsidP="00275E52">
      <w:pPr>
        <w:spacing w:beforeLines="50" w:afterLines="50" w:line="560" w:lineRule="exact"/>
        <w:jc w:val="center"/>
        <w:rPr>
          <w:rFonts w:ascii="黑体" w:eastAsia="黑体"/>
          <w:sz w:val="32"/>
          <w:szCs w:val="32"/>
        </w:rPr>
      </w:pPr>
      <w:r w:rsidRPr="00597BE7">
        <w:rPr>
          <w:rFonts w:ascii="黑体" w:eastAsia="黑体" w:hAnsi="宋体" w:hint="eastAsia"/>
          <w:sz w:val="32"/>
          <w:szCs w:val="32"/>
        </w:rPr>
        <w:t>第十三章</w:t>
      </w:r>
      <w:r w:rsidRPr="00597BE7">
        <w:rPr>
          <w:rFonts w:ascii="黑体" w:eastAsia="黑体" w:hAnsi="宋体"/>
          <w:sz w:val="32"/>
          <w:szCs w:val="32"/>
        </w:rPr>
        <w:t xml:space="preserve">  </w:t>
      </w:r>
      <w:r w:rsidRPr="00597BE7">
        <w:rPr>
          <w:rFonts w:ascii="黑体" w:eastAsia="黑体" w:hAnsi="宋体" w:hint="eastAsia"/>
          <w:sz w:val="32"/>
          <w:szCs w:val="32"/>
        </w:rPr>
        <w:t>无菌兽药的最终处理</w:t>
      </w:r>
    </w:p>
    <w:p w:rsidR="001118BF" w:rsidRPr="00597BE7" w:rsidRDefault="001118BF" w:rsidP="00597BE7">
      <w:pPr>
        <w:spacing w:line="560" w:lineRule="exact"/>
        <w:ind w:firstLineChars="200" w:firstLine="643"/>
        <w:jc w:val="left"/>
        <w:rPr>
          <w:rFonts w:ascii="仿宋_GB2312" w:eastAsia="仿宋_GB2312"/>
          <w:sz w:val="32"/>
          <w:szCs w:val="32"/>
        </w:rPr>
      </w:pPr>
      <w:r w:rsidRPr="00597BE7">
        <w:rPr>
          <w:rFonts w:ascii="楷体_GB2312" w:eastAsia="楷体_GB2312" w:hint="eastAsia"/>
          <w:b/>
          <w:sz w:val="32"/>
          <w:szCs w:val="32"/>
        </w:rPr>
        <w:t>第七十六条</w:t>
      </w:r>
      <w:r w:rsidRPr="00597BE7">
        <w:rPr>
          <w:rFonts w:ascii="楷体_GB2312" w:eastAsia="楷体_GB2312"/>
          <w:b/>
          <w:sz w:val="32"/>
          <w:szCs w:val="32"/>
        </w:rPr>
        <w:t xml:space="preserve"> </w:t>
      </w:r>
      <w:r w:rsidRPr="00597BE7">
        <w:rPr>
          <w:rFonts w:ascii="仿宋_GB2312" w:eastAsia="仿宋_GB2312" w:hAnsi="宋体"/>
          <w:sz w:val="32"/>
          <w:szCs w:val="32"/>
        </w:rPr>
        <w:t xml:space="preserve"> </w:t>
      </w:r>
      <w:r w:rsidRPr="00597BE7">
        <w:rPr>
          <w:rFonts w:ascii="仿宋_GB2312" w:eastAsia="仿宋_GB2312" w:hAnsi="宋体" w:hint="eastAsia"/>
          <w:sz w:val="32"/>
          <w:szCs w:val="32"/>
        </w:rPr>
        <w:t>小瓶压塞后应当尽快完成轧盖，轧盖前离开无菌操作区或房间的，应当采取适当措施防止产品受到污染。</w:t>
      </w:r>
    </w:p>
    <w:p w:rsidR="001118BF" w:rsidRPr="00597BE7" w:rsidRDefault="001118BF" w:rsidP="00597BE7">
      <w:pPr>
        <w:spacing w:line="560" w:lineRule="exact"/>
        <w:ind w:firstLineChars="200" w:firstLine="643"/>
        <w:jc w:val="left"/>
        <w:rPr>
          <w:rFonts w:ascii="仿宋_GB2312" w:eastAsia="仿宋_GB2312"/>
          <w:sz w:val="32"/>
          <w:szCs w:val="32"/>
        </w:rPr>
      </w:pPr>
      <w:r w:rsidRPr="00597BE7">
        <w:rPr>
          <w:rFonts w:ascii="楷体_GB2312" w:eastAsia="楷体_GB2312" w:hint="eastAsia"/>
          <w:b/>
          <w:sz w:val="32"/>
          <w:szCs w:val="32"/>
        </w:rPr>
        <w:t>第七十七条</w:t>
      </w:r>
      <w:r w:rsidRPr="00597BE7">
        <w:rPr>
          <w:rFonts w:ascii="楷体_GB2312" w:eastAsia="楷体_GB2312"/>
          <w:b/>
          <w:sz w:val="32"/>
          <w:szCs w:val="32"/>
        </w:rPr>
        <w:t xml:space="preserve">  </w:t>
      </w:r>
      <w:r w:rsidRPr="00597BE7">
        <w:rPr>
          <w:rFonts w:ascii="仿宋_GB2312" w:eastAsia="仿宋_GB2312" w:hAnsi="宋体" w:hint="eastAsia"/>
          <w:sz w:val="32"/>
          <w:szCs w:val="32"/>
        </w:rPr>
        <w:t>无菌兽药包装容器的密封性应当经过验</w:t>
      </w:r>
      <w:r w:rsidRPr="00597BE7">
        <w:rPr>
          <w:rFonts w:ascii="仿宋_GB2312" w:eastAsia="仿宋_GB2312" w:hAnsi="宋体" w:hint="eastAsia"/>
          <w:sz w:val="32"/>
          <w:szCs w:val="32"/>
        </w:rPr>
        <w:lastRenderedPageBreak/>
        <w:t>证，避免产品遭受污染。</w:t>
      </w:r>
    </w:p>
    <w:p w:rsidR="001118BF" w:rsidRPr="00597BE7" w:rsidRDefault="001118BF" w:rsidP="00597BE7">
      <w:pPr>
        <w:spacing w:line="560" w:lineRule="exact"/>
        <w:ind w:firstLineChars="200" w:firstLine="640"/>
        <w:jc w:val="left"/>
        <w:rPr>
          <w:rFonts w:ascii="仿宋_GB2312" w:eastAsia="仿宋_GB2312"/>
          <w:sz w:val="32"/>
          <w:szCs w:val="32"/>
        </w:rPr>
      </w:pPr>
      <w:r w:rsidRPr="00597BE7">
        <w:rPr>
          <w:rFonts w:ascii="仿宋_GB2312" w:eastAsia="仿宋_GB2312" w:hAnsi="宋体" w:hint="eastAsia"/>
          <w:sz w:val="32"/>
          <w:szCs w:val="32"/>
        </w:rPr>
        <w:t>熔封的产品（如玻璃安瓿或塑料安瓿）应当作</w:t>
      </w:r>
      <w:r w:rsidRPr="00597BE7">
        <w:rPr>
          <w:rFonts w:ascii="仿宋_GB2312" w:eastAsia="仿宋_GB2312" w:hAnsi="宋体"/>
          <w:sz w:val="32"/>
          <w:szCs w:val="32"/>
        </w:rPr>
        <w:t>100%</w:t>
      </w:r>
      <w:r w:rsidRPr="00597BE7">
        <w:rPr>
          <w:rFonts w:ascii="仿宋_GB2312" w:eastAsia="仿宋_GB2312" w:hAnsi="宋体" w:hint="eastAsia"/>
          <w:sz w:val="32"/>
          <w:szCs w:val="32"/>
        </w:rPr>
        <w:t>的检漏试验，其他包装容器的密封性应当根据操作规程进行抽样检查。</w:t>
      </w:r>
    </w:p>
    <w:p w:rsidR="001118BF" w:rsidRPr="00597BE7" w:rsidRDefault="001118BF" w:rsidP="00597BE7">
      <w:pPr>
        <w:spacing w:line="560" w:lineRule="exact"/>
        <w:ind w:firstLineChars="200" w:firstLine="643"/>
        <w:jc w:val="left"/>
        <w:rPr>
          <w:rFonts w:ascii="仿宋_GB2312" w:eastAsia="仿宋_GB2312"/>
          <w:sz w:val="32"/>
          <w:szCs w:val="32"/>
        </w:rPr>
      </w:pPr>
      <w:r w:rsidRPr="00597BE7">
        <w:rPr>
          <w:rFonts w:ascii="楷体_GB2312" w:eastAsia="楷体_GB2312" w:hint="eastAsia"/>
          <w:b/>
          <w:sz w:val="32"/>
          <w:szCs w:val="32"/>
        </w:rPr>
        <w:t>第七十八条</w:t>
      </w:r>
      <w:r w:rsidRPr="00597BE7">
        <w:rPr>
          <w:rFonts w:ascii="楷体_GB2312" w:eastAsia="楷体_GB2312"/>
          <w:b/>
          <w:sz w:val="32"/>
          <w:szCs w:val="32"/>
        </w:rPr>
        <w:t xml:space="preserve"> </w:t>
      </w:r>
      <w:r w:rsidRPr="00597BE7">
        <w:rPr>
          <w:rFonts w:ascii="仿宋_GB2312" w:eastAsia="仿宋_GB2312" w:hAnsi="宋体"/>
          <w:sz w:val="32"/>
          <w:szCs w:val="32"/>
        </w:rPr>
        <w:t xml:space="preserve"> </w:t>
      </w:r>
      <w:r w:rsidRPr="00597BE7">
        <w:rPr>
          <w:rFonts w:ascii="仿宋_GB2312" w:eastAsia="仿宋_GB2312" w:hAnsi="宋体" w:hint="eastAsia"/>
          <w:sz w:val="32"/>
          <w:szCs w:val="32"/>
        </w:rPr>
        <w:t>在抽真空状态下密封的产品包装容器，应当在预先确定的适当时间后，检查其真空度。</w:t>
      </w:r>
    </w:p>
    <w:p w:rsidR="001118BF" w:rsidRPr="00597BE7" w:rsidRDefault="001118BF" w:rsidP="00597BE7">
      <w:pPr>
        <w:spacing w:line="560" w:lineRule="exact"/>
        <w:ind w:firstLineChars="200" w:firstLine="643"/>
        <w:jc w:val="left"/>
        <w:rPr>
          <w:rFonts w:ascii="仿宋_GB2312" w:eastAsia="仿宋_GB2312"/>
          <w:sz w:val="32"/>
          <w:szCs w:val="32"/>
        </w:rPr>
      </w:pPr>
      <w:r w:rsidRPr="00597BE7">
        <w:rPr>
          <w:rFonts w:ascii="楷体_GB2312" w:eastAsia="楷体_GB2312" w:hint="eastAsia"/>
          <w:b/>
          <w:sz w:val="32"/>
          <w:szCs w:val="32"/>
        </w:rPr>
        <w:t>第七十九条</w:t>
      </w:r>
      <w:r w:rsidRPr="00597BE7">
        <w:rPr>
          <w:rFonts w:ascii="楷体_GB2312" w:eastAsia="楷体_GB2312"/>
          <w:b/>
          <w:sz w:val="32"/>
          <w:szCs w:val="32"/>
        </w:rPr>
        <w:t xml:space="preserve">  </w:t>
      </w:r>
      <w:r w:rsidRPr="00597BE7">
        <w:rPr>
          <w:rFonts w:ascii="仿宋_GB2312" w:eastAsia="仿宋_GB2312" w:hAnsi="宋体" w:hint="eastAsia"/>
          <w:sz w:val="32"/>
          <w:szCs w:val="32"/>
        </w:rPr>
        <w:t>应当逐一对无菌兽药的外部污染或其他缺陷进行检查。如采用灯检法，应当在符合要求的条件下进行检查，灯检人员连续灯检时间不宜过长。应当定期检查灯检人员的视力。如果采用其他检查方法，该方法应当经过验证，定期检查设备的性能并记录。</w:t>
      </w:r>
    </w:p>
    <w:p w:rsidR="001118BF" w:rsidRPr="00597BE7" w:rsidRDefault="001118BF" w:rsidP="00275E52">
      <w:pPr>
        <w:spacing w:beforeLines="50" w:afterLines="50" w:line="560" w:lineRule="exact"/>
        <w:jc w:val="center"/>
        <w:rPr>
          <w:rFonts w:ascii="黑体" w:eastAsia="黑体"/>
          <w:sz w:val="32"/>
          <w:szCs w:val="32"/>
        </w:rPr>
      </w:pPr>
      <w:r w:rsidRPr="00597BE7">
        <w:rPr>
          <w:rFonts w:ascii="黑体" w:eastAsia="黑体" w:hAnsi="宋体" w:hint="eastAsia"/>
          <w:sz w:val="32"/>
          <w:szCs w:val="32"/>
        </w:rPr>
        <w:t>第十四章</w:t>
      </w:r>
      <w:r w:rsidRPr="00597BE7">
        <w:rPr>
          <w:rFonts w:ascii="黑体" w:eastAsia="黑体" w:hAnsi="宋体"/>
          <w:sz w:val="32"/>
          <w:szCs w:val="32"/>
        </w:rPr>
        <w:t xml:space="preserve">  </w:t>
      </w:r>
      <w:r w:rsidRPr="00597BE7">
        <w:rPr>
          <w:rFonts w:ascii="黑体" w:eastAsia="黑体" w:hAnsi="宋体" w:hint="eastAsia"/>
          <w:sz w:val="32"/>
          <w:szCs w:val="32"/>
        </w:rPr>
        <w:t>质量控制</w:t>
      </w:r>
    </w:p>
    <w:p w:rsidR="001118BF" w:rsidRPr="00597BE7" w:rsidRDefault="001118BF" w:rsidP="00597BE7">
      <w:pPr>
        <w:spacing w:line="560" w:lineRule="exact"/>
        <w:ind w:firstLineChars="200" w:firstLine="643"/>
        <w:jc w:val="left"/>
        <w:rPr>
          <w:rFonts w:ascii="仿宋_GB2312" w:eastAsia="仿宋_GB2312"/>
          <w:sz w:val="32"/>
          <w:szCs w:val="32"/>
        </w:rPr>
      </w:pPr>
      <w:r w:rsidRPr="00597BE7">
        <w:rPr>
          <w:rFonts w:ascii="楷体_GB2312" w:eastAsia="楷体_GB2312" w:hint="eastAsia"/>
          <w:b/>
          <w:sz w:val="32"/>
          <w:szCs w:val="32"/>
        </w:rPr>
        <w:t>第八十条</w:t>
      </w:r>
      <w:r w:rsidRPr="00597BE7">
        <w:rPr>
          <w:rFonts w:ascii="楷体_GB2312" w:eastAsia="楷体_GB2312"/>
          <w:b/>
          <w:sz w:val="32"/>
          <w:szCs w:val="32"/>
        </w:rPr>
        <w:t xml:space="preserve"> </w:t>
      </w:r>
      <w:r w:rsidRPr="00597BE7">
        <w:rPr>
          <w:rFonts w:ascii="仿宋_GB2312" w:eastAsia="仿宋_GB2312" w:hAnsi="宋体"/>
          <w:sz w:val="32"/>
          <w:szCs w:val="32"/>
        </w:rPr>
        <w:t xml:space="preserve"> </w:t>
      </w:r>
      <w:r w:rsidRPr="00597BE7">
        <w:rPr>
          <w:rFonts w:ascii="仿宋_GB2312" w:eastAsia="仿宋_GB2312" w:hAnsi="宋体" w:hint="eastAsia"/>
          <w:sz w:val="32"/>
          <w:szCs w:val="32"/>
        </w:rPr>
        <w:t>无菌检查的取样计划应当根据风险评估结果制定，样品应当包括微生物污染风险最大的产品。无菌检查样品的取样至少应当符合以下要求：</w:t>
      </w:r>
    </w:p>
    <w:p w:rsidR="001118BF" w:rsidRPr="00597BE7" w:rsidRDefault="001118BF" w:rsidP="00597BE7">
      <w:pPr>
        <w:spacing w:line="560" w:lineRule="exact"/>
        <w:ind w:firstLineChars="200" w:firstLine="640"/>
        <w:jc w:val="left"/>
        <w:rPr>
          <w:rFonts w:ascii="仿宋_GB2312" w:eastAsia="仿宋_GB2312"/>
          <w:sz w:val="32"/>
          <w:szCs w:val="32"/>
        </w:rPr>
      </w:pPr>
      <w:r w:rsidRPr="00597BE7">
        <w:rPr>
          <w:rFonts w:ascii="仿宋_GB2312" w:eastAsia="仿宋_GB2312" w:hAnsi="宋体" w:hint="eastAsia"/>
          <w:sz w:val="32"/>
          <w:szCs w:val="32"/>
        </w:rPr>
        <w:t>（一）无菌灌装产品的样品必须包括最初、最终灌装的产品以及灌装过程中发生较大偏差后的产品；</w:t>
      </w:r>
    </w:p>
    <w:p w:rsidR="001118BF" w:rsidRPr="00597BE7" w:rsidRDefault="001118BF" w:rsidP="00597BE7">
      <w:pPr>
        <w:spacing w:line="560" w:lineRule="exact"/>
        <w:ind w:firstLineChars="200" w:firstLine="640"/>
        <w:jc w:val="left"/>
        <w:rPr>
          <w:rFonts w:ascii="仿宋_GB2312" w:eastAsia="仿宋_GB2312"/>
          <w:sz w:val="32"/>
          <w:szCs w:val="32"/>
        </w:rPr>
      </w:pPr>
      <w:r w:rsidRPr="00597BE7">
        <w:rPr>
          <w:rFonts w:ascii="仿宋_GB2312" w:eastAsia="仿宋_GB2312" w:hAnsi="宋体" w:hint="eastAsia"/>
          <w:sz w:val="32"/>
          <w:szCs w:val="32"/>
        </w:rPr>
        <w:t>（二）最终灭菌产品应当从可能的灭菌冷点处取样；</w:t>
      </w:r>
    </w:p>
    <w:p w:rsidR="001118BF" w:rsidRPr="00597BE7" w:rsidRDefault="001118BF" w:rsidP="00597BE7">
      <w:pPr>
        <w:spacing w:line="560" w:lineRule="exact"/>
        <w:ind w:firstLineChars="200" w:firstLine="640"/>
        <w:jc w:val="left"/>
        <w:rPr>
          <w:rFonts w:ascii="仿宋_GB2312" w:eastAsia="仿宋_GB2312"/>
          <w:sz w:val="32"/>
          <w:szCs w:val="32"/>
        </w:rPr>
      </w:pPr>
      <w:r w:rsidRPr="00597BE7">
        <w:rPr>
          <w:rFonts w:ascii="仿宋_GB2312" w:eastAsia="仿宋_GB2312" w:hAnsi="宋体" w:hint="eastAsia"/>
          <w:sz w:val="32"/>
          <w:szCs w:val="32"/>
        </w:rPr>
        <w:t>（三）同一批产品经多个灭菌设备或同一灭菌设备分次灭菌的，样品应当从各个</w:t>
      </w:r>
      <w:r w:rsidRPr="00597BE7">
        <w:rPr>
          <w:rFonts w:ascii="仿宋_GB2312" w:eastAsia="仿宋_GB2312" w:hAnsi="宋体"/>
          <w:sz w:val="32"/>
          <w:szCs w:val="32"/>
        </w:rPr>
        <w:t>/</w:t>
      </w:r>
      <w:r w:rsidRPr="00597BE7">
        <w:rPr>
          <w:rFonts w:ascii="仿宋_GB2312" w:eastAsia="仿宋_GB2312" w:hAnsi="宋体" w:hint="eastAsia"/>
          <w:sz w:val="32"/>
          <w:szCs w:val="32"/>
        </w:rPr>
        <w:t>次灭菌设备中抽取。</w:t>
      </w:r>
    </w:p>
    <w:p w:rsidR="001118BF" w:rsidRPr="00597BE7" w:rsidRDefault="001118BF" w:rsidP="00275E52">
      <w:pPr>
        <w:spacing w:beforeLines="50" w:afterLines="50" w:line="560" w:lineRule="exact"/>
        <w:jc w:val="center"/>
        <w:rPr>
          <w:rFonts w:ascii="黑体" w:eastAsia="黑体"/>
          <w:sz w:val="32"/>
          <w:szCs w:val="32"/>
        </w:rPr>
      </w:pPr>
      <w:r w:rsidRPr="00597BE7">
        <w:rPr>
          <w:rFonts w:ascii="黑体" w:eastAsia="黑体" w:hAnsi="宋体" w:hint="eastAsia"/>
          <w:sz w:val="32"/>
          <w:szCs w:val="32"/>
        </w:rPr>
        <w:t>第十五章</w:t>
      </w:r>
      <w:r w:rsidRPr="00597BE7">
        <w:rPr>
          <w:rFonts w:ascii="黑体" w:eastAsia="黑体" w:hAnsi="宋体"/>
          <w:sz w:val="32"/>
          <w:szCs w:val="32"/>
        </w:rPr>
        <w:t xml:space="preserve">  </w:t>
      </w:r>
      <w:r w:rsidRPr="00597BE7">
        <w:rPr>
          <w:rFonts w:ascii="黑体" w:eastAsia="黑体" w:hAnsi="宋体" w:hint="eastAsia"/>
          <w:sz w:val="32"/>
          <w:szCs w:val="32"/>
        </w:rPr>
        <w:t>术语</w:t>
      </w:r>
    </w:p>
    <w:p w:rsidR="001118BF" w:rsidRPr="00597BE7" w:rsidRDefault="001118BF" w:rsidP="00597BE7">
      <w:pPr>
        <w:spacing w:line="560" w:lineRule="exact"/>
        <w:ind w:firstLineChars="200" w:firstLine="643"/>
        <w:jc w:val="left"/>
        <w:rPr>
          <w:rFonts w:ascii="仿宋_GB2312" w:eastAsia="仿宋_GB2312"/>
          <w:sz w:val="32"/>
          <w:szCs w:val="32"/>
        </w:rPr>
      </w:pPr>
      <w:r w:rsidRPr="00597BE7">
        <w:rPr>
          <w:rFonts w:ascii="楷体_GB2312" w:eastAsia="楷体_GB2312" w:hint="eastAsia"/>
          <w:b/>
          <w:sz w:val="32"/>
          <w:szCs w:val="32"/>
        </w:rPr>
        <w:t>第八十一条</w:t>
      </w:r>
      <w:r w:rsidRPr="00597BE7">
        <w:rPr>
          <w:rFonts w:ascii="楷体_GB2312" w:eastAsia="楷体_GB2312"/>
          <w:b/>
          <w:sz w:val="32"/>
          <w:szCs w:val="32"/>
        </w:rPr>
        <w:t xml:space="preserve"> </w:t>
      </w:r>
      <w:r w:rsidRPr="00597BE7">
        <w:rPr>
          <w:rFonts w:ascii="仿宋_GB2312" w:eastAsia="仿宋_GB2312" w:hAnsi="宋体" w:hint="eastAsia"/>
          <w:sz w:val="32"/>
          <w:szCs w:val="32"/>
        </w:rPr>
        <w:t>下列术语含义是：</w:t>
      </w:r>
    </w:p>
    <w:p w:rsidR="001118BF" w:rsidRPr="00597BE7" w:rsidRDefault="001118BF" w:rsidP="00597BE7">
      <w:pPr>
        <w:spacing w:line="560" w:lineRule="exact"/>
        <w:ind w:firstLineChars="200" w:firstLine="640"/>
        <w:jc w:val="left"/>
        <w:rPr>
          <w:rFonts w:ascii="仿宋_GB2312" w:eastAsia="仿宋_GB2312"/>
          <w:sz w:val="32"/>
          <w:szCs w:val="32"/>
        </w:rPr>
      </w:pPr>
      <w:r w:rsidRPr="00597BE7">
        <w:rPr>
          <w:rFonts w:ascii="仿宋_GB2312" w:eastAsia="仿宋_GB2312" w:hAnsi="宋体" w:hint="eastAsia"/>
          <w:sz w:val="32"/>
          <w:szCs w:val="32"/>
        </w:rPr>
        <w:t>（一）吹灌封设备</w:t>
      </w:r>
    </w:p>
    <w:p w:rsidR="001118BF" w:rsidRPr="00597BE7" w:rsidRDefault="001118BF" w:rsidP="00597BE7">
      <w:pPr>
        <w:spacing w:line="560" w:lineRule="exact"/>
        <w:ind w:firstLineChars="200" w:firstLine="640"/>
        <w:jc w:val="left"/>
        <w:rPr>
          <w:rFonts w:ascii="仿宋_GB2312" w:eastAsia="仿宋_GB2312"/>
          <w:sz w:val="32"/>
          <w:szCs w:val="32"/>
        </w:rPr>
      </w:pPr>
      <w:r w:rsidRPr="00597BE7">
        <w:rPr>
          <w:rFonts w:ascii="仿宋_GB2312" w:eastAsia="仿宋_GB2312" w:hAnsi="宋体" w:hint="eastAsia"/>
          <w:sz w:val="32"/>
          <w:szCs w:val="32"/>
        </w:rPr>
        <w:lastRenderedPageBreak/>
        <w:t>指将热塑性材料吹制成容器并完成灌装和密封的全自动机器，可连续进行吹塑、灌装、密封（简称吹灌封）操作。</w:t>
      </w:r>
    </w:p>
    <w:p w:rsidR="001118BF" w:rsidRPr="00597BE7" w:rsidRDefault="001118BF" w:rsidP="00597BE7">
      <w:pPr>
        <w:spacing w:line="560" w:lineRule="exact"/>
        <w:ind w:firstLineChars="200" w:firstLine="640"/>
        <w:jc w:val="left"/>
        <w:rPr>
          <w:rFonts w:ascii="仿宋_GB2312" w:eastAsia="仿宋_GB2312"/>
          <w:sz w:val="32"/>
          <w:szCs w:val="32"/>
        </w:rPr>
      </w:pPr>
      <w:r w:rsidRPr="00597BE7">
        <w:rPr>
          <w:rFonts w:ascii="仿宋_GB2312" w:eastAsia="仿宋_GB2312" w:hAnsi="宋体" w:hint="eastAsia"/>
          <w:sz w:val="32"/>
          <w:szCs w:val="32"/>
        </w:rPr>
        <w:t>（二）动态</w:t>
      </w:r>
    </w:p>
    <w:p w:rsidR="001118BF" w:rsidRPr="00597BE7" w:rsidRDefault="001118BF" w:rsidP="00597BE7">
      <w:pPr>
        <w:spacing w:line="560" w:lineRule="exact"/>
        <w:ind w:firstLineChars="200" w:firstLine="640"/>
        <w:jc w:val="left"/>
        <w:rPr>
          <w:rFonts w:ascii="仿宋_GB2312" w:eastAsia="仿宋_GB2312"/>
          <w:sz w:val="32"/>
          <w:szCs w:val="32"/>
        </w:rPr>
      </w:pPr>
      <w:r w:rsidRPr="00597BE7">
        <w:rPr>
          <w:rFonts w:ascii="仿宋_GB2312" w:eastAsia="仿宋_GB2312" w:hAnsi="宋体" w:hint="eastAsia"/>
          <w:sz w:val="32"/>
          <w:szCs w:val="32"/>
        </w:rPr>
        <w:t>指生产设备按预定的工艺模式运行并有规定数量的操作人员在现场操作的状态。</w:t>
      </w:r>
    </w:p>
    <w:p w:rsidR="001118BF" w:rsidRPr="00597BE7" w:rsidRDefault="001118BF" w:rsidP="00597BE7">
      <w:pPr>
        <w:spacing w:line="560" w:lineRule="exact"/>
        <w:ind w:firstLineChars="200" w:firstLine="640"/>
        <w:jc w:val="left"/>
        <w:rPr>
          <w:rFonts w:ascii="仿宋_GB2312" w:eastAsia="仿宋_GB2312"/>
          <w:sz w:val="32"/>
          <w:szCs w:val="32"/>
        </w:rPr>
      </w:pPr>
      <w:r w:rsidRPr="00597BE7">
        <w:rPr>
          <w:rFonts w:ascii="仿宋_GB2312" w:eastAsia="仿宋_GB2312" w:hAnsi="宋体" w:hint="eastAsia"/>
          <w:sz w:val="32"/>
          <w:szCs w:val="32"/>
        </w:rPr>
        <w:t>（三）单向流</w:t>
      </w:r>
    </w:p>
    <w:p w:rsidR="001118BF" w:rsidRPr="00597BE7" w:rsidRDefault="001118BF" w:rsidP="00597BE7">
      <w:pPr>
        <w:spacing w:line="560" w:lineRule="exact"/>
        <w:ind w:firstLineChars="200" w:firstLine="640"/>
        <w:jc w:val="left"/>
        <w:rPr>
          <w:rFonts w:ascii="仿宋_GB2312" w:eastAsia="仿宋_GB2312"/>
          <w:sz w:val="32"/>
          <w:szCs w:val="32"/>
        </w:rPr>
      </w:pPr>
      <w:r w:rsidRPr="00597BE7">
        <w:rPr>
          <w:rFonts w:ascii="仿宋_GB2312" w:eastAsia="仿宋_GB2312" w:hAnsi="宋体" w:hint="eastAsia"/>
          <w:sz w:val="32"/>
          <w:szCs w:val="32"/>
        </w:rPr>
        <w:t>指空气朝着同一个方向，以稳定均匀的方式和足够的速率流动。单向流能持续清除关键操作区域的颗粒。</w:t>
      </w:r>
    </w:p>
    <w:p w:rsidR="001118BF" w:rsidRPr="00597BE7" w:rsidRDefault="001118BF" w:rsidP="00597BE7">
      <w:pPr>
        <w:spacing w:line="560" w:lineRule="exact"/>
        <w:ind w:firstLineChars="200" w:firstLine="640"/>
        <w:jc w:val="left"/>
        <w:rPr>
          <w:rFonts w:ascii="仿宋_GB2312" w:eastAsia="仿宋_GB2312"/>
          <w:sz w:val="32"/>
          <w:szCs w:val="32"/>
        </w:rPr>
      </w:pPr>
      <w:r w:rsidRPr="00597BE7">
        <w:rPr>
          <w:rFonts w:ascii="仿宋_GB2312" w:eastAsia="仿宋_GB2312" w:hAnsi="宋体" w:hint="eastAsia"/>
          <w:sz w:val="32"/>
          <w:szCs w:val="32"/>
        </w:rPr>
        <w:t>（四）隔离操作器</w:t>
      </w:r>
    </w:p>
    <w:p w:rsidR="001118BF" w:rsidRPr="00597BE7" w:rsidRDefault="001118BF" w:rsidP="00597BE7">
      <w:pPr>
        <w:spacing w:line="560" w:lineRule="exact"/>
        <w:ind w:firstLineChars="200" w:firstLine="640"/>
        <w:jc w:val="left"/>
        <w:rPr>
          <w:rFonts w:ascii="仿宋_GB2312" w:eastAsia="仿宋_GB2312"/>
          <w:sz w:val="32"/>
          <w:szCs w:val="32"/>
        </w:rPr>
      </w:pPr>
      <w:r w:rsidRPr="00597BE7">
        <w:rPr>
          <w:rFonts w:ascii="仿宋_GB2312" w:eastAsia="仿宋_GB2312" w:hAnsi="宋体" w:hint="eastAsia"/>
          <w:sz w:val="32"/>
          <w:szCs w:val="32"/>
        </w:rPr>
        <w:t>指配备</w:t>
      </w:r>
      <w:r w:rsidRPr="00597BE7">
        <w:rPr>
          <w:rFonts w:ascii="仿宋_GB2312" w:eastAsia="仿宋_GB2312" w:hAnsi="宋体"/>
          <w:sz w:val="32"/>
          <w:szCs w:val="32"/>
        </w:rPr>
        <w:t>B</w:t>
      </w:r>
      <w:r w:rsidRPr="00597BE7">
        <w:rPr>
          <w:rFonts w:ascii="仿宋_GB2312" w:eastAsia="仿宋_GB2312" w:hAnsi="宋体" w:hint="eastAsia"/>
          <w:sz w:val="32"/>
          <w:szCs w:val="32"/>
        </w:rPr>
        <w:t>级（</w:t>
      </w:r>
      <w:r w:rsidRPr="00597BE7">
        <w:rPr>
          <w:rFonts w:ascii="仿宋_GB2312" w:eastAsia="仿宋_GB2312" w:hAnsi="宋体"/>
          <w:sz w:val="32"/>
          <w:szCs w:val="32"/>
        </w:rPr>
        <w:t>ISO 5</w:t>
      </w:r>
      <w:r w:rsidRPr="00597BE7">
        <w:rPr>
          <w:rFonts w:ascii="仿宋_GB2312" w:eastAsia="仿宋_GB2312" w:hAnsi="宋体" w:hint="eastAsia"/>
          <w:sz w:val="32"/>
          <w:szCs w:val="32"/>
        </w:rPr>
        <w:t>级）或更高洁净度级别的空气净化装置，并能使其内部环境始终与外界环境（如其所在洁净室和操作人员）完全隔离的装置或系统。</w:t>
      </w:r>
    </w:p>
    <w:p w:rsidR="001118BF" w:rsidRPr="00597BE7" w:rsidRDefault="001118BF" w:rsidP="00597BE7">
      <w:pPr>
        <w:spacing w:line="560" w:lineRule="exact"/>
        <w:ind w:firstLineChars="200" w:firstLine="640"/>
        <w:jc w:val="left"/>
        <w:rPr>
          <w:rFonts w:ascii="仿宋_GB2312" w:eastAsia="仿宋_GB2312"/>
          <w:sz w:val="32"/>
          <w:szCs w:val="32"/>
        </w:rPr>
      </w:pPr>
      <w:r w:rsidRPr="00597BE7">
        <w:rPr>
          <w:rFonts w:ascii="仿宋_GB2312" w:eastAsia="仿宋_GB2312" w:hAnsi="宋体" w:hint="eastAsia"/>
          <w:sz w:val="32"/>
          <w:szCs w:val="32"/>
        </w:rPr>
        <w:t>（五）静态</w:t>
      </w:r>
    </w:p>
    <w:p w:rsidR="001118BF" w:rsidRPr="00597BE7" w:rsidRDefault="001118BF" w:rsidP="00597BE7">
      <w:pPr>
        <w:spacing w:line="560" w:lineRule="exact"/>
        <w:ind w:firstLineChars="200" w:firstLine="640"/>
        <w:jc w:val="left"/>
        <w:rPr>
          <w:rFonts w:ascii="仿宋_GB2312" w:eastAsia="仿宋_GB2312"/>
          <w:sz w:val="32"/>
          <w:szCs w:val="32"/>
        </w:rPr>
      </w:pPr>
      <w:r w:rsidRPr="00597BE7">
        <w:rPr>
          <w:rFonts w:ascii="仿宋_GB2312" w:eastAsia="仿宋_GB2312" w:hAnsi="宋体" w:hint="eastAsia"/>
          <w:sz w:val="32"/>
          <w:szCs w:val="32"/>
        </w:rPr>
        <w:t>指所有生产设备均已安装就绪，但没有生产活动且无操作人员在场的状态。</w:t>
      </w:r>
    </w:p>
    <w:p w:rsidR="001118BF" w:rsidRPr="00597BE7" w:rsidRDefault="001118BF" w:rsidP="00597BE7">
      <w:pPr>
        <w:spacing w:line="560" w:lineRule="exact"/>
        <w:ind w:firstLineChars="200" w:firstLine="640"/>
        <w:jc w:val="left"/>
        <w:rPr>
          <w:rFonts w:ascii="仿宋_GB2312" w:eastAsia="仿宋_GB2312"/>
          <w:sz w:val="32"/>
          <w:szCs w:val="32"/>
        </w:rPr>
      </w:pPr>
      <w:r w:rsidRPr="00597BE7">
        <w:rPr>
          <w:rFonts w:ascii="仿宋_GB2312" w:eastAsia="仿宋_GB2312" w:hAnsi="宋体" w:hint="eastAsia"/>
          <w:sz w:val="32"/>
          <w:szCs w:val="32"/>
        </w:rPr>
        <w:t>（六）密封</w:t>
      </w:r>
    </w:p>
    <w:p w:rsidR="001118BF" w:rsidRPr="00597BE7" w:rsidRDefault="001118BF" w:rsidP="00597BE7">
      <w:pPr>
        <w:spacing w:line="560" w:lineRule="exact"/>
        <w:ind w:firstLineChars="200" w:firstLine="640"/>
        <w:jc w:val="left"/>
        <w:rPr>
          <w:rFonts w:ascii="仿宋_GB2312" w:eastAsia="仿宋_GB2312"/>
          <w:sz w:val="32"/>
          <w:szCs w:val="32"/>
        </w:rPr>
      </w:pPr>
      <w:r w:rsidRPr="00597BE7">
        <w:rPr>
          <w:rFonts w:ascii="仿宋_GB2312" w:eastAsia="仿宋_GB2312" w:hAnsi="宋体" w:hint="eastAsia"/>
          <w:sz w:val="32"/>
          <w:szCs w:val="32"/>
        </w:rPr>
        <w:t>指将容器或器具用适宜的方式封闭，以防止外部微生物侵入。</w:t>
      </w:r>
    </w:p>
    <w:p w:rsidR="00CF02CC" w:rsidRPr="00597BE7" w:rsidRDefault="00CF02CC" w:rsidP="001118BF">
      <w:pPr>
        <w:rPr>
          <w:sz w:val="32"/>
          <w:szCs w:val="32"/>
        </w:rPr>
      </w:pPr>
    </w:p>
    <w:sectPr w:rsidR="00CF02CC" w:rsidRPr="00597BE7" w:rsidSect="00D55D7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1A7" w:rsidRDefault="00F131A7" w:rsidP="001118BF">
      <w:r>
        <w:separator/>
      </w:r>
    </w:p>
  </w:endnote>
  <w:endnote w:type="continuationSeparator" w:id="1">
    <w:p w:rsidR="00F131A7" w:rsidRDefault="00F131A7" w:rsidP="001118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1A7" w:rsidRDefault="00F131A7" w:rsidP="001118BF">
      <w:r>
        <w:separator/>
      </w:r>
    </w:p>
  </w:footnote>
  <w:footnote w:type="continuationSeparator" w:id="1">
    <w:p w:rsidR="00F131A7" w:rsidRDefault="00F131A7" w:rsidP="001118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118BF"/>
    <w:rsid w:val="001118BF"/>
    <w:rsid w:val="00275E52"/>
    <w:rsid w:val="00507682"/>
    <w:rsid w:val="00597BE7"/>
    <w:rsid w:val="00CF02CC"/>
    <w:rsid w:val="00D55D7F"/>
    <w:rsid w:val="00E0402C"/>
    <w:rsid w:val="00F131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8B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118B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118BF"/>
    <w:rPr>
      <w:sz w:val="18"/>
      <w:szCs w:val="18"/>
    </w:rPr>
  </w:style>
  <w:style w:type="paragraph" w:styleId="a4">
    <w:name w:val="footer"/>
    <w:basedOn w:val="a"/>
    <w:link w:val="Char0"/>
    <w:uiPriority w:val="99"/>
    <w:semiHidden/>
    <w:unhideWhenUsed/>
    <w:rsid w:val="001118B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118BF"/>
    <w:rPr>
      <w:sz w:val="18"/>
      <w:szCs w:val="18"/>
    </w:rPr>
  </w:style>
  <w:style w:type="paragraph" w:customStyle="1" w:styleId="A5">
    <w:name w:val="正文 A"/>
    <w:rsid w:val="001118BF"/>
    <w:pPr>
      <w:widowControl w:val="0"/>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Arial Unicode MS" w:eastAsia="Times New Roman" w:hAnsi="Times New Roman" w:cs="Arial Unicode MS"/>
      <w:color w:val="000000"/>
      <w:kern w:val="0"/>
      <w:szCs w:val="21"/>
      <w:u w:color="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1663</Words>
  <Characters>9484</Characters>
  <Application>Microsoft Office Word</Application>
  <DocSecurity>0</DocSecurity>
  <Lines>79</Lines>
  <Paragraphs>22</Paragraphs>
  <ScaleCrop>false</ScaleCrop>
  <Company/>
  <LinksUpToDate>false</LinksUpToDate>
  <CharactersWithSpaces>11125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许海晨</dc:creator>
  <cp:keywords/>
  <dc:description/>
  <cp:lastModifiedBy>衡爱珠</cp:lastModifiedBy>
  <cp:revision>6</cp:revision>
  <dcterms:created xsi:type="dcterms:W3CDTF">2019-06-05T03:13:00Z</dcterms:created>
  <dcterms:modified xsi:type="dcterms:W3CDTF">2019-06-12T01:10:00Z</dcterms:modified>
</cp:coreProperties>
</file>