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附件1</w:t>
      </w:r>
    </w:p>
    <w:p>
      <w:pPr>
        <w:rPr>
          <w:rFonts w:ascii="仿宋_GB2312" w:eastAsia="仿宋_GB2312"/>
          <w:sz w:val="32"/>
          <w:szCs w:val="32"/>
        </w:rPr>
      </w:pPr>
    </w:p>
    <w:p>
      <w:pPr>
        <w:jc w:val="center"/>
        <w:rPr>
          <w:rFonts w:hint="eastAsia" w:ascii="仿宋_GB2312" w:eastAsia="仿宋_GB2312"/>
          <w:sz w:val="32"/>
          <w:szCs w:val="32"/>
        </w:rPr>
      </w:pPr>
      <w:r>
        <w:rPr>
          <w:rFonts w:ascii="黑体" w:hAnsi="黑体" w:eastAsia="黑体"/>
          <w:sz w:val="32"/>
          <w:szCs w:val="32"/>
        </w:rPr>
        <w:t>2020年度国家级海洋牧场示范区年度评价结果</w:t>
      </w:r>
    </w:p>
    <w:tbl>
      <w:tblPr>
        <w:tblStyle w:val="2"/>
        <w:tblW w:w="0" w:type="auto"/>
        <w:tblInd w:w="113" w:type="dxa"/>
        <w:tblLayout w:type="fixed"/>
        <w:tblCellMar>
          <w:top w:w="0" w:type="dxa"/>
          <w:left w:w="108" w:type="dxa"/>
          <w:bottom w:w="0" w:type="dxa"/>
          <w:right w:w="108" w:type="dxa"/>
        </w:tblCellMar>
      </w:tblPr>
      <w:tblGrid>
        <w:gridCol w:w="577"/>
        <w:gridCol w:w="783"/>
        <w:gridCol w:w="5880"/>
        <w:gridCol w:w="1169"/>
      </w:tblGrid>
      <w:tr>
        <w:tblPrEx>
          <w:tblCellMar>
            <w:top w:w="0" w:type="dxa"/>
            <w:left w:w="108" w:type="dxa"/>
            <w:bottom w:w="0" w:type="dxa"/>
            <w:right w:w="108" w:type="dxa"/>
          </w:tblCellMar>
        </w:tblPrEx>
        <w:trPr>
          <w:trHeight w:val="464" w:hRule="atLeast"/>
          <w:tblHeader/>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b/>
                <w:bCs/>
                <w:color w:val="000000"/>
                <w:kern w:val="0"/>
                <w:sz w:val="22"/>
              </w:rPr>
            </w:pPr>
            <w:r>
              <w:rPr>
                <w:rFonts w:hint="eastAsia" w:ascii="宋体" w:hAnsi="宋体" w:eastAsia="宋体" w:cs="宋体"/>
                <w:b/>
                <w:bCs/>
                <w:color w:val="000000"/>
                <w:kern w:val="0"/>
                <w:sz w:val="22"/>
              </w:rPr>
              <w:t>省份</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示范区名称</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年度评价结果</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天津</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天津市大神堂海域国家级海洋牧场示范区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83"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河北省山海关海域国家级海洋牧场示范区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河北省祥云湾海域国家级海洋牧场示范区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河北省新开口海域国家级海洋牧场示范区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河北省北戴河海域国家级海洋牧场示范区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河北省北戴河新区外侧海域国家级海洋牧场示范区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河北省乐亭县海域兴乐国家级海洋牧场示范区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河北省新开口海域通源国家级海洋牧场示范区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河北省秦皇岛市塔子口海域龙鑫国家级海洋牧场示范区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河北省秦皇岛市滦河口海域旺海国家级海洋牧场示范区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783"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河北省秦皇岛市北戴河新区人造河口海域欣远国家级海洋牧场示范区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83"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辽宁</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辽宁省丹东海域国家级海洋牧场示范区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差</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辽宁省盘山县海域国家级海洋牧场示范区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辽宁省锦州市海域国家级海洋牧场示范区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83"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辽宁省葫芦岛市觉华岛国家级海洋牧场示范区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783"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大连市獐子岛海域国家级海洋牧场示范区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大连市海洋岛海域国家级海洋牧场示范区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大连市财神岛海域国家级海洋牧场示范区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大连市蚂蚁岛海域国家级海洋牧场示范区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大连市大长山岛海域金茂国家级海洋牧场示范区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大连市小长山岛海域经典国家级海洋牧场示范区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大连市王家岛海域富谷国家级海洋牧场示范区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大连市石城岛海域上品堂国家级海洋牧场示范区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大连市海洋岛海域益得国家级海洋牧场示范区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83"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大连市平岛海域鑫玉龙国家级海洋牧场示范区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上海</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上海市长江口海域国家级海洋牧场示范区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783"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江苏省海州湾海域国家级海洋牧场示范区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83"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江苏省南黄海海域国家级海洋牧场示范区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783"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浙江省中街山列岛海域国家级海洋牧场示范区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差</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浙江省马鞍列岛海域国家级海洋牧场示范区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浙江省南麂列岛海域国家级海洋牧场示范区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浙江省台州市椒江大陈海域国家级海洋牧场示范区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783"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浙江省温州市洞头海域国家级海洋牧场示范区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宁波</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宁波市渔山列岛海域国家级海洋牧场示范区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83"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山东省芙蓉岛西部海域国家级海洋牧场示范区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山东省荣成北部海域国家级海洋牧场示范区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山东省牟平北部海域国家级海洋牧场示范区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山东省爱莲湾海域国家级海洋牧场示范区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山东省岚山东部海域万泽丰国家级海洋牧场示范区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山东省莱州市太平湾海域明波国家级海洋牧场示范区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山东省荣成市南部海域好当家国家级海洋牧场示范区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山东省庙岛群岛北部海域国家级海洋牧场示范区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山东省荣成市桑沟湾海域国家级海洋牧场示范区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山东省庙岛群岛东部海域佳益国家级海洋牧场示范区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山东省俚岛东部海域鸿源国家级海洋牧场示范区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山东省海州湾海域顺风国家级海洋牧场示范区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差</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山东省琵琶口海域富瀚国家级海洋牧场示范区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山东省金山港东部海域东宇国家级海洋牧场示范区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783"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山东省黄家塘湾海域万宝国家级海洋牧场示范区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783"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青岛市石雀滩海域国家级海洋牧场示范区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青岛市崂山湾海域国家级海洋牧场示范区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青岛市崂山湾海域龙盘国家级海洋牧场示范区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青岛市灵山湾海域灵山国家级海洋牧场示范区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青岛市灵山湾海域西海岸国家级海洋牧场示范区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783"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青岛市斋堂岛海域斋堂岛国家级海洋牧场示范区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783"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广东省万山海域国家级海洋牧场示范区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广东省龟龄岛东海域国家级海洋牧场示范区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广东省南澳岛海域国家级海洋牧场示范区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广东省汕尾遮浪角西海域国家级海洋牧场示范区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广东省陆丰金厢南海域国家级海洋牧场示范区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差</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广东省阳江山外东海域国家级海洋牧场示范区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783"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广东省茂名市大放鸡岛海域国家级海洋牧场示范区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差</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783"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广东省遂溪江洪海域国家级海洋牧场示范区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rPr>
          <w:trHeight w:val="567" w:hRule="atLeast"/>
        </w:trPr>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广西</w:t>
            </w:r>
          </w:p>
        </w:tc>
        <w:tc>
          <w:tcPr>
            <w:tcW w:w="58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广西壮族自治区防城港市白龙珍珠湾海域国家级海洋牧场示范区</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附件2</w:t>
      </w:r>
    </w:p>
    <w:p>
      <w:pPr>
        <w:rPr>
          <w:rFonts w:hint="eastAsia" w:ascii="仿宋_GB2312" w:eastAsia="仿宋_GB2312"/>
          <w:sz w:val="32"/>
          <w:szCs w:val="32"/>
        </w:rPr>
      </w:pPr>
    </w:p>
    <w:p>
      <w:pPr>
        <w:jc w:val="center"/>
        <w:rPr>
          <w:rFonts w:hint="eastAsia" w:ascii="黑体" w:hAnsi="黑体" w:eastAsia="黑体"/>
          <w:sz w:val="32"/>
          <w:szCs w:val="32"/>
        </w:rPr>
      </w:pPr>
      <w:r>
        <w:rPr>
          <w:rFonts w:ascii="黑体" w:hAnsi="黑体" w:eastAsia="黑体"/>
          <w:sz w:val="32"/>
          <w:szCs w:val="32"/>
        </w:rPr>
        <w:t>2020年度国家级海洋牧场示范区</w:t>
      </w:r>
      <w:r>
        <w:rPr>
          <w:rFonts w:hint="eastAsia" w:ascii="黑体" w:hAnsi="黑体" w:eastAsia="黑体"/>
          <w:sz w:val="32"/>
          <w:szCs w:val="32"/>
        </w:rPr>
        <w:t>复查结果</w:t>
      </w:r>
    </w:p>
    <w:p>
      <w:pPr>
        <w:jc w:val="center"/>
        <w:rPr>
          <w:rFonts w:hint="eastAsia" w:ascii="黑体" w:hAnsi="黑体" w:eastAsia="黑体"/>
          <w:sz w:val="32"/>
          <w:szCs w:val="32"/>
        </w:rPr>
      </w:pPr>
    </w:p>
    <w:tbl>
      <w:tblPr>
        <w:tblStyle w:val="2"/>
        <w:tblW w:w="0" w:type="auto"/>
        <w:tblInd w:w="113" w:type="dxa"/>
        <w:tblLayout w:type="fixed"/>
        <w:tblCellMar>
          <w:top w:w="0" w:type="dxa"/>
          <w:left w:w="108" w:type="dxa"/>
          <w:bottom w:w="0" w:type="dxa"/>
          <w:right w:w="108" w:type="dxa"/>
        </w:tblCellMar>
      </w:tblPr>
      <w:tblGrid>
        <w:gridCol w:w="518"/>
        <w:gridCol w:w="842"/>
        <w:gridCol w:w="5565"/>
        <w:gridCol w:w="1260"/>
      </w:tblGrid>
      <w:tr>
        <w:tblPrEx>
          <w:tblCellMar>
            <w:top w:w="0" w:type="dxa"/>
            <w:left w:w="108" w:type="dxa"/>
            <w:bottom w:w="0" w:type="dxa"/>
            <w:right w:w="108" w:type="dxa"/>
          </w:tblCellMar>
        </w:tblPrEx>
        <w:trPr>
          <w:trHeight w:val="464" w:hRule="atLeast"/>
          <w:tblHead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b/>
                <w:bCs/>
                <w:color w:val="000000"/>
                <w:kern w:val="0"/>
                <w:sz w:val="22"/>
              </w:rPr>
            </w:pPr>
            <w:r>
              <w:rPr>
                <w:rFonts w:hint="eastAsia" w:ascii="宋体" w:hAnsi="宋体" w:eastAsia="宋体" w:cs="宋体"/>
                <w:b/>
                <w:bCs/>
                <w:color w:val="000000"/>
                <w:kern w:val="0"/>
                <w:sz w:val="22"/>
              </w:rPr>
              <w:t>省份</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示范区名称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复查结果</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天津</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天津市大神堂海域国家级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42"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河北省山海关海域国家级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42"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河北省祥云湾海域国家级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842"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河北省新开口海域国家级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42"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辽宁</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辽宁省丹东海域国家级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合格</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842"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辽宁省盘山县海域国家级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合格</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842"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大连市獐子岛海域国家级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暂缓复查</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842"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大连市海洋岛海域国家级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842"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山东省芙蓉岛西部海域国家级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42"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山东省荣成北部海域国家级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842" w:type="dxa"/>
            <w:vMerge w:val="continue"/>
            <w:tcBorders>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山东省牟平北部海域国家级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842"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山东省爱莲湾海域国家级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842"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青岛市石雀滩海域国家级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842"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青岛市崂山湾海域国家级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江苏省海州湾海域国家级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842"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浙江省中街山列岛海域国家级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合格</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842"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浙江省马鞍列岛海域国家级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宁波</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宁波市渔山列岛海域国家级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842" w:type="dxa"/>
            <w:vMerge w:val="restart"/>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广东省万山海域国家级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较好</w:t>
            </w:r>
          </w:p>
        </w:tc>
      </w:tr>
      <w:tr>
        <w:tblPrEx>
          <w:tblCellMar>
            <w:top w:w="0" w:type="dxa"/>
            <w:left w:w="108" w:type="dxa"/>
            <w:bottom w:w="0" w:type="dxa"/>
            <w:right w:w="108" w:type="dxa"/>
          </w:tblCellMar>
        </w:tblPrEx>
        <w:trPr>
          <w:trHeight w:val="5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842" w:type="dxa"/>
            <w:vMerge w:val="continue"/>
            <w:tcBorders>
              <w:left w:val="single" w:color="000000" w:sz="4" w:space="0"/>
              <w:bottom w:val="single" w:color="000000" w:sz="4" w:space="0"/>
              <w:right w:val="single" w:color="000000" w:sz="4" w:space="0"/>
            </w:tcBorders>
            <w:noWrap w:val="0"/>
            <w:vAlign w:val="center"/>
          </w:tcPr>
          <w:p>
            <w:pPr>
              <w:widowControl/>
              <w:rPr>
                <w:rFonts w:hint="eastAsia" w:ascii="宋体" w:hAnsi="宋体" w:eastAsia="宋体" w:cs="宋体"/>
                <w:color w:val="000000"/>
                <w:kern w:val="0"/>
                <w:sz w:val="20"/>
                <w:szCs w:val="20"/>
              </w:rPr>
            </w:pP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广东省龟龄岛东海域国家级</w:t>
            </w:r>
            <w:r>
              <w:rPr>
                <w:rFonts w:ascii="宋体" w:hAnsi="宋体" w:eastAsia="宋体" w:cs="宋体"/>
                <w:color w:val="000000"/>
                <w:kern w:val="0"/>
                <w:sz w:val="20"/>
                <w:szCs w:val="20"/>
              </w:rPr>
              <w:t>海洋牧场示范区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合格</w:t>
            </w:r>
          </w:p>
        </w:tc>
      </w:tr>
    </w:tbl>
    <w:p>
      <w:pPr>
        <w:ind w:firstLine="2200"/>
        <w:jc w:val="center"/>
        <w:rPr>
          <w:rFonts w:hint="eastAsia"/>
          <w:kern w:val="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3188E"/>
    <w:rsid w:val="45CF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2021-10-14T02:29:00Z</dcterms:created>
  <dc:creator>lenovo</dc:creator>
  <cp:lastModifiedBy>刘立明</cp:lastModifiedBy>
  <dcterms:modified xsi:type="dcterms:W3CDTF">2021-10-14T02:31:22Z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9D93531E0EFA45ECAD8B10B87206CB63</vt:lpwstr>
  </property>
</Properties>
</file>