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B" w:rsidRPr="00FB32C5" w:rsidRDefault="00C368CB" w:rsidP="00C368CB">
      <w:pPr>
        <w:jc w:val="left"/>
        <w:rPr>
          <w:rFonts w:ascii="仿宋" w:eastAsia="仿宋" w:hAnsi="仿宋" w:cs="仿宋_GB2312"/>
          <w:sz w:val="32"/>
          <w:szCs w:val="32"/>
        </w:rPr>
      </w:pPr>
      <w:r w:rsidRPr="00FB32C5">
        <w:rPr>
          <w:rFonts w:ascii="仿宋" w:eastAsia="仿宋" w:hAnsi="仿宋" w:cs="Times New Roman" w:hint="eastAsia"/>
          <w:sz w:val="30"/>
          <w:szCs w:val="30"/>
        </w:rPr>
        <w:t>附件</w:t>
      </w:r>
      <w:r w:rsidRPr="00FB32C5">
        <w:rPr>
          <w:rFonts w:ascii="仿宋" w:eastAsia="仿宋" w:hAnsi="仿宋" w:cs="Times New Roman"/>
          <w:sz w:val="30"/>
          <w:szCs w:val="30"/>
        </w:rPr>
        <w:t>1</w:t>
      </w:r>
    </w:p>
    <w:p w:rsidR="00C368CB" w:rsidRDefault="00C368CB" w:rsidP="00C368CB">
      <w:pPr>
        <w:rPr>
          <w:rFonts w:ascii="仿宋_GB2312" w:eastAsia="仿宋_GB2312" w:cs="仿宋_GB2312"/>
          <w:sz w:val="32"/>
          <w:szCs w:val="32"/>
        </w:rPr>
      </w:pPr>
    </w:p>
    <w:p w:rsidR="00C368CB" w:rsidRDefault="00C368CB" w:rsidP="00C368CB">
      <w:pPr>
        <w:spacing w:beforeLines="50" w:before="120" w:afterLines="50" w:after="120"/>
        <w:jc w:val="center"/>
        <w:rPr>
          <w:rFonts w:ascii="华文中宋" w:eastAsia="华文中宋" w:hAnsi="华文中宋" w:cs="Times New Roman"/>
          <w:sz w:val="40"/>
          <w:szCs w:val="40"/>
        </w:rPr>
      </w:pPr>
      <w:bookmarkStart w:id="0" w:name="_GoBack"/>
      <w:r>
        <w:rPr>
          <w:rFonts w:ascii="华文中宋" w:eastAsia="华文中宋" w:hAnsi="华文中宋" w:cs="Times New Roman" w:hint="eastAsia"/>
          <w:sz w:val="40"/>
          <w:szCs w:val="40"/>
        </w:rPr>
        <w:t>共</w:t>
      </w:r>
      <w:r>
        <w:rPr>
          <w:rFonts w:ascii="华文中宋" w:eastAsia="华文中宋" w:hAnsi="华文中宋" w:cs="Times New Roman"/>
          <w:sz w:val="40"/>
          <w:szCs w:val="40"/>
        </w:rPr>
        <w:t>同推</w:t>
      </w:r>
      <w:r>
        <w:rPr>
          <w:rFonts w:ascii="华文中宋" w:eastAsia="华文中宋" w:hAnsi="华文中宋" w:cs="Times New Roman" w:hint="eastAsia"/>
          <w:sz w:val="40"/>
          <w:szCs w:val="40"/>
        </w:rPr>
        <w:t>进</w:t>
      </w:r>
      <w:r>
        <w:rPr>
          <w:rFonts w:ascii="华文中宋" w:eastAsia="华文中宋" w:hAnsi="华文中宋" w:cs="Times New Roman"/>
          <w:sz w:val="40"/>
          <w:szCs w:val="40"/>
        </w:rPr>
        <w:t>手机培训的</w:t>
      </w:r>
      <w:r>
        <w:rPr>
          <w:rFonts w:ascii="华文中宋" w:eastAsia="华文中宋" w:hAnsi="华文中宋" w:cs="Times New Roman" w:hint="eastAsia"/>
          <w:sz w:val="40"/>
          <w:szCs w:val="40"/>
        </w:rPr>
        <w:t>承诺</w:t>
      </w:r>
      <w:r>
        <w:rPr>
          <w:rFonts w:ascii="华文中宋" w:eastAsia="华文中宋" w:hAnsi="华文中宋" w:cs="Times New Roman"/>
          <w:sz w:val="40"/>
          <w:szCs w:val="40"/>
        </w:rPr>
        <w:t>单位名单</w:t>
      </w:r>
    </w:p>
    <w:bookmarkEnd w:id="0"/>
    <w:p w:rsidR="00C368CB" w:rsidRDefault="00C368CB" w:rsidP="00C368CB">
      <w:pPr>
        <w:spacing w:beforeLines="50" w:before="120" w:afterLines="50" w:after="120"/>
        <w:jc w:val="center"/>
        <w:rPr>
          <w:rFonts w:ascii="华文中宋" w:eastAsia="华文中宋" w:hAnsi="华文中宋" w:cs="Times New Roman"/>
          <w:sz w:val="40"/>
          <w:szCs w:val="40"/>
        </w:rPr>
      </w:pPr>
    </w:p>
    <w:p w:rsidR="00C368C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E11378">
        <w:rPr>
          <w:rFonts w:ascii="仿宋" w:eastAsia="仿宋" w:hAnsi="仿宋" w:hint="eastAsia"/>
          <w:sz w:val="32"/>
          <w:szCs w:val="32"/>
        </w:rPr>
        <w:t>中国电信集</w:t>
      </w:r>
      <w:r w:rsidRPr="004F24AB">
        <w:rPr>
          <w:rFonts w:ascii="仿宋" w:eastAsia="仿宋" w:hAnsi="仿宋" w:hint="eastAsia"/>
          <w:sz w:val="32"/>
          <w:szCs w:val="32"/>
        </w:rPr>
        <w:t>团公司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31D84">
        <w:rPr>
          <w:rFonts w:ascii="仿宋" w:eastAsia="仿宋" w:hAnsi="仿宋" w:hint="eastAsia"/>
          <w:sz w:val="32"/>
          <w:szCs w:val="32"/>
        </w:rPr>
        <w:t>中国联合网络通信集团有限公司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 w:rsidRPr="00913E2C">
        <w:rPr>
          <w:rFonts w:ascii="仿宋" w:eastAsia="仿宋" w:hAnsi="仿宋" w:hint="eastAsia"/>
          <w:sz w:val="32"/>
          <w:szCs w:val="32"/>
        </w:rPr>
        <w:t>中国移动通信集团公司</w:t>
      </w:r>
    </w:p>
    <w:p w:rsidR="00C368C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国家行政学院</w:t>
      </w:r>
      <w:r>
        <w:rPr>
          <w:rFonts w:ascii="仿宋" w:eastAsia="仿宋" w:hAnsi="仿宋" w:hint="eastAsia"/>
          <w:sz w:val="32"/>
          <w:szCs w:val="32"/>
        </w:rPr>
        <w:t>音像</w:t>
      </w:r>
      <w:r w:rsidRPr="004F24AB">
        <w:rPr>
          <w:rFonts w:ascii="仿宋" w:eastAsia="仿宋" w:hAnsi="仿宋" w:hint="eastAsia"/>
          <w:sz w:val="32"/>
          <w:szCs w:val="32"/>
        </w:rPr>
        <w:t>出版社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F24AB">
        <w:rPr>
          <w:rFonts w:ascii="仿宋" w:eastAsia="仿宋" w:hAnsi="仿宋" w:hint="eastAsia"/>
          <w:sz w:val="32"/>
          <w:szCs w:val="32"/>
        </w:rPr>
        <w:t>大学生村官培训网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中国电子商会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阿里巴巴集团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．浙江</w:t>
      </w:r>
      <w:r w:rsidRPr="00913E2C">
        <w:rPr>
          <w:rFonts w:ascii="仿宋" w:eastAsia="仿宋" w:hAnsi="仿宋" w:hint="eastAsia"/>
          <w:sz w:val="32"/>
          <w:szCs w:val="32"/>
        </w:rPr>
        <w:t>蚂蚁</w:t>
      </w:r>
      <w:r>
        <w:rPr>
          <w:rFonts w:ascii="仿宋" w:eastAsia="仿宋" w:hAnsi="仿宋" w:hint="eastAsia"/>
          <w:sz w:val="32"/>
          <w:szCs w:val="32"/>
        </w:rPr>
        <w:t>小</w:t>
      </w:r>
      <w:proofErr w:type="gramStart"/>
      <w:r>
        <w:rPr>
          <w:rFonts w:ascii="仿宋" w:eastAsia="仿宋" w:hAnsi="仿宋"/>
          <w:sz w:val="32"/>
          <w:szCs w:val="32"/>
        </w:rPr>
        <w:t>微</w:t>
      </w:r>
      <w:r w:rsidRPr="00913E2C">
        <w:rPr>
          <w:rFonts w:ascii="仿宋" w:eastAsia="仿宋" w:hAnsi="仿宋" w:hint="eastAsia"/>
          <w:sz w:val="32"/>
          <w:szCs w:val="32"/>
        </w:rPr>
        <w:t>金融</w:t>
      </w:r>
      <w:proofErr w:type="gramEnd"/>
      <w:r w:rsidRPr="00913E2C">
        <w:rPr>
          <w:rFonts w:ascii="仿宋" w:eastAsia="仿宋" w:hAnsi="仿宋" w:hint="eastAsia"/>
          <w:sz w:val="32"/>
          <w:szCs w:val="32"/>
        </w:rPr>
        <w:t>服务集团</w:t>
      </w:r>
      <w:r>
        <w:rPr>
          <w:rFonts w:ascii="仿宋" w:eastAsia="仿宋" w:hAnsi="仿宋" w:hint="eastAsia"/>
          <w:sz w:val="32"/>
          <w:szCs w:val="32"/>
        </w:rPr>
        <w:t>有限</w:t>
      </w:r>
      <w:r>
        <w:rPr>
          <w:rFonts w:ascii="仿宋" w:eastAsia="仿宋" w:hAnsi="仿宋"/>
          <w:sz w:val="32"/>
          <w:szCs w:val="32"/>
        </w:rPr>
        <w:t>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．</w:t>
      </w:r>
      <w:proofErr w:type="gramStart"/>
      <w:r w:rsidRPr="004F24AB">
        <w:rPr>
          <w:rFonts w:ascii="仿宋" w:eastAsia="仿宋" w:hAnsi="仿宋" w:hint="eastAsia"/>
          <w:sz w:val="32"/>
          <w:szCs w:val="32"/>
        </w:rPr>
        <w:t>深圳市腾讯计算机</w:t>
      </w:r>
      <w:r>
        <w:rPr>
          <w:rFonts w:ascii="仿宋" w:eastAsia="仿宋" w:hAnsi="仿宋" w:hint="eastAsia"/>
          <w:sz w:val="32"/>
          <w:szCs w:val="32"/>
        </w:rPr>
        <w:t>系统</w:t>
      </w:r>
      <w:proofErr w:type="gramEnd"/>
      <w:r w:rsidRPr="004F24AB">
        <w:rPr>
          <w:rFonts w:ascii="仿宋" w:eastAsia="仿宋" w:hAnsi="仿宋" w:hint="eastAsia"/>
          <w:sz w:val="32"/>
          <w:szCs w:val="32"/>
        </w:rPr>
        <w:t>有限公司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．</w:t>
      </w:r>
      <w:r w:rsidRPr="00DD68A7">
        <w:rPr>
          <w:rFonts w:ascii="仿宋" w:eastAsia="仿宋" w:hAnsi="仿宋" w:hint="eastAsia"/>
          <w:sz w:val="32"/>
          <w:szCs w:val="32"/>
        </w:rPr>
        <w:t>神州数码</w:t>
      </w:r>
      <w:r>
        <w:rPr>
          <w:rFonts w:ascii="仿宋" w:eastAsia="仿宋" w:hAnsi="仿宋" w:hint="eastAsia"/>
          <w:sz w:val="32"/>
          <w:szCs w:val="32"/>
        </w:rPr>
        <w:t>信息服务</w:t>
      </w:r>
      <w:r>
        <w:rPr>
          <w:rFonts w:ascii="仿宋" w:eastAsia="仿宋" w:hAnsi="仿宋"/>
          <w:sz w:val="32"/>
          <w:szCs w:val="32"/>
        </w:rPr>
        <w:t>股份</w:t>
      </w:r>
      <w:r w:rsidRPr="00DD68A7">
        <w:rPr>
          <w:rFonts w:ascii="仿宋" w:eastAsia="仿宋" w:hAnsi="仿宋" w:hint="eastAsia"/>
          <w:sz w:val="32"/>
          <w:szCs w:val="32"/>
        </w:rPr>
        <w:t>有限公司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新希望六和股份有限公司</w:t>
      </w:r>
    </w:p>
    <w:p w:rsidR="00C368CB" w:rsidRDefault="00C368CB" w:rsidP="00C368CB">
      <w:pPr>
        <w:rPr>
          <w:rFonts w:ascii="仿宋" w:eastAsia="仿宋" w:hAnsi="仿宋"/>
          <w:sz w:val="32"/>
          <w:szCs w:val="32"/>
        </w:rPr>
      </w:pPr>
      <w:r w:rsidRPr="004F24A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苏宁云商集团股份有限公司</w:t>
      </w:r>
    </w:p>
    <w:p w:rsidR="00C368CB" w:rsidRDefault="00C368CB" w:rsidP="00C368CB">
      <w:pPr>
        <w:rPr>
          <w:rFonts w:ascii="仿宋" w:eastAsia="仿宋" w:hAnsi="仿宋"/>
          <w:sz w:val="32"/>
          <w:szCs w:val="32"/>
        </w:rPr>
      </w:pPr>
      <w:r w:rsidRPr="004F24A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DB1CFD">
        <w:rPr>
          <w:rFonts w:ascii="仿宋" w:eastAsia="仿宋" w:hAnsi="仿宋" w:hint="eastAsia"/>
          <w:sz w:val="32"/>
          <w:szCs w:val="32"/>
        </w:rPr>
        <w:t>北京农信通科技有限责任公司</w:t>
      </w:r>
    </w:p>
    <w:p w:rsidR="00C368CB" w:rsidRDefault="00C368CB" w:rsidP="00C368CB">
      <w:pPr>
        <w:rPr>
          <w:rFonts w:ascii="仿宋" w:eastAsia="仿宋" w:hAnsi="仿宋"/>
          <w:sz w:val="32"/>
          <w:szCs w:val="32"/>
        </w:rPr>
      </w:pPr>
      <w:r w:rsidRPr="004F24A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北京一亩田新</w:t>
      </w:r>
      <w:proofErr w:type="gramStart"/>
      <w:r w:rsidRPr="004F24AB">
        <w:rPr>
          <w:rFonts w:ascii="仿宋" w:eastAsia="仿宋" w:hAnsi="仿宋" w:hint="eastAsia"/>
          <w:sz w:val="32"/>
          <w:szCs w:val="32"/>
        </w:rPr>
        <w:t>农网络</w:t>
      </w:r>
      <w:proofErr w:type="gramEnd"/>
      <w:r w:rsidRPr="004F24AB">
        <w:rPr>
          <w:rFonts w:ascii="仿宋" w:eastAsia="仿宋" w:hAnsi="仿宋" w:hint="eastAsia"/>
          <w:sz w:val="32"/>
          <w:szCs w:val="32"/>
        </w:rPr>
        <w:t>科技有限公司</w:t>
      </w:r>
    </w:p>
    <w:p w:rsidR="00C368CB" w:rsidRPr="004F24AB" w:rsidRDefault="00C368CB" w:rsidP="00C368CB">
      <w:pPr>
        <w:rPr>
          <w:rFonts w:ascii="仿宋" w:eastAsia="仿宋" w:hAnsi="仿宋"/>
          <w:sz w:val="32"/>
          <w:szCs w:val="32"/>
        </w:rPr>
      </w:pPr>
      <w:r w:rsidRPr="004F24A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北京宝讯溯源科技有限公司</w:t>
      </w:r>
    </w:p>
    <w:p w:rsidR="00B43588" w:rsidRDefault="00C368CB" w:rsidP="00C368CB">
      <w:r w:rsidRPr="004F24A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</w:t>
      </w:r>
      <w:r w:rsidRPr="004F24AB">
        <w:rPr>
          <w:rFonts w:ascii="仿宋" w:eastAsia="仿宋" w:hAnsi="仿宋" w:hint="eastAsia"/>
          <w:sz w:val="32"/>
          <w:szCs w:val="32"/>
        </w:rPr>
        <w:t>北京同城翼龙网络科技有限公司</w:t>
      </w:r>
    </w:p>
    <w:sectPr w:rsidR="00B43588" w:rsidSect="00F20395">
      <w:pgSz w:w="11906" w:h="16838"/>
      <w:pgMar w:top="1814" w:right="1814" w:bottom="1814" w:left="1814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CB"/>
    <w:rsid w:val="000E3393"/>
    <w:rsid w:val="00407437"/>
    <w:rsid w:val="00BA6CB5"/>
    <w:rsid w:val="00C368CB"/>
    <w:rsid w:val="00C73657"/>
    <w:rsid w:val="00E97959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1</cp:revision>
  <dcterms:created xsi:type="dcterms:W3CDTF">2016-12-26T09:18:00Z</dcterms:created>
  <dcterms:modified xsi:type="dcterms:W3CDTF">2016-12-26T09:18:00Z</dcterms:modified>
</cp:coreProperties>
</file>